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00" w:rsidRPr="00F71826" w:rsidRDefault="00AA0400" w:rsidP="001A564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Проблема внедрения биоэнергетики на региональном уровне и пути ее решения</w:t>
      </w:r>
      <w:r w:rsidRPr="00A07955">
        <w:rPr>
          <w:rFonts w:ascii="Times New Roman" w:hAnsi="Times New Roman"/>
          <w:sz w:val="24"/>
          <w:szCs w:val="24"/>
          <w:lang w:eastAsia="ru-RU"/>
        </w:rPr>
        <w:br/>
      </w:r>
      <w:r w:rsidRPr="00A0795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Савельева</w:t>
      </w:r>
      <w:r w:rsidRPr="00F7182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0795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</w:t>
      </w:r>
      <w:r w:rsidRPr="00F7182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A0795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</w:t>
      </w:r>
      <w:r w:rsidRPr="00F7182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731C49" w:rsidRDefault="00AA0400" w:rsidP="00731C4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07955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Студент </w:t>
      </w:r>
      <w:r w:rsidRPr="00A07955">
        <w:rPr>
          <w:rFonts w:ascii="Times New Roman" w:hAnsi="Times New Roman"/>
          <w:i/>
          <w:iCs/>
          <w:sz w:val="24"/>
          <w:szCs w:val="24"/>
          <w:lang w:eastAsia="ru-RU"/>
        </w:rPr>
        <w:br/>
        <w:t>Национальный исследовательский Томский государственный униве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рситет,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br/>
      </w:r>
      <w:r w:rsidRPr="00583A10">
        <w:rPr>
          <w:rFonts w:ascii="Times New Roman" w:hAnsi="Times New Roman"/>
          <w:i/>
          <w:iCs/>
          <w:sz w:val="24"/>
          <w:szCs w:val="24"/>
          <w:highlight w:val="yellow"/>
          <w:lang w:eastAsia="ru-RU"/>
        </w:rPr>
        <w:t xml:space="preserve">Биологический институт, кафедра экономики и </w:t>
      </w:r>
      <w:proofErr w:type="spellStart"/>
      <w:r w:rsidRPr="00583A10">
        <w:rPr>
          <w:rFonts w:ascii="Times New Roman" w:hAnsi="Times New Roman"/>
          <w:i/>
          <w:iCs/>
          <w:sz w:val="24"/>
          <w:szCs w:val="24"/>
          <w:highlight w:val="yellow"/>
          <w:lang w:eastAsia="ru-RU"/>
        </w:rPr>
        <w:t>агробизнеса</w:t>
      </w:r>
      <w:proofErr w:type="spellEnd"/>
      <w:r w:rsidRPr="00A07955">
        <w:rPr>
          <w:rFonts w:ascii="Times New Roman" w:hAnsi="Times New Roman"/>
          <w:i/>
          <w:iCs/>
          <w:sz w:val="24"/>
          <w:szCs w:val="24"/>
          <w:lang w:eastAsia="ru-RU"/>
        </w:rPr>
        <w:t>, Томск, Россия</w:t>
      </w:r>
      <w:r w:rsidRPr="00A07955">
        <w:rPr>
          <w:rFonts w:ascii="Times New Roman" w:hAnsi="Times New Roman"/>
          <w:i/>
          <w:iCs/>
          <w:sz w:val="24"/>
          <w:szCs w:val="24"/>
          <w:lang w:eastAsia="ru-RU"/>
        </w:rPr>
        <w:br/>
        <w:t>E–</w:t>
      </w:r>
      <w:proofErr w:type="spellStart"/>
      <w:r w:rsidRPr="00A07955">
        <w:rPr>
          <w:rFonts w:ascii="Times New Roman" w:hAnsi="Times New Roman"/>
          <w:i/>
          <w:iCs/>
          <w:sz w:val="24"/>
          <w:szCs w:val="24"/>
          <w:lang w:eastAsia="ru-RU"/>
        </w:rPr>
        <w:t>mail</w:t>
      </w:r>
      <w:proofErr w:type="spellEnd"/>
      <w:r w:rsidRPr="00A07955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A07955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Pr="00A07955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nastenysh</w:t>
        </w:r>
        <w:r w:rsidRPr="00A07955">
          <w:rPr>
            <w:rStyle w:val="a4"/>
            <w:rFonts w:ascii="Times New Roman" w:hAnsi="Times New Roman"/>
            <w:sz w:val="24"/>
            <w:szCs w:val="24"/>
            <w:lang w:eastAsia="ru-RU"/>
          </w:rPr>
          <w:t>-</w:t>
        </w:r>
        <w:r w:rsidRPr="00A07955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ss</w:t>
        </w:r>
        <w:r w:rsidRPr="00A07955">
          <w:rPr>
            <w:rStyle w:val="a4"/>
            <w:rFonts w:ascii="Times New Roman" w:hAnsi="Times New Roman"/>
            <w:sz w:val="24"/>
            <w:szCs w:val="24"/>
            <w:lang w:eastAsia="ru-RU"/>
          </w:rPr>
          <w:t>@</w:t>
        </w:r>
        <w:r w:rsidRPr="00A07955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A07955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Pr="00A07955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="00731C49" w:rsidRPr="00731C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31C49" w:rsidRPr="00A07955" w:rsidRDefault="00731C49" w:rsidP="00731C4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A0795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Чарков</w:t>
      </w:r>
      <w:proofErr w:type="spellEnd"/>
      <w:r w:rsidRPr="00A0795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Д.И.</w:t>
      </w:r>
    </w:p>
    <w:p w:rsidR="00731C49" w:rsidRPr="00A07955" w:rsidRDefault="00731C49" w:rsidP="00731C49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A07955">
        <w:rPr>
          <w:rFonts w:ascii="Times New Roman" w:hAnsi="Times New Roman"/>
          <w:bCs/>
          <w:i/>
          <w:iCs/>
          <w:sz w:val="24"/>
          <w:szCs w:val="24"/>
          <w:lang w:eastAsia="ru-RU"/>
        </w:rPr>
        <w:t>Студент</w:t>
      </w:r>
    </w:p>
    <w:p w:rsidR="00731C49" w:rsidRPr="009A7B3C" w:rsidRDefault="00731C49" w:rsidP="00731C49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07955">
        <w:rPr>
          <w:rFonts w:ascii="Times New Roman" w:hAnsi="Times New Roman"/>
          <w:i/>
          <w:iCs/>
          <w:sz w:val="24"/>
          <w:szCs w:val="24"/>
          <w:lang w:eastAsia="ru-RU"/>
        </w:rPr>
        <w:t>Национальный исследовательский Томский политехнический университет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583A10">
        <w:rPr>
          <w:rFonts w:ascii="Times New Roman" w:hAnsi="Times New Roman"/>
          <w:i/>
          <w:iCs/>
          <w:sz w:val="24"/>
          <w:szCs w:val="24"/>
          <w:highlight w:val="yellow"/>
          <w:lang w:eastAsia="ru-RU"/>
        </w:rPr>
        <w:t>Энерге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тический институт</w:t>
      </w:r>
      <w:r w:rsidRPr="009A7B3C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кафедра электромеханических комплексов и материалов</w:t>
      </w:r>
    </w:p>
    <w:p w:rsidR="00731C49" w:rsidRPr="00A07955" w:rsidRDefault="00731C49" w:rsidP="00731C49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07955">
        <w:rPr>
          <w:rFonts w:ascii="Times New Roman" w:hAnsi="Times New Roman"/>
          <w:i/>
          <w:iCs/>
          <w:sz w:val="24"/>
          <w:szCs w:val="24"/>
          <w:lang w:eastAsia="ru-RU"/>
        </w:rPr>
        <w:t>Томск, Россия</w:t>
      </w:r>
    </w:p>
    <w:p w:rsidR="00AA0400" w:rsidRPr="00A07955" w:rsidRDefault="00731C49" w:rsidP="00731C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55">
        <w:rPr>
          <w:rFonts w:ascii="Times New Roman" w:hAnsi="Times New Roman"/>
          <w:i/>
          <w:iCs/>
          <w:sz w:val="24"/>
          <w:szCs w:val="24"/>
          <w:lang w:val="en-US" w:eastAsia="ru-RU"/>
        </w:rPr>
        <w:t>E</w:t>
      </w:r>
      <w:r w:rsidRPr="00F71826">
        <w:rPr>
          <w:rFonts w:ascii="Times New Roman" w:hAnsi="Times New Roman"/>
          <w:i/>
          <w:iCs/>
          <w:sz w:val="24"/>
          <w:szCs w:val="24"/>
          <w:lang w:eastAsia="ru-RU"/>
        </w:rPr>
        <w:t>–</w:t>
      </w:r>
      <w:r w:rsidRPr="00A07955">
        <w:rPr>
          <w:rFonts w:ascii="Times New Roman" w:hAnsi="Times New Roman"/>
          <w:i/>
          <w:iCs/>
          <w:sz w:val="24"/>
          <w:szCs w:val="24"/>
          <w:lang w:val="en-US" w:eastAsia="ru-RU"/>
        </w:rPr>
        <w:t>mail</w:t>
      </w:r>
      <w:r w:rsidRPr="00F718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: </w:t>
      </w:r>
      <w:hyperlink r:id="rId6" w:tgtFrame="_blank" w:history="1">
        <w:r w:rsidRPr="00A07955">
          <w:rPr>
            <w:rStyle w:val="a4"/>
            <w:rFonts w:ascii="Times New Roman" w:hAnsi="Times New Roman"/>
            <w:sz w:val="24"/>
            <w:szCs w:val="24"/>
            <w:lang w:val="en-US"/>
          </w:rPr>
          <w:t>charkdmitr</w:t>
        </w:r>
        <w:r w:rsidRPr="00F71826">
          <w:rPr>
            <w:rStyle w:val="a4"/>
            <w:rFonts w:ascii="Times New Roman" w:hAnsi="Times New Roman"/>
            <w:sz w:val="24"/>
            <w:szCs w:val="24"/>
          </w:rPr>
          <w:t>@</w:t>
        </w:r>
        <w:r w:rsidRPr="00A07955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F7182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0795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A0400" w:rsidRPr="00A07955" w:rsidRDefault="00AA0400" w:rsidP="00731C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955">
        <w:rPr>
          <w:rFonts w:ascii="Times New Roman" w:hAnsi="Times New Roman"/>
          <w:sz w:val="24"/>
          <w:szCs w:val="24"/>
          <w:lang w:eastAsia="ru-RU"/>
        </w:rPr>
        <w:t xml:space="preserve">Наша страна является одним из крупнейших  обладателей возобновляемых источников энергии. Тем не </w:t>
      </w:r>
      <w:proofErr w:type="gramStart"/>
      <w:r w:rsidRPr="00A07955">
        <w:rPr>
          <w:rFonts w:ascii="Times New Roman" w:hAnsi="Times New Roman"/>
          <w:sz w:val="24"/>
          <w:szCs w:val="24"/>
          <w:lang w:eastAsia="ru-RU"/>
        </w:rPr>
        <w:t>менее</w:t>
      </w:r>
      <w:proofErr w:type="gramEnd"/>
      <w:r w:rsidRPr="00A07955">
        <w:rPr>
          <w:rFonts w:ascii="Times New Roman" w:hAnsi="Times New Roman"/>
          <w:sz w:val="24"/>
          <w:szCs w:val="24"/>
          <w:lang w:eastAsia="ru-RU"/>
        </w:rPr>
        <w:t xml:space="preserve"> достаточно остро стоит вопрос об исчерпании возобновляемых энергоресурсов в связи с ускорением темпов научно-технического прогресса. </w:t>
      </w:r>
      <w:r w:rsidRPr="00A07955">
        <w:rPr>
          <w:rFonts w:ascii="Times New Roman" w:hAnsi="Times New Roman"/>
          <w:sz w:val="24"/>
          <w:szCs w:val="24"/>
        </w:rPr>
        <w:t xml:space="preserve">Для того, чтобы сократить зависимость от использования ископаемых ресурсов, усилить позицию страны как энергетической державы, улучшить экологическую обстановку и сохранить ресурсы для будущих поколений, необходимо ставить вопросы о возможности расширения использования возобновляемых источников энергии. </w:t>
      </w:r>
    </w:p>
    <w:p w:rsidR="00AA0400" w:rsidRPr="00A07955" w:rsidRDefault="00AA0400" w:rsidP="00731C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955">
        <w:rPr>
          <w:rFonts w:ascii="Times New Roman" w:hAnsi="Times New Roman"/>
          <w:sz w:val="24"/>
          <w:szCs w:val="24"/>
        </w:rPr>
        <w:t xml:space="preserve">В данной статье рассматривается такой вид возобновляемых источников энергии (ВИЭ), как биоэнергетика, составляющая 70% от общей доли альтернативных источников. Одной из наиболее перспективных подсистем биоэнергетики является энергия биомассы, основанная на использовании животноводческих отходов. Использование биоэнергетических установок с использованием биомассы подразумевает следующие преимущества: </w:t>
      </w:r>
    </w:p>
    <w:p w:rsidR="00AA0400" w:rsidRPr="00A07955" w:rsidRDefault="00AA0400" w:rsidP="00731C49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07955">
        <w:rPr>
          <w:rFonts w:ascii="Times New Roman" w:hAnsi="Times New Roman"/>
          <w:sz w:val="24"/>
          <w:szCs w:val="24"/>
        </w:rPr>
        <w:t>утилизация отходов и улучшение экологической обстановки в зонах производства сельхозпродуктов и их переработки;</w:t>
      </w:r>
    </w:p>
    <w:p w:rsidR="00AA0400" w:rsidRPr="00A07955" w:rsidRDefault="00AA0400" w:rsidP="00731C49">
      <w:pPr>
        <w:pStyle w:val="a5"/>
        <w:numPr>
          <w:ilvl w:val="0"/>
          <w:numId w:val="6"/>
        </w:numPr>
        <w:spacing w:line="20" w:lineRule="atLeast"/>
        <w:rPr>
          <w:sz w:val="24"/>
          <w:szCs w:val="24"/>
        </w:rPr>
      </w:pPr>
      <w:r w:rsidRPr="00A07955">
        <w:rPr>
          <w:sz w:val="24"/>
          <w:szCs w:val="24"/>
        </w:rPr>
        <w:t>получение энергетических ресурсов из отходов быстро возобновляемого сырья;</w:t>
      </w:r>
    </w:p>
    <w:p w:rsidR="00AA0400" w:rsidRPr="00A07955" w:rsidRDefault="00AA0400" w:rsidP="00731C49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07955">
        <w:rPr>
          <w:rFonts w:ascii="Times New Roman" w:hAnsi="Times New Roman"/>
          <w:sz w:val="24"/>
          <w:szCs w:val="24"/>
        </w:rPr>
        <w:t>получение экологически чистых органических удобрений естественного типа;</w:t>
      </w:r>
    </w:p>
    <w:p w:rsidR="00AA0400" w:rsidRPr="00A07955" w:rsidRDefault="00AA0400" w:rsidP="00731C49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07955">
        <w:rPr>
          <w:rFonts w:ascii="Times New Roman" w:hAnsi="Times New Roman"/>
          <w:sz w:val="24"/>
          <w:szCs w:val="24"/>
        </w:rPr>
        <w:t>создание дополнительных рабочих мест;</w:t>
      </w:r>
    </w:p>
    <w:p w:rsidR="00AA0400" w:rsidRPr="00A07955" w:rsidRDefault="00AA0400" w:rsidP="00731C49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07955">
        <w:rPr>
          <w:rFonts w:ascii="Times New Roman" w:hAnsi="Times New Roman"/>
          <w:sz w:val="24"/>
          <w:szCs w:val="24"/>
        </w:rPr>
        <w:t>обеспечение энерговооруженности сельского хозяйства страны посредством наличия стабильного централизованного энергоснабжения.</w:t>
      </w:r>
    </w:p>
    <w:p w:rsidR="00AA0400" w:rsidRPr="00A07955" w:rsidRDefault="00AA0400" w:rsidP="00731C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7955">
        <w:rPr>
          <w:rFonts w:ascii="Times New Roman" w:hAnsi="Times New Roman"/>
          <w:sz w:val="24"/>
          <w:szCs w:val="24"/>
        </w:rPr>
        <w:t xml:space="preserve">Основным мотивом для использования альтернативных источников в России могут являться экономические стимулы, а при их отсутствии − меры прямого администрирования, вытекающие из четко обозначенной позиции  государства. Под экономическими стимулами подразумевается экономическая обоснованность использования биоэнергетических установок, их окупаемость, возможные выигрыши от их использования в виде снижения налогов и получения льгот от государства. </w:t>
      </w:r>
    </w:p>
    <w:p w:rsidR="00AA0400" w:rsidRPr="00A07955" w:rsidRDefault="00AA0400" w:rsidP="00731C49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07955">
        <w:rPr>
          <w:rFonts w:ascii="Times New Roman" w:hAnsi="Times New Roman"/>
          <w:sz w:val="24"/>
          <w:szCs w:val="24"/>
        </w:rPr>
        <w:t xml:space="preserve">Однако позиция  государства  по  отношению  к  использованию  возобновляемых источников энергии, в том числе биомассы, законодательно пока не выражена. </w:t>
      </w:r>
      <w:r>
        <w:rPr>
          <w:rFonts w:ascii="Times New Roman" w:hAnsi="Times New Roman"/>
          <w:sz w:val="24"/>
          <w:szCs w:val="24"/>
        </w:rPr>
        <w:t>О</w:t>
      </w:r>
      <w:r w:rsidRPr="00A07955">
        <w:rPr>
          <w:rFonts w:ascii="Times New Roman" w:hAnsi="Times New Roman"/>
          <w:sz w:val="24"/>
          <w:szCs w:val="24"/>
        </w:rPr>
        <w:t xml:space="preserve">риентиром  могут  быть  лишь  ряд  постановлений  Правительства и Президента Российской Федерации по вопросам повышения </w:t>
      </w:r>
      <w:proofErr w:type="spellStart"/>
      <w:r w:rsidRPr="00A07955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A07955">
        <w:rPr>
          <w:rFonts w:ascii="Times New Roman" w:hAnsi="Times New Roman"/>
          <w:sz w:val="24"/>
          <w:szCs w:val="24"/>
        </w:rPr>
        <w:t xml:space="preserve"> и ресурсосбережению. </w:t>
      </w:r>
    </w:p>
    <w:p w:rsidR="00AA0400" w:rsidRPr="00A07955" w:rsidRDefault="00AA0400" w:rsidP="00731C49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07955">
        <w:rPr>
          <w:rFonts w:ascii="Times New Roman" w:hAnsi="Times New Roman"/>
          <w:sz w:val="24"/>
          <w:szCs w:val="24"/>
        </w:rPr>
        <w:t xml:space="preserve">По мнению большинства </w:t>
      </w:r>
      <w:proofErr w:type="gramStart"/>
      <w:r w:rsidRPr="00A07955">
        <w:rPr>
          <w:rFonts w:ascii="Times New Roman" w:hAnsi="Times New Roman"/>
          <w:sz w:val="24"/>
          <w:szCs w:val="24"/>
        </w:rPr>
        <w:t>экспертов</w:t>
      </w:r>
      <w:proofErr w:type="gramEnd"/>
      <w:r w:rsidRPr="00F61BC3">
        <w:rPr>
          <w:rFonts w:ascii="Times New Roman" w:hAnsi="Times New Roman"/>
          <w:sz w:val="36"/>
          <w:szCs w:val="36"/>
        </w:rPr>
        <w:t xml:space="preserve"> </w:t>
      </w:r>
      <w:r w:rsidRPr="00A07955">
        <w:rPr>
          <w:rFonts w:ascii="Times New Roman" w:hAnsi="Times New Roman"/>
          <w:sz w:val="24"/>
          <w:szCs w:val="24"/>
        </w:rPr>
        <w:t>проблема развития биоэнергетики в нашей стране обусловливается негативным влиянием следующих факторов:</w:t>
      </w:r>
    </w:p>
    <w:p w:rsidR="00AA0400" w:rsidRPr="00A07955" w:rsidRDefault="00AA0400" w:rsidP="00731C49">
      <w:pPr>
        <w:pStyle w:val="a5"/>
        <w:numPr>
          <w:ilvl w:val="0"/>
          <w:numId w:val="8"/>
        </w:numPr>
        <w:spacing w:line="20" w:lineRule="atLeast"/>
        <w:rPr>
          <w:sz w:val="24"/>
          <w:szCs w:val="24"/>
        </w:rPr>
      </w:pPr>
      <w:r w:rsidRPr="00A07955">
        <w:rPr>
          <w:sz w:val="24"/>
          <w:szCs w:val="24"/>
        </w:rPr>
        <w:t>отсутствием государственной программы развития биоэнергетики и соответствующей законодательной базы;</w:t>
      </w:r>
    </w:p>
    <w:p w:rsidR="00AA0400" w:rsidRPr="00A07955" w:rsidRDefault="00AA0400" w:rsidP="00731C49">
      <w:pPr>
        <w:pStyle w:val="a5"/>
        <w:numPr>
          <w:ilvl w:val="0"/>
          <w:numId w:val="8"/>
        </w:numPr>
        <w:spacing w:line="20" w:lineRule="atLeast"/>
        <w:rPr>
          <w:sz w:val="24"/>
          <w:szCs w:val="24"/>
        </w:rPr>
      </w:pPr>
      <w:r w:rsidRPr="00A07955">
        <w:rPr>
          <w:sz w:val="24"/>
          <w:szCs w:val="24"/>
        </w:rPr>
        <w:t>отсутствием координирующего органа по биоэнергетике;</w:t>
      </w:r>
    </w:p>
    <w:p w:rsidR="00AA0400" w:rsidRPr="00A07955" w:rsidRDefault="00AA0400" w:rsidP="00731C49">
      <w:pPr>
        <w:pStyle w:val="a5"/>
        <w:numPr>
          <w:ilvl w:val="0"/>
          <w:numId w:val="8"/>
        </w:numPr>
        <w:spacing w:line="20" w:lineRule="atLeast"/>
        <w:rPr>
          <w:sz w:val="24"/>
          <w:szCs w:val="24"/>
        </w:rPr>
      </w:pPr>
      <w:r w:rsidRPr="00A07955">
        <w:rPr>
          <w:sz w:val="24"/>
          <w:szCs w:val="24"/>
        </w:rPr>
        <w:t>неэффективным стимулированием участников биоэнергетической сферы; недостаточностью финансовых ресурсов и инвестиций, доступных кредитов, налоговых послаблений и льгот;</w:t>
      </w:r>
    </w:p>
    <w:p w:rsidR="00AA0400" w:rsidRPr="00A07955" w:rsidRDefault="00AA0400" w:rsidP="00731C49">
      <w:pPr>
        <w:pStyle w:val="a5"/>
        <w:numPr>
          <w:ilvl w:val="0"/>
          <w:numId w:val="8"/>
        </w:numPr>
        <w:spacing w:line="20" w:lineRule="atLeast"/>
        <w:rPr>
          <w:sz w:val="24"/>
          <w:szCs w:val="24"/>
        </w:rPr>
      </w:pPr>
      <w:r w:rsidRPr="00A07955">
        <w:rPr>
          <w:sz w:val="24"/>
          <w:szCs w:val="24"/>
        </w:rPr>
        <w:lastRenderedPageBreak/>
        <w:t>экономическими барьерами, связанными с высокой удельной стоимостью оборудования для технологий возобновляемой энергетики и большими сроками окупаемости проектов в России (7-10 лет).</w:t>
      </w:r>
    </w:p>
    <w:p w:rsidR="00AA0400" w:rsidRPr="00A07955" w:rsidRDefault="00AA0400" w:rsidP="00731C49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07955">
        <w:rPr>
          <w:rFonts w:ascii="Times New Roman" w:hAnsi="Times New Roman"/>
          <w:sz w:val="24"/>
          <w:szCs w:val="24"/>
        </w:rPr>
        <w:t xml:space="preserve">Возобновляемые источники энергии могут обеспечить автономное энергоснабжение, которое является приоритетной нишей эффективного экономического развития. Государственная политика должна учитывать данный факт и стимулировать развитие нетрадиционных возобновляемых источников энергии. </w:t>
      </w:r>
    </w:p>
    <w:p w:rsidR="00AA0400" w:rsidRPr="00A07955" w:rsidRDefault="00AA0400" w:rsidP="00731C49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07955">
        <w:rPr>
          <w:rFonts w:ascii="Times New Roman" w:hAnsi="Times New Roman"/>
          <w:sz w:val="24"/>
          <w:szCs w:val="24"/>
        </w:rPr>
        <w:t xml:space="preserve">Однако нельзя говорить о пассивной роли государства в этом вопросе. Сегодня при ведущем научном центре России в области механизации сельского хозяйства (ВИМ) создан Центр развития биоэнергетики, который разрабатывает программы по развитию биоэнергетики, механизмы господдержки </w:t>
      </w:r>
      <w:proofErr w:type="spellStart"/>
      <w:r w:rsidRPr="00A07955">
        <w:rPr>
          <w:rFonts w:ascii="Times New Roman" w:hAnsi="Times New Roman"/>
          <w:sz w:val="24"/>
          <w:szCs w:val="24"/>
        </w:rPr>
        <w:t>подотрасли</w:t>
      </w:r>
      <w:proofErr w:type="spellEnd"/>
      <w:r w:rsidRPr="00A07955">
        <w:rPr>
          <w:rFonts w:ascii="Times New Roman" w:hAnsi="Times New Roman"/>
          <w:sz w:val="24"/>
          <w:szCs w:val="24"/>
        </w:rPr>
        <w:t>, создание возможности совместного внедрения проектов, требующих больших финансовых сре</w:t>
      </w:r>
      <w:proofErr w:type="gramStart"/>
      <w:r w:rsidRPr="00A07955">
        <w:rPr>
          <w:rFonts w:ascii="Times New Roman" w:hAnsi="Times New Roman"/>
          <w:sz w:val="24"/>
          <w:szCs w:val="24"/>
        </w:rPr>
        <w:t>дств дл</w:t>
      </w:r>
      <w:proofErr w:type="gramEnd"/>
      <w:r w:rsidRPr="00A07955">
        <w:rPr>
          <w:rFonts w:ascii="Times New Roman" w:hAnsi="Times New Roman"/>
          <w:sz w:val="24"/>
          <w:szCs w:val="24"/>
        </w:rPr>
        <w:t xml:space="preserve">я российских и зарубежных инвесторов. </w:t>
      </w:r>
    </w:p>
    <w:p w:rsidR="00AA0400" w:rsidRPr="00A07955" w:rsidRDefault="00AA0400" w:rsidP="00731C49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07955">
        <w:rPr>
          <w:rFonts w:ascii="Times New Roman" w:hAnsi="Times New Roman"/>
          <w:sz w:val="24"/>
          <w:szCs w:val="24"/>
        </w:rPr>
        <w:t xml:space="preserve">Не стоит также забывать о дороговизне использования </w:t>
      </w:r>
      <w:proofErr w:type="spellStart"/>
      <w:r w:rsidRPr="00A07955">
        <w:rPr>
          <w:rFonts w:ascii="Times New Roman" w:hAnsi="Times New Roman"/>
          <w:sz w:val="24"/>
          <w:szCs w:val="24"/>
        </w:rPr>
        <w:t>биогазовых</w:t>
      </w:r>
      <w:proofErr w:type="spellEnd"/>
      <w:r w:rsidRPr="00A07955">
        <w:rPr>
          <w:rFonts w:ascii="Times New Roman" w:hAnsi="Times New Roman"/>
          <w:sz w:val="24"/>
          <w:szCs w:val="24"/>
        </w:rPr>
        <w:t xml:space="preserve"> установок на региональном уровне. Это является одним из наиболее существенных тормозов в расширении внедрения биоэнергетики. Без государственного финансирования, даже при наличии некоторых льгот, российские предприятия вряд ли смогли бы позволить себе использование </w:t>
      </w:r>
      <w:proofErr w:type="spellStart"/>
      <w:r w:rsidRPr="00A07955">
        <w:rPr>
          <w:rFonts w:ascii="Times New Roman" w:hAnsi="Times New Roman"/>
          <w:sz w:val="24"/>
          <w:szCs w:val="24"/>
        </w:rPr>
        <w:t>биогазовых</w:t>
      </w:r>
      <w:proofErr w:type="spellEnd"/>
      <w:r w:rsidRPr="00A07955">
        <w:rPr>
          <w:rFonts w:ascii="Times New Roman" w:hAnsi="Times New Roman"/>
          <w:sz w:val="24"/>
          <w:szCs w:val="24"/>
        </w:rPr>
        <w:t xml:space="preserve"> установок для вырабо</w:t>
      </w:r>
      <w:r>
        <w:rPr>
          <w:rFonts w:ascii="Times New Roman" w:hAnsi="Times New Roman"/>
          <w:sz w:val="24"/>
          <w:szCs w:val="24"/>
        </w:rPr>
        <w:t>тки собственной энергии. Однако</w:t>
      </w:r>
      <w:r w:rsidRPr="00A07955">
        <w:rPr>
          <w:rFonts w:ascii="Times New Roman" w:hAnsi="Times New Roman"/>
          <w:sz w:val="24"/>
          <w:szCs w:val="24"/>
        </w:rPr>
        <w:t xml:space="preserve"> на сегодняшний день объем бюджетных ассигнований подпрограммы развития альтернативной энергетики уже достиг 1,5 млрд. руб. и продолжает расти. В прогнозах на ближайшее будущее, а именно</w:t>
      </w:r>
      <w:r w:rsidRPr="003F2DF6">
        <w:rPr>
          <w:rFonts w:ascii="Times New Roman" w:hAnsi="Times New Roman"/>
          <w:color w:val="FF0000"/>
          <w:sz w:val="40"/>
          <w:szCs w:val="40"/>
        </w:rPr>
        <w:t xml:space="preserve"> </w:t>
      </w:r>
      <w:r w:rsidRPr="00A07955">
        <w:rPr>
          <w:rFonts w:ascii="Times New Roman" w:hAnsi="Times New Roman"/>
          <w:sz w:val="24"/>
          <w:szCs w:val="24"/>
        </w:rPr>
        <w:t>до 2020 года, инвестиции в объеме составят 19 млрд. руб.</w:t>
      </w:r>
      <w:r w:rsidR="003F2DF6" w:rsidRPr="00F61BC3">
        <w:rPr>
          <w:rFonts w:ascii="Times New Roman" w:hAnsi="Times New Roman"/>
          <w:b/>
          <w:sz w:val="24"/>
          <w:szCs w:val="24"/>
        </w:rPr>
        <w:t>,</w:t>
      </w:r>
      <w:r w:rsidRPr="00A07955">
        <w:rPr>
          <w:rFonts w:ascii="Times New Roman" w:hAnsi="Times New Roman"/>
          <w:sz w:val="24"/>
          <w:szCs w:val="24"/>
        </w:rPr>
        <w:t xml:space="preserve"> и производство электроэнергии на основе возобновляемых источников сырья,  в том числе переработки сельскохозяйственных отходов, увеличится с 2,5% до 4,5%. </w:t>
      </w:r>
    </w:p>
    <w:p w:rsidR="00AA0400" w:rsidRPr="00A07955" w:rsidRDefault="00AA0400" w:rsidP="00731C49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07955">
        <w:rPr>
          <w:rFonts w:ascii="Times New Roman" w:hAnsi="Times New Roman"/>
          <w:sz w:val="24"/>
          <w:szCs w:val="24"/>
        </w:rPr>
        <w:t>Таким образом, при возможности финансирования внедрения биоэнергетики на сельскохозяйственных предприятиях</w:t>
      </w:r>
      <w:r w:rsidR="00064B98">
        <w:rPr>
          <w:rFonts w:ascii="Times New Roman" w:hAnsi="Times New Roman"/>
          <w:sz w:val="24"/>
          <w:szCs w:val="24"/>
        </w:rPr>
        <w:t xml:space="preserve"> </w:t>
      </w:r>
      <w:r w:rsidR="00064B98" w:rsidRPr="00F61BC3">
        <w:rPr>
          <w:rFonts w:ascii="Times New Roman" w:hAnsi="Times New Roman"/>
          <w:sz w:val="24"/>
          <w:szCs w:val="24"/>
        </w:rPr>
        <w:t>и</w:t>
      </w:r>
      <w:r w:rsidRPr="00F61BC3">
        <w:rPr>
          <w:rFonts w:ascii="Times New Roman" w:hAnsi="Times New Roman"/>
          <w:sz w:val="24"/>
          <w:szCs w:val="24"/>
        </w:rPr>
        <w:t xml:space="preserve"> </w:t>
      </w:r>
      <w:r w:rsidR="00064B98" w:rsidRPr="00F61BC3">
        <w:rPr>
          <w:rFonts w:ascii="Times New Roman" w:hAnsi="Times New Roman"/>
          <w:sz w:val="24"/>
          <w:szCs w:val="24"/>
        </w:rPr>
        <w:t xml:space="preserve">при наличии </w:t>
      </w:r>
      <w:r w:rsidRPr="00F61BC3">
        <w:rPr>
          <w:rFonts w:ascii="Times New Roman" w:hAnsi="Times New Roman"/>
          <w:sz w:val="24"/>
          <w:szCs w:val="24"/>
        </w:rPr>
        <w:t xml:space="preserve">существенных плюсов использования </w:t>
      </w:r>
      <w:proofErr w:type="spellStart"/>
      <w:r w:rsidRPr="00F61BC3">
        <w:rPr>
          <w:rFonts w:ascii="Times New Roman" w:hAnsi="Times New Roman"/>
          <w:sz w:val="24"/>
          <w:szCs w:val="24"/>
        </w:rPr>
        <w:t>биогазовых</w:t>
      </w:r>
      <w:proofErr w:type="spellEnd"/>
      <w:r w:rsidRPr="00F61BC3">
        <w:rPr>
          <w:rFonts w:ascii="Times New Roman" w:hAnsi="Times New Roman"/>
          <w:sz w:val="24"/>
          <w:szCs w:val="24"/>
        </w:rPr>
        <w:t xml:space="preserve"> установок возникает проблема недостаточной активности руководства российских предприятий на уровне регионов</w:t>
      </w:r>
      <w:r w:rsidRPr="00A07955">
        <w:rPr>
          <w:rFonts w:ascii="Times New Roman" w:hAnsi="Times New Roman"/>
          <w:sz w:val="24"/>
          <w:szCs w:val="24"/>
        </w:rPr>
        <w:t>, которые пока что скептически и с недоверием относятся к идее использования альтернативных источников энергии</w:t>
      </w:r>
      <w:r w:rsidR="00064B98" w:rsidRPr="00F61BC3">
        <w:rPr>
          <w:rFonts w:ascii="Times New Roman" w:hAnsi="Times New Roman"/>
          <w:sz w:val="24"/>
          <w:szCs w:val="24"/>
        </w:rPr>
        <w:t>. Это</w:t>
      </w:r>
      <w:r w:rsidRPr="00A07955">
        <w:rPr>
          <w:rFonts w:ascii="Times New Roman" w:hAnsi="Times New Roman"/>
          <w:sz w:val="24"/>
          <w:szCs w:val="24"/>
        </w:rPr>
        <w:t xml:space="preserve"> влечет к медленным темпам роста внедрения </w:t>
      </w:r>
      <w:proofErr w:type="spellStart"/>
      <w:r w:rsidRPr="00A07955">
        <w:rPr>
          <w:rFonts w:ascii="Times New Roman" w:hAnsi="Times New Roman"/>
          <w:sz w:val="24"/>
          <w:szCs w:val="24"/>
        </w:rPr>
        <w:t>биогазовых</w:t>
      </w:r>
      <w:proofErr w:type="spellEnd"/>
      <w:r w:rsidRPr="00A07955">
        <w:rPr>
          <w:rFonts w:ascii="Times New Roman" w:hAnsi="Times New Roman"/>
          <w:sz w:val="24"/>
          <w:szCs w:val="24"/>
        </w:rPr>
        <w:t xml:space="preserve"> установок.</w:t>
      </w:r>
    </w:p>
    <w:p w:rsidR="00AA0400" w:rsidRPr="00A07955" w:rsidRDefault="00AA0400" w:rsidP="00731C49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07955">
        <w:rPr>
          <w:rFonts w:ascii="Times New Roman" w:hAnsi="Times New Roman"/>
          <w:sz w:val="24"/>
          <w:szCs w:val="24"/>
        </w:rPr>
        <w:t>На наш взгляд</w:t>
      </w:r>
      <w:r w:rsidRPr="00F61BC3">
        <w:rPr>
          <w:rFonts w:ascii="Times New Roman" w:hAnsi="Times New Roman"/>
          <w:sz w:val="24"/>
          <w:szCs w:val="24"/>
        </w:rPr>
        <w:t>,</w:t>
      </w:r>
      <w:r w:rsidRPr="00A07955">
        <w:rPr>
          <w:rFonts w:ascii="Times New Roman" w:hAnsi="Times New Roman"/>
          <w:sz w:val="24"/>
          <w:szCs w:val="24"/>
        </w:rPr>
        <w:t xml:space="preserve"> для того, чтобы решить эту проблему, необходимо:</w:t>
      </w:r>
    </w:p>
    <w:p w:rsidR="00AA0400" w:rsidRPr="00A07955" w:rsidRDefault="00AA0400" w:rsidP="00731C49">
      <w:pPr>
        <w:pStyle w:val="a5"/>
        <w:numPr>
          <w:ilvl w:val="0"/>
          <w:numId w:val="7"/>
        </w:numPr>
        <w:spacing w:line="20" w:lineRule="atLeast"/>
        <w:rPr>
          <w:sz w:val="24"/>
          <w:szCs w:val="24"/>
        </w:rPr>
      </w:pPr>
      <w:r w:rsidRPr="00A07955">
        <w:rPr>
          <w:sz w:val="24"/>
          <w:szCs w:val="24"/>
        </w:rPr>
        <w:t>ввести социальные нормы по использованию электроэнергии для сельскохозяйственного предприятия;</w:t>
      </w:r>
    </w:p>
    <w:p w:rsidR="00AA0400" w:rsidRPr="00A07955" w:rsidRDefault="00AA0400" w:rsidP="00731C49">
      <w:pPr>
        <w:pStyle w:val="a5"/>
        <w:numPr>
          <w:ilvl w:val="0"/>
          <w:numId w:val="7"/>
        </w:numPr>
        <w:spacing w:line="20" w:lineRule="atLeast"/>
        <w:rPr>
          <w:sz w:val="24"/>
          <w:szCs w:val="24"/>
        </w:rPr>
      </w:pPr>
      <w:r w:rsidRPr="00A07955">
        <w:rPr>
          <w:sz w:val="24"/>
          <w:szCs w:val="24"/>
        </w:rPr>
        <w:t>ограничить потребление электроэнергии, замещая ее потребление сверх нормы энергией, вырабатываемой на основе исп</w:t>
      </w:r>
      <w:r>
        <w:rPr>
          <w:sz w:val="24"/>
          <w:szCs w:val="24"/>
        </w:rPr>
        <w:t xml:space="preserve">ользования </w:t>
      </w:r>
      <w:proofErr w:type="spellStart"/>
      <w:r>
        <w:rPr>
          <w:sz w:val="24"/>
          <w:szCs w:val="24"/>
        </w:rPr>
        <w:t>биогазовых</w:t>
      </w:r>
      <w:proofErr w:type="spellEnd"/>
      <w:r>
        <w:rPr>
          <w:sz w:val="24"/>
          <w:szCs w:val="24"/>
        </w:rPr>
        <w:t xml:space="preserve"> установок;</w:t>
      </w:r>
    </w:p>
    <w:p w:rsidR="00AA0400" w:rsidRPr="00A07955" w:rsidRDefault="00AA0400" w:rsidP="00731C49">
      <w:pPr>
        <w:pStyle w:val="a5"/>
        <w:numPr>
          <w:ilvl w:val="0"/>
          <w:numId w:val="7"/>
        </w:numPr>
        <w:spacing w:line="20" w:lineRule="atLeast"/>
        <w:rPr>
          <w:sz w:val="24"/>
          <w:szCs w:val="24"/>
        </w:rPr>
      </w:pPr>
      <w:r w:rsidRPr="00A07955">
        <w:rPr>
          <w:sz w:val="24"/>
          <w:szCs w:val="24"/>
        </w:rPr>
        <w:t xml:space="preserve">повысить стоимость 1 кВт электроэнергии, что приведет к относительной дешевизне энергии, получаемой за </w:t>
      </w:r>
      <w:r>
        <w:rPr>
          <w:sz w:val="24"/>
          <w:szCs w:val="24"/>
        </w:rPr>
        <w:t xml:space="preserve">счет </w:t>
      </w:r>
      <w:proofErr w:type="spellStart"/>
      <w:r>
        <w:rPr>
          <w:sz w:val="24"/>
          <w:szCs w:val="24"/>
        </w:rPr>
        <w:t>биогазовых</w:t>
      </w:r>
      <w:proofErr w:type="spellEnd"/>
      <w:r>
        <w:rPr>
          <w:sz w:val="24"/>
          <w:szCs w:val="24"/>
        </w:rPr>
        <w:t xml:space="preserve"> установок;</w:t>
      </w:r>
    </w:p>
    <w:p w:rsidR="00AA0400" w:rsidRPr="00A07955" w:rsidRDefault="00AA0400" w:rsidP="00731C49">
      <w:pPr>
        <w:pStyle w:val="a5"/>
        <w:numPr>
          <w:ilvl w:val="0"/>
          <w:numId w:val="7"/>
        </w:numPr>
        <w:spacing w:line="20" w:lineRule="atLeast"/>
        <w:rPr>
          <w:sz w:val="24"/>
          <w:szCs w:val="24"/>
        </w:rPr>
      </w:pPr>
      <w:r w:rsidRPr="00A07955">
        <w:rPr>
          <w:sz w:val="24"/>
          <w:szCs w:val="24"/>
        </w:rPr>
        <w:t xml:space="preserve">провести агитацию производителей сельскохозяйственной продукции,  их к решению экологических проблем путем использования экологически чистых источников получения энергии. </w:t>
      </w:r>
    </w:p>
    <w:p w:rsidR="00AA0400" w:rsidRPr="00F61BC3" w:rsidRDefault="00AA0400" w:rsidP="00731C49">
      <w:pPr>
        <w:spacing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61BC3">
        <w:rPr>
          <w:rFonts w:ascii="Times New Roman" w:hAnsi="Times New Roman"/>
          <w:sz w:val="24"/>
          <w:szCs w:val="24"/>
        </w:rPr>
        <w:t>Программа, сочетающая в себе данные меры, должна иметь конкретные временные рамки и в целом требует кардинального подхода к решению вышеуказанной проблемы</w:t>
      </w:r>
      <w:r w:rsidR="003F2DF6" w:rsidRPr="00F61BC3">
        <w:rPr>
          <w:rFonts w:ascii="Times New Roman" w:hAnsi="Times New Roman"/>
          <w:sz w:val="24"/>
          <w:szCs w:val="24"/>
        </w:rPr>
        <w:t xml:space="preserve">. И хотя на первых порах это может быть воспринято с недоверием, ясно одно </w:t>
      </w:r>
      <w:proofErr w:type="gramStart"/>
      <w:r w:rsidR="003F2DF6" w:rsidRPr="00F61BC3">
        <w:rPr>
          <w:rFonts w:ascii="Times New Roman" w:hAnsi="Times New Roman"/>
          <w:sz w:val="24"/>
          <w:szCs w:val="24"/>
        </w:rPr>
        <w:t>–</w:t>
      </w:r>
      <w:r w:rsidRPr="00F61BC3">
        <w:rPr>
          <w:rFonts w:ascii="Times New Roman" w:hAnsi="Times New Roman"/>
          <w:sz w:val="24"/>
          <w:szCs w:val="24"/>
        </w:rPr>
        <w:t>о</w:t>
      </w:r>
      <w:proofErr w:type="gramEnd"/>
      <w:r w:rsidRPr="00F61BC3">
        <w:rPr>
          <w:rFonts w:ascii="Times New Roman" w:hAnsi="Times New Roman"/>
          <w:sz w:val="24"/>
          <w:szCs w:val="24"/>
        </w:rPr>
        <w:t xml:space="preserve">бщественное признание биоэнергетики нуждается в определенном времени для осознания российскими производителями  ее несомненной значимости как для производства энергии внутри страны, так и ее экспорта за рубеж. </w:t>
      </w:r>
    </w:p>
    <w:p w:rsidR="00AA0400" w:rsidRDefault="00AA0400" w:rsidP="00731C49">
      <w:pPr>
        <w:spacing w:line="2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73F8D">
        <w:rPr>
          <w:rFonts w:ascii="Times New Roman" w:hAnsi="Times New Roman"/>
          <w:b/>
          <w:sz w:val="24"/>
          <w:szCs w:val="24"/>
        </w:rPr>
        <w:t>Литература</w:t>
      </w:r>
    </w:p>
    <w:p w:rsidR="00AA0400" w:rsidRPr="00F61BC3" w:rsidRDefault="00AA0400" w:rsidP="00731C49">
      <w:pPr>
        <w:pStyle w:val="a5"/>
        <w:numPr>
          <w:ilvl w:val="0"/>
          <w:numId w:val="5"/>
        </w:numPr>
        <w:ind w:left="0" w:firstLine="0"/>
        <w:rPr>
          <w:sz w:val="24"/>
          <w:szCs w:val="24"/>
        </w:rPr>
      </w:pPr>
      <w:r w:rsidRPr="00F61BC3">
        <w:rPr>
          <w:sz w:val="24"/>
          <w:szCs w:val="24"/>
        </w:rPr>
        <w:t xml:space="preserve">Савельев Г.С. Будущее за биоэнергетикой // </w:t>
      </w:r>
      <w:r w:rsidRPr="00F61BC3">
        <w:rPr>
          <w:bCs/>
          <w:sz w:val="24"/>
          <w:szCs w:val="24"/>
        </w:rPr>
        <w:t>Сельскохозяйственные машины и технологии. – 2009. –№6. – С. 34–39.</w:t>
      </w:r>
    </w:p>
    <w:p w:rsidR="00AA0400" w:rsidRPr="00731C49" w:rsidRDefault="00AA0400" w:rsidP="00731C49">
      <w:pPr>
        <w:pStyle w:val="a5"/>
        <w:numPr>
          <w:ilvl w:val="0"/>
          <w:numId w:val="5"/>
        </w:numPr>
        <w:spacing w:line="20" w:lineRule="atLeast"/>
        <w:ind w:left="0" w:firstLine="0"/>
        <w:rPr>
          <w:sz w:val="24"/>
          <w:szCs w:val="24"/>
        </w:rPr>
      </w:pPr>
      <w:r w:rsidRPr="00F61BC3">
        <w:rPr>
          <w:sz w:val="24"/>
          <w:szCs w:val="24"/>
        </w:rPr>
        <w:t>Шахов А.В. Теоретические основы формирования эффективной биоэнергетики в аграрном секторе экономики // Вестник ФГОУ ВПО МГАУ. – 2011. – №5.– С. 10–114.</w:t>
      </w:r>
    </w:p>
    <w:sectPr w:rsidR="00AA0400" w:rsidRPr="00731C49" w:rsidSect="00B53DC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B58"/>
    <w:multiLevelType w:val="hybridMultilevel"/>
    <w:tmpl w:val="50820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717201"/>
    <w:multiLevelType w:val="hybridMultilevel"/>
    <w:tmpl w:val="E7A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48280C"/>
    <w:multiLevelType w:val="hybridMultilevel"/>
    <w:tmpl w:val="1E168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2333C"/>
    <w:multiLevelType w:val="hybridMultilevel"/>
    <w:tmpl w:val="95568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8D1692"/>
    <w:multiLevelType w:val="multilevel"/>
    <w:tmpl w:val="1104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00C5A"/>
    <w:multiLevelType w:val="hybridMultilevel"/>
    <w:tmpl w:val="37CCF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516E24"/>
    <w:multiLevelType w:val="hybridMultilevel"/>
    <w:tmpl w:val="351A9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6B5752"/>
    <w:multiLevelType w:val="hybridMultilevel"/>
    <w:tmpl w:val="38905F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F61BC3"/>
    <w:rsid w:val="000341BD"/>
    <w:rsid w:val="00051DCF"/>
    <w:rsid w:val="00064B98"/>
    <w:rsid w:val="000D16DC"/>
    <w:rsid w:val="000E55AB"/>
    <w:rsid w:val="000F5072"/>
    <w:rsid w:val="001A5646"/>
    <w:rsid w:val="00331B03"/>
    <w:rsid w:val="00362EBA"/>
    <w:rsid w:val="003F2DF6"/>
    <w:rsid w:val="004809DE"/>
    <w:rsid w:val="004C2AA6"/>
    <w:rsid w:val="004C4DEA"/>
    <w:rsid w:val="004F0411"/>
    <w:rsid w:val="004F5773"/>
    <w:rsid w:val="00575DAA"/>
    <w:rsid w:val="00583A10"/>
    <w:rsid w:val="00596E18"/>
    <w:rsid w:val="00623455"/>
    <w:rsid w:val="006A1A32"/>
    <w:rsid w:val="006A427F"/>
    <w:rsid w:val="00731C49"/>
    <w:rsid w:val="00757C4E"/>
    <w:rsid w:val="007B6B74"/>
    <w:rsid w:val="0084685B"/>
    <w:rsid w:val="00973F8D"/>
    <w:rsid w:val="009827D0"/>
    <w:rsid w:val="009A7B3C"/>
    <w:rsid w:val="00A07955"/>
    <w:rsid w:val="00AA0400"/>
    <w:rsid w:val="00AD77A8"/>
    <w:rsid w:val="00B05AF2"/>
    <w:rsid w:val="00B53DC8"/>
    <w:rsid w:val="00BC3BDE"/>
    <w:rsid w:val="00BE6EFC"/>
    <w:rsid w:val="00D726AE"/>
    <w:rsid w:val="00DF4CB6"/>
    <w:rsid w:val="00E05255"/>
    <w:rsid w:val="00E1125C"/>
    <w:rsid w:val="00EE50D2"/>
    <w:rsid w:val="00EF3611"/>
    <w:rsid w:val="00F326EF"/>
    <w:rsid w:val="00F61BC3"/>
    <w:rsid w:val="00F71826"/>
    <w:rsid w:val="00F8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1A5646"/>
    <w:rPr>
      <w:rFonts w:cs="Times New Roman"/>
      <w:i/>
      <w:iCs/>
    </w:rPr>
  </w:style>
  <w:style w:type="character" w:styleId="a4">
    <w:name w:val="Hyperlink"/>
    <w:basedOn w:val="a0"/>
    <w:uiPriority w:val="99"/>
    <w:rsid w:val="001A564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4C4DE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write?email=charkdmitr@mail.ru" TargetMode="External"/><Relationship Id="rId5" Type="http://schemas.openxmlformats.org/officeDocument/2006/relationships/hyperlink" Target="mailto:nastenysh-ss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C2~1\AppData\Local\Temp\&#1052;&#1043;&#1059;_&#1057;&#1072;&#1074;&#1077;&#1083;&#1100;&#1077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МГУ_Савельева</Template>
  <TotalTime>27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Links>
    <vt:vector size="12" baseType="variant">
      <vt:variant>
        <vt:i4>4653110</vt:i4>
      </vt:variant>
      <vt:variant>
        <vt:i4>3</vt:i4>
      </vt:variant>
      <vt:variant>
        <vt:i4>0</vt:i4>
      </vt:variant>
      <vt:variant>
        <vt:i4>5</vt:i4>
      </vt:variant>
      <vt:variant>
        <vt:lpwstr>mailto:nastenysh-ss@mail.ru</vt:lpwstr>
      </vt:variant>
      <vt:variant>
        <vt:lpwstr/>
      </vt:variant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http://vk.com/write?email=charkdmitr@mail.ru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Настеныш</dc:creator>
  <cp:lastModifiedBy>Настеныш</cp:lastModifiedBy>
  <cp:revision>2</cp:revision>
  <dcterms:created xsi:type="dcterms:W3CDTF">2014-02-25T14:59:00Z</dcterms:created>
  <dcterms:modified xsi:type="dcterms:W3CDTF">2014-02-25T15:26:00Z</dcterms:modified>
</cp:coreProperties>
</file>