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42BEB" w14:textId="3C137509" w:rsidR="00774D01" w:rsidRDefault="00AE0132" w:rsidP="006A7698">
      <w:pPr>
        <w:pStyle w:val="af3"/>
        <w:spacing w:before="0" w:beforeAutospacing="0" w:after="120" w:afterAutospacing="0"/>
        <w:mirrorIndents/>
        <w:jc w:val="center"/>
        <w:rPr>
          <w:b/>
        </w:rPr>
      </w:pPr>
      <w:r>
        <w:rPr>
          <w:b/>
        </w:rPr>
        <w:t>Определение</w:t>
      </w:r>
      <w:r w:rsidR="00774D01">
        <w:rPr>
          <w:b/>
        </w:rPr>
        <w:t xml:space="preserve"> метотрексата в </w:t>
      </w:r>
      <w:proofErr w:type="spellStart"/>
      <w:r w:rsidR="00774D01">
        <w:rPr>
          <w:b/>
        </w:rPr>
        <w:t>микромолярных</w:t>
      </w:r>
      <w:proofErr w:type="spellEnd"/>
      <w:r w:rsidR="00774D01">
        <w:rPr>
          <w:b/>
        </w:rPr>
        <w:t xml:space="preserve"> концентрациях</w:t>
      </w:r>
      <w:r w:rsidR="00C80900">
        <w:rPr>
          <w:b/>
        </w:rPr>
        <w:t xml:space="preserve"> в </w:t>
      </w:r>
      <w:r w:rsidR="00AF3336">
        <w:rPr>
          <w:b/>
        </w:rPr>
        <w:t xml:space="preserve">плазме человека вблизи шероховатых поверхностей, модифицированных </w:t>
      </w:r>
      <w:proofErr w:type="spellStart"/>
      <w:r w:rsidR="00AF3336">
        <w:rPr>
          <w:b/>
        </w:rPr>
        <w:t>наночастицами</w:t>
      </w:r>
      <w:proofErr w:type="spellEnd"/>
      <w:r w:rsidR="00AF3336">
        <w:rPr>
          <w:b/>
        </w:rPr>
        <w:t xml:space="preserve"> серебра</w:t>
      </w:r>
    </w:p>
    <w:p w14:paraId="7CE59AED" w14:textId="37522D26" w:rsidR="009B6CBE" w:rsidRPr="005B3547" w:rsidRDefault="006D3F1A" w:rsidP="006A7698">
      <w:pPr>
        <w:pStyle w:val="af3"/>
        <w:spacing w:before="0" w:beforeAutospacing="0" w:after="120" w:afterAutospacing="0"/>
        <w:mirrorIndents/>
        <w:jc w:val="center"/>
        <w:rPr>
          <w:b/>
          <w:i/>
        </w:rPr>
      </w:pPr>
      <w:r w:rsidRPr="005B3547">
        <w:rPr>
          <w:b/>
          <w:i/>
          <w:color w:val="000000"/>
        </w:rPr>
        <w:t>Евтифеев Д. О.</w:t>
      </w:r>
      <w:r w:rsidR="005B3547">
        <w:rPr>
          <w:b/>
          <w:i/>
          <w:color w:val="000000"/>
          <w:vertAlign w:val="superscript"/>
        </w:rPr>
        <w:t>1</w:t>
      </w:r>
      <w:r w:rsidR="009B6CBE" w:rsidRPr="005B3547">
        <w:rPr>
          <w:b/>
          <w:i/>
          <w:color w:val="000000"/>
        </w:rPr>
        <w:t xml:space="preserve">, </w:t>
      </w:r>
      <w:r w:rsidR="00914B9D" w:rsidRPr="005B3547">
        <w:rPr>
          <w:b/>
          <w:i/>
          <w:color w:val="000000"/>
        </w:rPr>
        <w:t>Зозуля А.С</w:t>
      </w:r>
      <w:r w:rsidR="009B6CBE" w:rsidRPr="005B3547">
        <w:rPr>
          <w:b/>
          <w:i/>
          <w:color w:val="000000"/>
          <w:vertAlign w:val="superscript"/>
          <w:lang w:val="en-US"/>
        </w:rPr>
        <w:t> </w:t>
      </w:r>
      <w:r w:rsidR="005B3547" w:rsidRPr="005B3547">
        <w:rPr>
          <w:b/>
          <w:i/>
          <w:color w:val="000000"/>
          <w:vertAlign w:val="superscript"/>
        </w:rPr>
        <w:t>1</w:t>
      </w:r>
      <w:r w:rsidR="00BA43E9" w:rsidRPr="005B3547">
        <w:rPr>
          <w:b/>
          <w:i/>
          <w:color w:val="000000"/>
        </w:rPr>
        <w:t>,</w:t>
      </w:r>
      <w:r w:rsidR="00AF3336">
        <w:rPr>
          <w:b/>
          <w:i/>
          <w:color w:val="000000"/>
        </w:rPr>
        <w:t xml:space="preserve"> </w:t>
      </w:r>
      <w:proofErr w:type="spellStart"/>
      <w:r w:rsidR="00AF3336">
        <w:rPr>
          <w:b/>
          <w:i/>
          <w:color w:val="000000"/>
        </w:rPr>
        <w:t>Демишкевич</w:t>
      </w:r>
      <w:proofErr w:type="spellEnd"/>
      <w:r w:rsidR="00AF3336">
        <w:rPr>
          <w:b/>
          <w:i/>
          <w:color w:val="000000"/>
        </w:rPr>
        <w:t xml:space="preserve"> Е.А.</w:t>
      </w:r>
      <w:r w:rsidR="00AF3336">
        <w:rPr>
          <w:b/>
          <w:i/>
          <w:color w:val="000000"/>
          <w:vertAlign w:val="superscript"/>
        </w:rPr>
        <w:t>1</w:t>
      </w:r>
      <w:r w:rsidR="00AF3336">
        <w:rPr>
          <w:b/>
          <w:i/>
          <w:color w:val="000000"/>
        </w:rPr>
        <w:t>,</w:t>
      </w:r>
      <w:r w:rsidR="00BA43E9" w:rsidRPr="005B3547">
        <w:rPr>
          <w:b/>
          <w:i/>
          <w:color w:val="000000"/>
        </w:rPr>
        <w:t xml:space="preserve"> </w:t>
      </w:r>
      <w:proofErr w:type="spellStart"/>
      <w:r w:rsidR="00BA43E9" w:rsidRPr="005B3547">
        <w:rPr>
          <w:b/>
          <w:i/>
          <w:color w:val="000000"/>
        </w:rPr>
        <w:t>Зюбин</w:t>
      </w:r>
      <w:proofErr w:type="spellEnd"/>
      <w:r w:rsidR="00BA43E9" w:rsidRPr="005B3547">
        <w:rPr>
          <w:b/>
          <w:i/>
          <w:color w:val="000000"/>
        </w:rPr>
        <w:t xml:space="preserve"> А.Ю.</w:t>
      </w:r>
      <w:r w:rsidR="005B3547" w:rsidRPr="005B3547">
        <w:rPr>
          <w:b/>
          <w:i/>
          <w:color w:val="000000"/>
          <w:vertAlign w:val="superscript"/>
        </w:rPr>
        <w:t>1</w:t>
      </w:r>
      <w:r w:rsidR="00BA43E9" w:rsidRPr="005B3547">
        <w:rPr>
          <w:b/>
          <w:i/>
          <w:color w:val="000000"/>
        </w:rPr>
        <w:t xml:space="preserve"> Самусев И.Г.</w:t>
      </w:r>
      <w:r w:rsidR="00BA43E9" w:rsidRPr="005B3547">
        <w:rPr>
          <w:b/>
          <w:i/>
          <w:color w:val="000000"/>
          <w:vertAlign w:val="superscript"/>
        </w:rPr>
        <w:t xml:space="preserve"> </w:t>
      </w:r>
      <w:r w:rsidR="005B3547">
        <w:rPr>
          <w:b/>
          <w:i/>
          <w:color w:val="000000"/>
          <w:vertAlign w:val="superscript"/>
        </w:rPr>
        <w:t>1</w:t>
      </w:r>
    </w:p>
    <w:p w14:paraId="0F757E05" w14:textId="69B0D6F3" w:rsidR="00914B9D" w:rsidRPr="00B80700" w:rsidRDefault="00BA43E9" w:rsidP="005B3547">
      <w:pPr>
        <w:pStyle w:val="af4"/>
        <w:numPr>
          <w:ilvl w:val="0"/>
          <w:numId w:val="6"/>
        </w:numPr>
        <w:spacing w:after="120" w:line="240" w:lineRule="auto"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8070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Балтийский Федеральный Университет им. </w:t>
      </w:r>
      <w:proofErr w:type="spellStart"/>
      <w:r w:rsidRPr="00B8070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И.Канта</w:t>
      </w:r>
      <w:proofErr w:type="spellEnd"/>
      <w:r w:rsidRPr="00B8070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Калининград, Россия</w:t>
      </w:r>
      <w:r w:rsidR="00914B9D" w:rsidRPr="00B8070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5432A2CF" w14:textId="77777777" w:rsidR="00260C48" w:rsidRPr="006D3F1A" w:rsidRDefault="00BA43E9" w:rsidP="006A7698">
      <w:pPr>
        <w:pStyle w:val="af4"/>
        <w:spacing w:after="120" w:line="240" w:lineRule="auto"/>
        <w:ind w:left="0"/>
        <w:mirrorIndents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proofErr w:type="spellStart"/>
      <w:r w:rsidRPr="006D3F1A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E-mail</w:t>
      </w:r>
      <w:proofErr w:type="spellEnd"/>
      <w:r w:rsidRPr="006D3F1A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:</w:t>
      </w:r>
      <w:r w:rsidR="006D3F1A" w:rsidRPr="006D3F1A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</w:t>
      </w:r>
      <w:hyperlink r:id="rId9" w:history="1">
        <w:r w:rsidR="006D3F1A" w:rsidRPr="00583CF1">
          <w:rPr>
            <w:rStyle w:val="af5"/>
            <w:rFonts w:ascii="Times New Roman" w:hAnsi="Times New Roman" w:cs="Times New Roman"/>
            <w:i/>
            <w:iCs/>
            <w:sz w:val="24"/>
            <w:szCs w:val="24"/>
            <w:lang w:val="de-DE"/>
          </w:rPr>
          <w:t>d.o.evtifeev@mail.ru</w:t>
        </w:r>
      </w:hyperlink>
    </w:p>
    <w:p w14:paraId="5B4225F9" w14:textId="4482E186" w:rsidR="00774D01" w:rsidRPr="0040709A" w:rsidRDefault="00041AC7" w:rsidP="00041AC7">
      <w:pPr>
        <w:spacing w:after="120" w:line="240" w:lineRule="auto"/>
        <w:ind w:firstLine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Метотрексат</w:t>
      </w:r>
      <w:proofErr w:type="spellEnd"/>
      <w:r w:rsidR="00774D0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4B4B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лекарственное средство, используемое при лечении </w:t>
      </w:r>
      <w:proofErr w:type="spellStart"/>
      <w:r w:rsidR="004B4B5D">
        <w:rPr>
          <w:rFonts w:ascii="Times New Roman" w:eastAsia="Times New Roman" w:hAnsi="Times New Roman" w:cs="Times New Roman"/>
          <w:sz w:val="24"/>
          <w:szCs w:val="24"/>
          <w:lang w:val="ru-RU"/>
        </w:rPr>
        <w:t>аутоимунных</w:t>
      </w:r>
      <w:proofErr w:type="spellEnd"/>
      <w:r w:rsidR="004B4B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заболеваний, таких как ревматоидный артрит</w:t>
      </w:r>
      <w:r w:rsidR="00774D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Постоянный терапевтический мониторинг является актуальной задачей, поскольку </w:t>
      </w:r>
      <w:r w:rsidR="004B4B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избыток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теле человека вызывает</w:t>
      </w:r>
      <w:r w:rsidR="004B4B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токсические  эффекты, а недостаток приводит к отсутствию положительных эффектов препарата.</w:t>
      </w:r>
      <w:r w:rsidR="00AE01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[1</w:t>
      </w:r>
      <w:r w:rsidR="004B4B5D">
        <w:rPr>
          <w:rFonts w:ascii="Times New Roman" w:eastAsia="Times New Roman" w:hAnsi="Times New Roman" w:cs="Times New Roman"/>
          <w:sz w:val="24"/>
          <w:szCs w:val="24"/>
          <w:lang w:val="ru-RU"/>
        </w:rPr>
        <w:t>-3</w:t>
      </w:r>
      <w:r w:rsidR="0040709A" w:rsidRPr="0040709A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690FB7E" w14:textId="194ED50C" w:rsidR="00225CD1" w:rsidRDefault="004B4B5D" w:rsidP="00041AC7">
      <w:pPr>
        <w:spacing w:after="12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41A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результатам исследования </w:t>
      </w:r>
      <w:r w:rsidR="00041AC7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041A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разработана методология съемки, получены оптические </w:t>
      </w:r>
      <w:proofErr w:type="gramStart"/>
      <w:r w:rsidR="00041AC7">
        <w:rPr>
          <w:rFonts w:ascii="Times New Roman" w:eastAsia="Times New Roman" w:hAnsi="Times New Roman" w:cs="Times New Roman"/>
          <w:sz w:val="24"/>
          <w:szCs w:val="24"/>
          <w:lang w:val="ru-RU"/>
        </w:rPr>
        <w:t>сенсоры,  а</w:t>
      </w:r>
      <w:proofErr w:type="gramEnd"/>
      <w:r w:rsidR="00041A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также</w:t>
      </w:r>
      <w:r w:rsidR="006D3F1A" w:rsidRPr="00355737">
        <w:rPr>
          <w:rFonts w:ascii="Times New Roman" w:eastAsia="Times New Roman" w:hAnsi="Times New Roman" w:cs="Times New Roman"/>
          <w:sz w:val="24"/>
          <w:szCs w:val="24"/>
        </w:rPr>
        <w:t xml:space="preserve"> получены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спектры ГКРС (гигантского комбинационного рассеяния света)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молекул метотрексата</w:t>
      </w:r>
      <w:r w:rsidR="005B3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F33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плазмы </w:t>
      </w:r>
      <w:r w:rsidR="00041AC7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здоровых добровольцев и плазмы пациентов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проходящих курс терапии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метотрексатом</w:t>
      </w:r>
      <w:proofErr w:type="spellEnd"/>
      <w:r w:rsidR="00041A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Исследование осуществлялось с применением оптических сенсоров на основе </w:t>
      </w:r>
      <w:r w:rsidR="00AF3336">
        <w:rPr>
          <w:rFonts w:ascii="Times New Roman" w:eastAsia="Times New Roman" w:hAnsi="Times New Roman" w:cs="Times New Roman"/>
          <w:sz w:val="24"/>
          <w:szCs w:val="24"/>
          <w:lang w:val="ru-RU"/>
        </w:rPr>
        <w:t>серебряных</w:t>
      </w:r>
      <w:r w:rsidR="006D3F1A" w:rsidRPr="00355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D01">
        <w:rPr>
          <w:rFonts w:ascii="Times New Roman" w:eastAsia="Times New Roman" w:hAnsi="Times New Roman" w:cs="Times New Roman"/>
          <w:sz w:val="24"/>
          <w:szCs w:val="24"/>
          <w:lang w:val="ru-RU"/>
        </w:rPr>
        <w:t>нанозвёзд</w:t>
      </w:r>
      <w:r w:rsidR="00BD5F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нанесенных на </w:t>
      </w:r>
      <w:proofErr w:type="spellStart"/>
      <w:r w:rsidR="006D3F1A" w:rsidRPr="0035573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D5F99">
        <w:rPr>
          <w:rFonts w:ascii="Times New Roman" w:eastAsia="Times New Roman" w:hAnsi="Times New Roman" w:cs="Times New Roman"/>
          <w:sz w:val="24"/>
          <w:szCs w:val="24"/>
          <w:lang w:val="ru-RU"/>
        </w:rPr>
        <w:t>шероховатые поверхности</w:t>
      </w:r>
      <w:r w:rsidR="006D3F1A" w:rsidRPr="00355737">
        <w:rPr>
          <w:rFonts w:ascii="Times New Roman" w:eastAsia="Times New Roman" w:hAnsi="Times New Roman" w:cs="Times New Roman"/>
          <w:sz w:val="24"/>
          <w:szCs w:val="24"/>
        </w:rPr>
        <w:t>, для чего использовался спек</w:t>
      </w:r>
      <w:r w:rsidR="00AE0132">
        <w:rPr>
          <w:rFonts w:ascii="Times New Roman" w:eastAsia="Times New Roman" w:hAnsi="Times New Roman" w:cs="Times New Roman"/>
          <w:sz w:val="24"/>
          <w:szCs w:val="24"/>
        </w:rPr>
        <w:t>трометр</w:t>
      </w:r>
      <w:r w:rsidR="00AE01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0132">
        <w:rPr>
          <w:rFonts w:ascii="Times New Roman" w:eastAsia="Times New Roman" w:hAnsi="Times New Roman" w:cs="Times New Roman"/>
          <w:sz w:val="24"/>
          <w:szCs w:val="24"/>
          <w:lang w:val="en-US"/>
        </w:rPr>
        <w:t>Virsa</w:t>
      </w:r>
      <w:proofErr w:type="spellEnd"/>
      <w:r w:rsidR="00AE0132" w:rsidRPr="00AE01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AE0132">
        <w:rPr>
          <w:rFonts w:ascii="Times New Roman" w:eastAsia="Times New Roman" w:hAnsi="Times New Roman" w:cs="Times New Roman"/>
          <w:sz w:val="24"/>
          <w:szCs w:val="24"/>
          <w:lang w:val="en-US"/>
        </w:rPr>
        <w:t>Renishaw</w:t>
      </w:r>
      <w:r w:rsidR="00AE0132" w:rsidRPr="00AE01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AE0132">
        <w:rPr>
          <w:rFonts w:ascii="Times New Roman" w:eastAsia="Times New Roman" w:hAnsi="Times New Roman" w:cs="Times New Roman"/>
          <w:sz w:val="24"/>
          <w:szCs w:val="24"/>
          <w:lang w:val="ru-RU"/>
        </w:rPr>
        <w:t>с длиной волны возбуждения (</w:t>
      </w:r>
      <w:r w:rsidR="0040709A">
        <w:rPr>
          <w:rFonts w:ascii="Times New Roman" w:eastAsia="Times New Roman" w:hAnsi="Times New Roman" w:cs="Times New Roman"/>
          <w:sz w:val="24"/>
          <w:szCs w:val="24"/>
          <w:lang w:val="ru-RU"/>
        </w:rPr>
        <w:t>λ</w:t>
      </w:r>
      <w:r w:rsidR="00AF3336">
        <w:rPr>
          <w:rFonts w:ascii="Times New Roman" w:eastAsia="Times New Roman" w:hAnsi="Times New Roman" w:cs="Times New Roman"/>
          <w:sz w:val="24"/>
          <w:szCs w:val="24"/>
          <w:lang w:val="ru-RU"/>
        </w:rPr>
        <w:t>=532</w:t>
      </w:r>
      <w:r w:rsidR="00AE01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нм)</w:t>
      </w:r>
      <w:r w:rsidR="0095719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11F31EA" w14:textId="4BBA45F3" w:rsidR="00C16598" w:rsidRDefault="00973A91" w:rsidP="00C16598">
      <w:pPr>
        <w:spacing w:after="120" w:line="240" w:lineRule="auto"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3A91">
        <w:rPr>
          <w:rFonts w:ascii="Times New Roman" w:eastAsia="Times New Roman" w:hAnsi="Times New Roman" w:cs="Times New Roman"/>
          <w:sz w:val="24"/>
          <w:szCs w:val="24"/>
          <w:lang w:val="ru-RU"/>
        </w:rPr>
        <w:drawing>
          <wp:inline distT="0" distB="0" distL="0" distR="0" wp14:anchorId="441A68F9" wp14:editId="3151CF0D">
            <wp:extent cx="5761355" cy="43014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28C7B9" w14:textId="59C22433" w:rsidR="006A7698" w:rsidRPr="008B2116" w:rsidRDefault="00225CD1" w:rsidP="008B2116">
      <w:pPr>
        <w:spacing w:after="120" w:line="240" w:lineRule="auto"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116">
        <w:rPr>
          <w:rFonts w:ascii="Times New Roman" w:eastAsia="Times New Roman" w:hAnsi="Times New Roman" w:cs="Times New Roman"/>
          <w:sz w:val="24"/>
          <w:szCs w:val="24"/>
          <w:lang w:val="ru-RU"/>
        </w:rPr>
        <w:t>Рис.1</w:t>
      </w:r>
      <w:r w:rsidR="0095719B" w:rsidRPr="008B21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C80900" w:rsidRPr="008B21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Сравнение </w:t>
      </w:r>
      <w:r w:rsidR="005B3547" w:rsidRPr="008B21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ГКРС </w:t>
      </w:r>
      <w:r w:rsidR="00C80900" w:rsidRPr="008B21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спектров </w:t>
      </w:r>
      <w:r w:rsidR="007218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плазмы </w:t>
      </w:r>
      <w:r w:rsidR="00C80900" w:rsidRPr="008B2116">
        <w:rPr>
          <w:rFonts w:ascii="Times New Roman" w:eastAsia="Times New Roman" w:hAnsi="Times New Roman" w:cs="Times New Roman"/>
          <w:sz w:val="24"/>
          <w:szCs w:val="24"/>
          <w:lang w:val="ru-RU"/>
        </w:rPr>
        <w:t>без метотрексата (черный) со спектром метотрексата концентрации 10</w:t>
      </w:r>
      <w:r w:rsidR="00C80900" w:rsidRPr="008B211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-6</w:t>
      </w:r>
      <w:r w:rsidR="007218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моль (синий</w:t>
      </w:r>
      <w:r w:rsidR="00C80900" w:rsidRPr="008B21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и спектром </w:t>
      </w:r>
      <w:r w:rsidR="0072180A">
        <w:rPr>
          <w:rFonts w:ascii="Times New Roman" w:eastAsia="Times New Roman" w:hAnsi="Times New Roman" w:cs="Times New Roman"/>
          <w:sz w:val="24"/>
          <w:szCs w:val="24"/>
          <w:lang w:val="ru-RU"/>
        </w:rPr>
        <w:t>плазмы человека во время терапии (черный</w:t>
      </w:r>
      <w:r w:rsidR="00C80900" w:rsidRPr="008B211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5B3547" w:rsidRPr="008B211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595B1D2" w14:textId="6A38E7FD" w:rsidR="005B3547" w:rsidRPr="005B3547" w:rsidRDefault="006A7698" w:rsidP="006A7698">
      <w:pPr>
        <w:spacing w:after="12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910164" w:rsidRPr="0035573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Заключение. </w:t>
      </w:r>
      <w:r w:rsidR="00041AC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D5F99">
        <w:rPr>
          <w:rFonts w:ascii="Times New Roman" w:hAnsi="Times New Roman" w:cs="Times New Roman"/>
          <w:sz w:val="24"/>
          <w:szCs w:val="24"/>
          <w:lang w:val="ru-RU"/>
        </w:rPr>
        <w:t xml:space="preserve"> ходе работы </w:t>
      </w:r>
      <w:r w:rsidR="00122085">
        <w:rPr>
          <w:rFonts w:ascii="Times New Roman" w:hAnsi="Times New Roman" w:cs="Times New Roman"/>
          <w:sz w:val="24"/>
          <w:szCs w:val="24"/>
          <w:lang w:val="ru-RU"/>
        </w:rPr>
        <w:t>удалось идентифицировать спект</w:t>
      </w:r>
      <w:r w:rsidR="00BD5F99">
        <w:rPr>
          <w:rFonts w:ascii="Times New Roman" w:hAnsi="Times New Roman" w:cs="Times New Roman"/>
          <w:sz w:val="24"/>
          <w:szCs w:val="24"/>
          <w:lang w:val="ru-RU"/>
        </w:rPr>
        <w:t>ральные различия между спектральными модами</w:t>
      </w:r>
      <w:r w:rsidR="00AF3336">
        <w:rPr>
          <w:rFonts w:ascii="Times New Roman" w:hAnsi="Times New Roman" w:cs="Times New Roman"/>
          <w:sz w:val="24"/>
          <w:szCs w:val="24"/>
          <w:lang w:val="ru-RU"/>
        </w:rPr>
        <w:t xml:space="preserve"> плазмы</w:t>
      </w:r>
      <w:r w:rsidR="00122085">
        <w:rPr>
          <w:rFonts w:ascii="Times New Roman" w:hAnsi="Times New Roman" w:cs="Times New Roman"/>
          <w:sz w:val="24"/>
          <w:szCs w:val="24"/>
          <w:lang w:val="ru-RU"/>
        </w:rPr>
        <w:t xml:space="preserve"> здорового человека</w:t>
      </w:r>
      <w:r w:rsidR="007218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2085">
        <w:rPr>
          <w:rFonts w:ascii="Times New Roman" w:hAnsi="Times New Roman" w:cs="Times New Roman"/>
          <w:sz w:val="24"/>
          <w:szCs w:val="24"/>
          <w:lang w:val="ru-RU"/>
        </w:rPr>
        <w:t xml:space="preserve">(спектра контроля) и </w:t>
      </w:r>
      <w:r w:rsidR="00AF3336">
        <w:rPr>
          <w:rFonts w:ascii="Times New Roman" w:hAnsi="Times New Roman" w:cs="Times New Roman"/>
          <w:sz w:val="24"/>
          <w:szCs w:val="24"/>
          <w:lang w:val="ru-RU"/>
        </w:rPr>
        <w:t xml:space="preserve">плазмы </w:t>
      </w:r>
      <w:r w:rsidR="00BD5F99">
        <w:rPr>
          <w:rFonts w:ascii="Times New Roman" w:hAnsi="Times New Roman" w:cs="Times New Roman"/>
          <w:sz w:val="24"/>
          <w:szCs w:val="24"/>
          <w:lang w:val="ru-RU"/>
        </w:rPr>
        <w:t>людей на лечении препаратом</w:t>
      </w:r>
      <w:r w:rsidR="00AF3336">
        <w:rPr>
          <w:rFonts w:ascii="Times New Roman" w:hAnsi="Times New Roman" w:cs="Times New Roman"/>
          <w:sz w:val="24"/>
          <w:szCs w:val="24"/>
          <w:lang w:val="ru-RU"/>
        </w:rPr>
        <w:t>, и данные моды коррелируют</w:t>
      </w:r>
      <w:r w:rsidR="00122085">
        <w:rPr>
          <w:rFonts w:ascii="Times New Roman" w:hAnsi="Times New Roman" w:cs="Times New Roman"/>
          <w:sz w:val="24"/>
          <w:szCs w:val="24"/>
          <w:lang w:val="ru-RU"/>
        </w:rPr>
        <w:t xml:space="preserve"> с модами метотрексата, </w:t>
      </w:r>
      <w:r w:rsidR="001220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что может свидетельствовать о </w:t>
      </w:r>
      <w:r w:rsidR="00041AC7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AF3336">
        <w:rPr>
          <w:rFonts w:ascii="Times New Roman" w:hAnsi="Times New Roman" w:cs="Times New Roman"/>
          <w:sz w:val="24"/>
          <w:szCs w:val="24"/>
          <w:lang w:val="ru-RU"/>
        </w:rPr>
        <w:t xml:space="preserve"> последнего в </w:t>
      </w:r>
      <w:proofErr w:type="spellStart"/>
      <w:r w:rsidR="00AF3336">
        <w:rPr>
          <w:rFonts w:ascii="Times New Roman" w:hAnsi="Times New Roman" w:cs="Times New Roman"/>
          <w:sz w:val="24"/>
          <w:szCs w:val="24"/>
          <w:lang w:val="ru-RU"/>
        </w:rPr>
        <w:t>микромолярных</w:t>
      </w:r>
      <w:proofErr w:type="spellEnd"/>
      <w:r w:rsidR="00AF3336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концентрациях</w:t>
      </w:r>
      <w:r w:rsidR="00041AC7">
        <w:rPr>
          <w:rFonts w:ascii="Times New Roman" w:hAnsi="Times New Roman" w:cs="Times New Roman"/>
          <w:sz w:val="24"/>
          <w:szCs w:val="24"/>
          <w:lang w:val="ru-RU"/>
        </w:rPr>
        <w:t xml:space="preserve"> порядка 10</w:t>
      </w:r>
      <w:r w:rsidR="00041AC7" w:rsidRPr="00041AC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-6</w:t>
      </w:r>
      <w:r w:rsidR="00041AC7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5B354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3AD65192" w14:textId="12AEFE97" w:rsidR="0040709A" w:rsidRPr="00973A91" w:rsidRDefault="0040709A" w:rsidP="005B3547">
      <w:pPr>
        <w:pStyle w:val="Section-Heading"/>
        <w:suppressAutoHyphens w:val="0"/>
        <w:spacing w:before="0" w:after="120"/>
        <w:mirrorIndents/>
        <w:jc w:val="center"/>
        <w:rPr>
          <w:color w:val="auto"/>
          <w:sz w:val="22"/>
          <w:szCs w:val="22"/>
        </w:rPr>
      </w:pPr>
      <w:r w:rsidRPr="00126031">
        <w:rPr>
          <w:color w:val="auto"/>
          <w:sz w:val="22"/>
          <w:szCs w:val="22"/>
          <w:lang w:val="ru-RU"/>
        </w:rPr>
        <w:t>ЛИТЕРАТУРА</w:t>
      </w:r>
    </w:p>
    <w:p w14:paraId="6E90D6C8" w14:textId="072DFDD3" w:rsidR="004B4B5D" w:rsidRPr="004B4B5D" w:rsidRDefault="004B4B5D" w:rsidP="004B4B5D">
      <w:pPr>
        <w:pStyle w:val="AbstractText"/>
        <w:tabs>
          <w:tab w:val="clear" w:pos="709"/>
        </w:tabs>
        <w:suppressAutoHyphens w:val="0"/>
        <w:spacing w:after="120" w:line="240" w:lineRule="auto"/>
        <w:mirrorIndents/>
        <w:jc w:val="left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1</w:t>
      </w:r>
      <w:r w:rsidRPr="004B4B5D">
        <w:rPr>
          <w:i w:val="0"/>
          <w:iCs w:val="0"/>
          <w:sz w:val="24"/>
          <w:szCs w:val="24"/>
          <w:u w:val="none"/>
        </w:rPr>
        <w:t xml:space="preserve">. </w:t>
      </w:r>
      <w:proofErr w:type="spellStart"/>
      <w:r w:rsidRPr="004B4B5D">
        <w:rPr>
          <w:i w:val="0"/>
          <w:iCs w:val="0"/>
          <w:sz w:val="24"/>
          <w:szCs w:val="24"/>
          <w:u w:val="none"/>
        </w:rPr>
        <w:t>Schmiegelow</w:t>
      </w:r>
      <w:proofErr w:type="spellEnd"/>
      <w:r w:rsidRPr="004B4B5D">
        <w:rPr>
          <w:i w:val="0"/>
          <w:iCs w:val="0"/>
          <w:sz w:val="24"/>
          <w:szCs w:val="24"/>
          <w:u w:val="none"/>
        </w:rPr>
        <w:t xml:space="preserve"> K: Advances in individual prediction of methotrexate toxicity: a review. Br J </w:t>
      </w:r>
      <w:proofErr w:type="spellStart"/>
      <w:r w:rsidRPr="004B4B5D">
        <w:rPr>
          <w:i w:val="0"/>
          <w:iCs w:val="0"/>
          <w:sz w:val="24"/>
          <w:szCs w:val="24"/>
          <w:u w:val="none"/>
        </w:rPr>
        <w:t>Haematol</w:t>
      </w:r>
      <w:proofErr w:type="spellEnd"/>
      <w:r w:rsidRPr="004B4B5D">
        <w:rPr>
          <w:i w:val="0"/>
          <w:iCs w:val="0"/>
          <w:sz w:val="24"/>
          <w:szCs w:val="24"/>
          <w:u w:val="none"/>
        </w:rPr>
        <w:t xml:space="preserve">. 2009, 146:489-503. 10.1111/j.1365-2141.2009.07765.x </w:t>
      </w:r>
    </w:p>
    <w:p w14:paraId="402DC03E" w14:textId="28156192" w:rsidR="004B4B5D" w:rsidRPr="004B4B5D" w:rsidRDefault="004B4B5D" w:rsidP="004B4B5D">
      <w:pPr>
        <w:pStyle w:val="AbstractText"/>
        <w:tabs>
          <w:tab w:val="clear" w:pos="709"/>
        </w:tabs>
        <w:suppressAutoHyphens w:val="0"/>
        <w:spacing w:after="120" w:line="240" w:lineRule="auto"/>
        <w:mirrorIndents/>
        <w:jc w:val="left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2</w:t>
      </w:r>
      <w:r w:rsidRPr="004B4B5D">
        <w:rPr>
          <w:i w:val="0"/>
          <w:iCs w:val="0"/>
          <w:sz w:val="24"/>
          <w:szCs w:val="24"/>
          <w:u w:val="none"/>
        </w:rPr>
        <w:t xml:space="preserve">. </w:t>
      </w:r>
      <w:proofErr w:type="spellStart"/>
      <w:r w:rsidRPr="004B4B5D">
        <w:rPr>
          <w:i w:val="0"/>
          <w:iCs w:val="0"/>
          <w:sz w:val="24"/>
          <w:szCs w:val="24"/>
          <w:u w:val="none"/>
        </w:rPr>
        <w:t>Relling</w:t>
      </w:r>
      <w:proofErr w:type="spellEnd"/>
      <w:r w:rsidRPr="004B4B5D">
        <w:rPr>
          <w:i w:val="0"/>
          <w:iCs w:val="0"/>
          <w:sz w:val="24"/>
          <w:szCs w:val="24"/>
          <w:u w:val="none"/>
        </w:rPr>
        <w:t xml:space="preserve"> MV, </w:t>
      </w:r>
      <w:proofErr w:type="spellStart"/>
      <w:r w:rsidRPr="004B4B5D">
        <w:rPr>
          <w:i w:val="0"/>
          <w:iCs w:val="0"/>
          <w:sz w:val="24"/>
          <w:szCs w:val="24"/>
          <w:u w:val="none"/>
        </w:rPr>
        <w:t>Fairclough</w:t>
      </w:r>
      <w:proofErr w:type="spellEnd"/>
      <w:r w:rsidRPr="004B4B5D">
        <w:rPr>
          <w:i w:val="0"/>
          <w:iCs w:val="0"/>
          <w:sz w:val="24"/>
          <w:szCs w:val="24"/>
          <w:u w:val="none"/>
        </w:rPr>
        <w:t xml:space="preserve"> D, Ayers D, </w:t>
      </w:r>
      <w:proofErr w:type="spellStart"/>
      <w:r w:rsidRPr="004B4B5D">
        <w:rPr>
          <w:i w:val="0"/>
          <w:iCs w:val="0"/>
          <w:sz w:val="24"/>
          <w:szCs w:val="24"/>
          <w:u w:val="none"/>
        </w:rPr>
        <w:t>Crom</w:t>
      </w:r>
      <w:proofErr w:type="spellEnd"/>
      <w:r w:rsidRPr="004B4B5D">
        <w:rPr>
          <w:i w:val="0"/>
          <w:iCs w:val="0"/>
          <w:sz w:val="24"/>
          <w:szCs w:val="24"/>
          <w:u w:val="none"/>
        </w:rPr>
        <w:t xml:space="preserve"> WR, Rodman JH, </w:t>
      </w:r>
      <w:proofErr w:type="spellStart"/>
      <w:r w:rsidRPr="004B4B5D">
        <w:rPr>
          <w:i w:val="0"/>
          <w:iCs w:val="0"/>
          <w:sz w:val="24"/>
          <w:szCs w:val="24"/>
          <w:u w:val="none"/>
        </w:rPr>
        <w:t>Pui</w:t>
      </w:r>
      <w:proofErr w:type="spellEnd"/>
      <w:r w:rsidRPr="004B4B5D">
        <w:rPr>
          <w:i w:val="0"/>
          <w:iCs w:val="0"/>
          <w:sz w:val="24"/>
          <w:szCs w:val="24"/>
          <w:u w:val="none"/>
        </w:rPr>
        <w:t xml:space="preserve"> CH, Evans WE: Patient characteristics associated with high-risk methotrexate concentrations and toxicity. J </w:t>
      </w:r>
      <w:proofErr w:type="spellStart"/>
      <w:r w:rsidRPr="004B4B5D">
        <w:rPr>
          <w:i w:val="0"/>
          <w:iCs w:val="0"/>
          <w:sz w:val="24"/>
          <w:szCs w:val="24"/>
          <w:u w:val="none"/>
        </w:rPr>
        <w:t>Clin</w:t>
      </w:r>
      <w:proofErr w:type="spellEnd"/>
      <w:r w:rsidRPr="004B4B5D">
        <w:rPr>
          <w:i w:val="0"/>
          <w:iCs w:val="0"/>
          <w:sz w:val="24"/>
          <w:szCs w:val="24"/>
          <w:u w:val="none"/>
        </w:rPr>
        <w:t xml:space="preserve"> </w:t>
      </w:r>
      <w:proofErr w:type="spellStart"/>
      <w:r w:rsidRPr="004B4B5D">
        <w:rPr>
          <w:i w:val="0"/>
          <w:iCs w:val="0"/>
          <w:sz w:val="24"/>
          <w:szCs w:val="24"/>
          <w:u w:val="none"/>
        </w:rPr>
        <w:t>Oncol</w:t>
      </w:r>
      <w:proofErr w:type="spellEnd"/>
      <w:r w:rsidRPr="004B4B5D">
        <w:rPr>
          <w:i w:val="0"/>
          <w:iCs w:val="0"/>
          <w:sz w:val="24"/>
          <w:szCs w:val="24"/>
          <w:u w:val="none"/>
        </w:rPr>
        <w:t xml:space="preserve">. 1994, 12:1667-72. 10.1200/JCO.1994.12.8.1667 </w:t>
      </w:r>
    </w:p>
    <w:p w14:paraId="0DD3C01E" w14:textId="4C61E094" w:rsidR="005B3547" w:rsidRPr="004B4B5D" w:rsidRDefault="004B4B5D" w:rsidP="004B4B5D">
      <w:pPr>
        <w:pStyle w:val="AbstractText"/>
        <w:tabs>
          <w:tab w:val="clear" w:pos="709"/>
        </w:tabs>
        <w:suppressAutoHyphens w:val="0"/>
        <w:spacing w:after="120" w:line="240" w:lineRule="auto"/>
        <w:mirrorIndents/>
        <w:jc w:val="left"/>
        <w:rPr>
          <w:i w:val="0"/>
          <w:iCs w:val="0"/>
          <w:sz w:val="24"/>
          <w:szCs w:val="24"/>
          <w:u w:val="none"/>
          <w:lang w:val="ru-RU"/>
        </w:rPr>
      </w:pPr>
      <w:r>
        <w:rPr>
          <w:i w:val="0"/>
          <w:iCs w:val="0"/>
          <w:sz w:val="24"/>
          <w:szCs w:val="24"/>
          <w:u w:val="none"/>
        </w:rPr>
        <w:t>3</w:t>
      </w:r>
      <w:r w:rsidRPr="004B4B5D">
        <w:rPr>
          <w:i w:val="0"/>
          <w:iCs w:val="0"/>
          <w:sz w:val="24"/>
          <w:szCs w:val="24"/>
          <w:u w:val="none"/>
        </w:rPr>
        <w:t xml:space="preserve">. </w:t>
      </w:r>
      <w:proofErr w:type="spellStart"/>
      <w:r w:rsidRPr="004B4B5D">
        <w:rPr>
          <w:i w:val="0"/>
          <w:iCs w:val="0"/>
          <w:sz w:val="24"/>
          <w:szCs w:val="24"/>
          <w:u w:val="none"/>
        </w:rPr>
        <w:t>Ackland</w:t>
      </w:r>
      <w:proofErr w:type="spellEnd"/>
      <w:r w:rsidRPr="004B4B5D">
        <w:rPr>
          <w:i w:val="0"/>
          <w:iCs w:val="0"/>
          <w:sz w:val="24"/>
          <w:szCs w:val="24"/>
          <w:u w:val="none"/>
        </w:rPr>
        <w:t xml:space="preserve"> SP, </w:t>
      </w:r>
      <w:proofErr w:type="spellStart"/>
      <w:r w:rsidRPr="004B4B5D">
        <w:rPr>
          <w:i w:val="0"/>
          <w:iCs w:val="0"/>
          <w:sz w:val="24"/>
          <w:szCs w:val="24"/>
          <w:u w:val="none"/>
        </w:rPr>
        <w:t>Schilsky</w:t>
      </w:r>
      <w:proofErr w:type="spellEnd"/>
      <w:r w:rsidRPr="004B4B5D">
        <w:rPr>
          <w:i w:val="0"/>
          <w:iCs w:val="0"/>
          <w:sz w:val="24"/>
          <w:szCs w:val="24"/>
          <w:u w:val="none"/>
        </w:rPr>
        <w:t xml:space="preserve"> RL: High-dose methotrexate: a critical reappraisal. J </w:t>
      </w:r>
      <w:proofErr w:type="spellStart"/>
      <w:r w:rsidRPr="004B4B5D">
        <w:rPr>
          <w:i w:val="0"/>
          <w:iCs w:val="0"/>
          <w:sz w:val="24"/>
          <w:szCs w:val="24"/>
          <w:u w:val="none"/>
        </w:rPr>
        <w:t>Clin</w:t>
      </w:r>
      <w:proofErr w:type="spellEnd"/>
      <w:r w:rsidRPr="004B4B5D">
        <w:rPr>
          <w:i w:val="0"/>
          <w:iCs w:val="0"/>
          <w:sz w:val="24"/>
          <w:szCs w:val="24"/>
          <w:u w:val="none"/>
        </w:rPr>
        <w:t xml:space="preserve"> </w:t>
      </w:r>
      <w:proofErr w:type="spellStart"/>
      <w:r w:rsidRPr="004B4B5D">
        <w:rPr>
          <w:i w:val="0"/>
          <w:iCs w:val="0"/>
          <w:sz w:val="24"/>
          <w:szCs w:val="24"/>
          <w:u w:val="none"/>
        </w:rPr>
        <w:t>Oncol</w:t>
      </w:r>
      <w:proofErr w:type="spellEnd"/>
      <w:r w:rsidRPr="004B4B5D">
        <w:rPr>
          <w:i w:val="0"/>
          <w:iCs w:val="0"/>
          <w:sz w:val="24"/>
          <w:szCs w:val="24"/>
          <w:u w:val="none"/>
        </w:rPr>
        <w:t xml:space="preserve">. 1987, 5:2017-31. </w:t>
      </w:r>
      <w:r w:rsidRPr="004B4B5D">
        <w:rPr>
          <w:i w:val="0"/>
          <w:iCs w:val="0"/>
          <w:sz w:val="24"/>
          <w:szCs w:val="24"/>
          <w:u w:val="none"/>
          <w:lang w:val="ru-RU"/>
        </w:rPr>
        <w:t>10.1200/JCO.1987.5.12.2017</w:t>
      </w:r>
    </w:p>
    <w:sectPr w:rsidR="005B3547" w:rsidRPr="004B4B5D" w:rsidSect="006A7698">
      <w:headerReference w:type="default" r:id="rId11"/>
      <w:footerReference w:type="default" r:id="rId12"/>
      <w:pgSz w:w="11909" w:h="16834" w:code="9"/>
      <w:pgMar w:top="1418" w:right="1418" w:bottom="1418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15C49" w14:textId="77777777" w:rsidR="003A5546" w:rsidRDefault="003A5546">
      <w:pPr>
        <w:spacing w:line="240" w:lineRule="auto"/>
      </w:pPr>
      <w:r>
        <w:separator/>
      </w:r>
    </w:p>
  </w:endnote>
  <w:endnote w:type="continuationSeparator" w:id="0">
    <w:p w14:paraId="3B8D10A2" w14:textId="77777777" w:rsidR="003A5546" w:rsidRDefault="003A5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5599A" w14:textId="77777777" w:rsidR="00597476" w:rsidRDefault="005974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F94B0" w14:textId="77777777" w:rsidR="003A5546" w:rsidRDefault="003A5546">
      <w:pPr>
        <w:spacing w:line="240" w:lineRule="auto"/>
      </w:pPr>
      <w:r>
        <w:separator/>
      </w:r>
    </w:p>
  </w:footnote>
  <w:footnote w:type="continuationSeparator" w:id="0">
    <w:p w14:paraId="426CE928" w14:textId="77777777" w:rsidR="003A5546" w:rsidRDefault="003A55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E9B1" w14:textId="77777777" w:rsidR="00597476" w:rsidRDefault="0059747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6691C"/>
    <w:multiLevelType w:val="hybridMultilevel"/>
    <w:tmpl w:val="1CC282D2"/>
    <w:name w:val="WW8Num22"/>
    <w:lvl w:ilvl="0" w:tplc="CD2A42D4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320235"/>
    <w:multiLevelType w:val="hybridMultilevel"/>
    <w:tmpl w:val="1000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A6C16"/>
    <w:multiLevelType w:val="hybridMultilevel"/>
    <w:tmpl w:val="00341160"/>
    <w:lvl w:ilvl="0" w:tplc="DBB8D1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222222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E173A"/>
    <w:multiLevelType w:val="hybridMultilevel"/>
    <w:tmpl w:val="99D62AB6"/>
    <w:lvl w:ilvl="0" w:tplc="041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AA46A2"/>
    <w:multiLevelType w:val="hybridMultilevel"/>
    <w:tmpl w:val="0546B12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7B5464"/>
    <w:multiLevelType w:val="hybridMultilevel"/>
    <w:tmpl w:val="1C2622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7476"/>
    <w:rsid w:val="0001057F"/>
    <w:rsid w:val="00041AC7"/>
    <w:rsid w:val="00122085"/>
    <w:rsid w:val="00151229"/>
    <w:rsid w:val="00163280"/>
    <w:rsid w:val="0019118A"/>
    <w:rsid w:val="001B04DA"/>
    <w:rsid w:val="001F315F"/>
    <w:rsid w:val="00225CD1"/>
    <w:rsid w:val="00260C48"/>
    <w:rsid w:val="002D4AE0"/>
    <w:rsid w:val="00355737"/>
    <w:rsid w:val="00394249"/>
    <w:rsid w:val="003A5546"/>
    <w:rsid w:val="0040709A"/>
    <w:rsid w:val="00416581"/>
    <w:rsid w:val="004417A4"/>
    <w:rsid w:val="004A5C42"/>
    <w:rsid w:val="004B4B5D"/>
    <w:rsid w:val="004E5215"/>
    <w:rsid w:val="00597476"/>
    <w:rsid w:val="005B3547"/>
    <w:rsid w:val="006013C6"/>
    <w:rsid w:val="006A7698"/>
    <w:rsid w:val="006D3F1A"/>
    <w:rsid w:val="00713236"/>
    <w:rsid w:val="007203C7"/>
    <w:rsid w:val="0072180A"/>
    <w:rsid w:val="00774D01"/>
    <w:rsid w:val="00775E7C"/>
    <w:rsid w:val="007E13D3"/>
    <w:rsid w:val="00812FF1"/>
    <w:rsid w:val="008B2116"/>
    <w:rsid w:val="008E67BB"/>
    <w:rsid w:val="008E78F0"/>
    <w:rsid w:val="00910164"/>
    <w:rsid w:val="00914B9D"/>
    <w:rsid w:val="0095719B"/>
    <w:rsid w:val="009721E4"/>
    <w:rsid w:val="00973A91"/>
    <w:rsid w:val="009B6CBE"/>
    <w:rsid w:val="00A44C51"/>
    <w:rsid w:val="00A52B2A"/>
    <w:rsid w:val="00AA2426"/>
    <w:rsid w:val="00AE0132"/>
    <w:rsid w:val="00AE219B"/>
    <w:rsid w:val="00AF3336"/>
    <w:rsid w:val="00B30ACC"/>
    <w:rsid w:val="00B55C9E"/>
    <w:rsid w:val="00B5695C"/>
    <w:rsid w:val="00B80700"/>
    <w:rsid w:val="00B826AC"/>
    <w:rsid w:val="00BA43E9"/>
    <w:rsid w:val="00BD5266"/>
    <w:rsid w:val="00BD5F99"/>
    <w:rsid w:val="00C16598"/>
    <w:rsid w:val="00C741FC"/>
    <w:rsid w:val="00C80900"/>
    <w:rsid w:val="00CF5CA4"/>
    <w:rsid w:val="00D80C35"/>
    <w:rsid w:val="00D90B62"/>
    <w:rsid w:val="00E54BCD"/>
    <w:rsid w:val="00EE70DC"/>
    <w:rsid w:val="00F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163F"/>
  <w15:docId w15:val="{07844901-2EA6-4E11-95B2-8CC21B1F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5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0D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150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150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150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50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150DF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0302A0"/>
    <w:rPr>
      <w:color w:val="808080"/>
    </w:r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unhideWhenUsed/>
    <w:rsid w:val="009B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4">
    <w:name w:val="List Paragraph"/>
    <w:basedOn w:val="a"/>
    <w:uiPriority w:val="34"/>
    <w:qFormat/>
    <w:rsid w:val="00914B9D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BA43E9"/>
    <w:rPr>
      <w:color w:val="0000FF" w:themeColor="hyperlink"/>
      <w:u w:val="single"/>
    </w:rPr>
  </w:style>
  <w:style w:type="paragraph" w:customStyle="1" w:styleId="AbstractText">
    <w:name w:val="Abstract Text"/>
    <w:basedOn w:val="a"/>
    <w:rsid w:val="001B04DA"/>
    <w:pPr>
      <w:tabs>
        <w:tab w:val="left" w:pos="709"/>
      </w:tabs>
      <w:suppressAutoHyphens/>
      <w:spacing w:line="200" w:lineRule="atLeast"/>
      <w:jc w:val="both"/>
      <w:textAlignment w:val="baseline"/>
    </w:pPr>
    <w:rPr>
      <w:rFonts w:ascii="Times New Roman" w:eastAsia="DejaVu Sans" w:hAnsi="Times New Roman" w:cs="Times New Roman"/>
      <w:i/>
      <w:iCs/>
      <w:color w:val="404040"/>
      <w:kern w:val="1"/>
      <w:sz w:val="26"/>
      <w:szCs w:val="26"/>
      <w:u w:val="single"/>
      <w:lang w:val="en-US" w:eastAsia="ar-SA"/>
    </w:rPr>
  </w:style>
  <w:style w:type="paragraph" w:customStyle="1" w:styleId="Section-Heading">
    <w:name w:val="Section-Heading"/>
    <w:rsid w:val="001B04DA"/>
    <w:pPr>
      <w:keepNext/>
      <w:keepLines/>
      <w:widowControl w:val="0"/>
      <w:suppressAutoHyphens/>
      <w:spacing w:before="200" w:line="240" w:lineRule="auto"/>
      <w:textAlignment w:val="baseline"/>
    </w:pPr>
    <w:rPr>
      <w:rFonts w:ascii="Times New Roman" w:eastAsia="DejaVu Sans" w:hAnsi="Times New Roman" w:cs="Times New Roman"/>
      <w:b/>
      <w:bCs/>
      <w:color w:val="404040"/>
      <w:kern w:val="1"/>
      <w:sz w:val="28"/>
      <w:szCs w:val="28"/>
      <w:lang w:val="en-US" w:eastAsia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D3F1A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6D3F1A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20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03C7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y2iqfc">
    <w:name w:val="y2iqfc"/>
    <w:basedOn w:val="a0"/>
    <w:rsid w:val="007203C7"/>
  </w:style>
  <w:style w:type="character" w:styleId="af7">
    <w:name w:val="Strong"/>
    <w:basedOn w:val="a0"/>
    <w:uiPriority w:val="22"/>
    <w:qFormat/>
    <w:rsid w:val="00720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193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8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d.o.evtifeev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iGV+e9BInW7trG8qzdaFTQM7Ag==">AMUW2mWFkZDPqK7QSI4Eil3xAFT71qM745DPb4Phz0B93yb/Ia3yy+OmIIqC4ANwMoZDynFLThaxeXa9OQNP3j8qS2rLgle+IeVHeJTWnMeNLa8/050uDXw=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73D780-15B2-4800-80FA-ED656A64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BadJUJU</dc:creator>
  <cp:lastModifiedBy>Asus</cp:lastModifiedBy>
  <cp:revision>2</cp:revision>
  <dcterms:created xsi:type="dcterms:W3CDTF">2024-02-15T16:09:00Z</dcterms:created>
  <dcterms:modified xsi:type="dcterms:W3CDTF">2024-02-15T16:09:00Z</dcterms:modified>
</cp:coreProperties>
</file>