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A27D" w14:textId="2E8F5871" w:rsidR="00A15503" w:rsidRPr="00DB12EE" w:rsidRDefault="00A15503" w:rsidP="005F59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15503">
        <w:rPr>
          <w:b/>
          <w:color w:val="000000"/>
        </w:rPr>
        <w:t xml:space="preserve">Влияние </w:t>
      </w:r>
      <w:proofErr w:type="spellStart"/>
      <w:r w:rsidR="0005426B">
        <w:rPr>
          <w:b/>
          <w:color w:val="000000"/>
        </w:rPr>
        <w:t>нанодисперсных</w:t>
      </w:r>
      <w:proofErr w:type="spellEnd"/>
      <w:r w:rsidR="0005426B">
        <w:rPr>
          <w:b/>
          <w:color w:val="000000"/>
        </w:rPr>
        <w:t xml:space="preserve"> частиц </w:t>
      </w:r>
      <w:r w:rsidR="000A32A8">
        <w:rPr>
          <w:b/>
          <w:color w:val="000000"/>
        </w:rPr>
        <w:t>на</w:t>
      </w:r>
      <w:r w:rsidRPr="00A15503">
        <w:rPr>
          <w:b/>
          <w:color w:val="000000"/>
        </w:rPr>
        <w:t xml:space="preserve"> свойства оксидных слоев</w:t>
      </w:r>
      <w:r w:rsidR="000A32A8">
        <w:rPr>
          <w:b/>
          <w:color w:val="000000"/>
        </w:rPr>
        <w:t>,</w:t>
      </w:r>
      <w:r w:rsidRPr="00A15503">
        <w:rPr>
          <w:b/>
          <w:color w:val="000000"/>
        </w:rPr>
        <w:t xml:space="preserve"> </w:t>
      </w:r>
      <w:r w:rsidR="000A32A8" w:rsidRPr="00A15503">
        <w:rPr>
          <w:b/>
          <w:color w:val="000000"/>
        </w:rPr>
        <w:t xml:space="preserve">формируемых </w:t>
      </w:r>
      <w:r w:rsidR="0005426B">
        <w:rPr>
          <w:b/>
          <w:color w:val="000000"/>
        </w:rPr>
        <w:t xml:space="preserve">ПЭО </w:t>
      </w:r>
      <w:r w:rsidRPr="00A15503">
        <w:rPr>
          <w:b/>
          <w:color w:val="000000"/>
        </w:rPr>
        <w:t xml:space="preserve">на магниевом сплаве </w:t>
      </w:r>
      <w:r w:rsidR="000A32A8">
        <w:rPr>
          <w:b/>
          <w:color w:val="000000"/>
        </w:rPr>
        <w:t>МЛ5пч</w:t>
      </w:r>
    </w:p>
    <w:p w14:paraId="3088FD43" w14:textId="58B64CD0" w:rsidR="005F59D7" w:rsidRDefault="00002494" w:rsidP="005F59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Полунина</w:t>
      </w:r>
      <w:r w:rsidR="005F59D7">
        <w:rPr>
          <w:b/>
          <w:i/>
          <w:color w:val="000000"/>
        </w:rPr>
        <w:t xml:space="preserve"> А.О.</w:t>
      </w:r>
    </w:p>
    <w:p w14:paraId="1268CBE8" w14:textId="735DA0DE" w:rsidR="005F59D7" w:rsidRDefault="00002494" w:rsidP="005F59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</w:t>
      </w:r>
      <w:r w:rsidR="005F59D7">
        <w:rPr>
          <w:i/>
          <w:color w:val="000000"/>
        </w:rPr>
        <w:t xml:space="preserve"> год обучения</w:t>
      </w:r>
    </w:p>
    <w:p w14:paraId="59635195" w14:textId="2534B78F" w:rsidR="005F59D7" w:rsidRPr="00391C38" w:rsidRDefault="005F59D7" w:rsidP="005F59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Тольяттинский государственный университет, Тольятти, Россия</w:t>
      </w:r>
    </w:p>
    <w:p w14:paraId="4B580A41" w14:textId="77777777" w:rsidR="00BC2713" w:rsidRPr="00BC2713" w:rsidRDefault="00BC2713" w:rsidP="00BC2713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BC2713">
        <w:rPr>
          <w:i/>
          <w:color w:val="000000"/>
          <w:u w:val="single"/>
          <w:lang w:val="en-US"/>
        </w:rPr>
        <w:t>a.cheretaeva@tltsu.ru</w:t>
      </w:r>
    </w:p>
    <w:p w14:paraId="3865D2CD" w14:textId="69ED3004" w:rsidR="00BC2713" w:rsidRDefault="00002494" w:rsidP="003F659E">
      <w:pPr>
        <w:ind w:firstLine="397"/>
        <w:jc w:val="both"/>
      </w:pPr>
      <w:r>
        <w:t>П</w:t>
      </w:r>
      <w:r w:rsidRPr="007E76B3">
        <w:t>лазменно-электролитическо</w:t>
      </w:r>
      <w:r>
        <w:t>е</w:t>
      </w:r>
      <w:r w:rsidRPr="007E76B3">
        <w:t xml:space="preserve"> оксидировани</w:t>
      </w:r>
      <w:r>
        <w:t>е (ПЭО) – эффективный способ</w:t>
      </w:r>
      <w:r w:rsidRPr="007E76B3">
        <w:t xml:space="preserve"> </w:t>
      </w:r>
      <w:r w:rsidR="009A6945">
        <w:t xml:space="preserve">поверхностного модифицирования </w:t>
      </w:r>
      <w:r>
        <w:t>магниевых сплавов</w:t>
      </w:r>
      <w:r w:rsidRPr="007E76B3">
        <w:t>, позволя</w:t>
      </w:r>
      <w:r w:rsidR="00464D02">
        <w:t>ющий</w:t>
      </w:r>
      <w:r w:rsidRPr="007E76B3">
        <w:t xml:space="preserve"> формировать </w:t>
      </w:r>
      <w:proofErr w:type="spellStart"/>
      <w:r w:rsidRPr="007E76B3">
        <w:t>износо</w:t>
      </w:r>
      <w:proofErr w:type="spellEnd"/>
      <w:r w:rsidRPr="007E76B3">
        <w:t xml:space="preserve">- и коррозионностойкие </w:t>
      </w:r>
      <w:r>
        <w:t>оксидные слои</w:t>
      </w:r>
      <w:r w:rsidRPr="007E76B3">
        <w:t xml:space="preserve">. </w:t>
      </w:r>
      <w:r>
        <w:t>Однако п</w:t>
      </w:r>
      <w:r w:rsidRPr="007E76B3">
        <w:t xml:space="preserve">рименение традиционных электролитов при ПЭО не всегда </w:t>
      </w:r>
      <w:r>
        <w:t>позволяет</w:t>
      </w:r>
      <w:r w:rsidRPr="007E76B3">
        <w:t xml:space="preserve"> получить </w:t>
      </w:r>
      <w:r>
        <w:t xml:space="preserve">качественные </w:t>
      </w:r>
      <w:r w:rsidR="009A6945">
        <w:t>«</w:t>
      </w:r>
      <w:r>
        <w:t>покрытия</w:t>
      </w:r>
      <w:r w:rsidR="009A6945">
        <w:t>»</w:t>
      </w:r>
      <w:r w:rsidRPr="007E76B3">
        <w:t xml:space="preserve"> с комплексом </w:t>
      </w:r>
      <w:r w:rsidR="009A6945">
        <w:t xml:space="preserve">требуемых </w:t>
      </w:r>
      <w:r w:rsidR="006A06F8">
        <w:t>характеристик</w:t>
      </w:r>
      <w:r w:rsidRPr="007E76B3">
        <w:t>.</w:t>
      </w:r>
      <w:r w:rsidRPr="00A611F5">
        <w:t xml:space="preserve"> </w:t>
      </w:r>
      <w:r>
        <w:t xml:space="preserve">Повысить защитные свойства </w:t>
      </w:r>
      <w:r w:rsidR="006A06F8">
        <w:t xml:space="preserve">формируемых </w:t>
      </w:r>
      <w:r>
        <w:t>оксидн</w:t>
      </w:r>
      <w:r w:rsidR="006A06F8">
        <w:t>ых</w:t>
      </w:r>
      <w:r>
        <w:t xml:space="preserve"> сло</w:t>
      </w:r>
      <w:r w:rsidR="006A06F8">
        <w:t>ев</w:t>
      </w:r>
      <w:r>
        <w:t xml:space="preserve"> возможно путем введения различных</w:t>
      </w:r>
      <w:r w:rsidR="009A6945">
        <w:t xml:space="preserve"> нерастворимых </w:t>
      </w:r>
      <w:r>
        <w:t xml:space="preserve">наночастиц </w:t>
      </w:r>
      <w:r w:rsidRPr="00B92F51">
        <w:t>(</w:t>
      </w:r>
      <w:r w:rsidR="006A06F8">
        <w:t>НЧ</w:t>
      </w:r>
      <w:r w:rsidRPr="00B92F51">
        <w:t xml:space="preserve">) </w:t>
      </w:r>
      <w:r>
        <w:t xml:space="preserve">в электролит при ПЭО </w:t>
      </w:r>
      <w:r w:rsidRPr="00A611F5">
        <w:t>[1]</w:t>
      </w:r>
      <w:r>
        <w:t>.</w:t>
      </w:r>
    </w:p>
    <w:p w14:paraId="349DFFF8" w14:textId="661224EF" w:rsidR="00002494" w:rsidRPr="00794951" w:rsidRDefault="00002494" w:rsidP="003F659E">
      <w:pPr>
        <w:ind w:firstLine="397"/>
        <w:jc w:val="both"/>
      </w:pPr>
      <w:r w:rsidRPr="007E76B3">
        <w:t xml:space="preserve">Цель работы </w:t>
      </w:r>
      <w:r>
        <w:t>– анализ влияния добавок наночастиц различных веществ в электролит при ПЭО на антикоррозионные свойства формируемых оксидных слоев на литейном магниевом сплаве МЛ5пч.</w:t>
      </w:r>
    </w:p>
    <w:p w14:paraId="2C71988C" w14:textId="2E40F0C1" w:rsidR="00002494" w:rsidRPr="00BC2713" w:rsidRDefault="00002494" w:rsidP="003F659E">
      <w:pPr>
        <w:ind w:firstLine="397"/>
        <w:jc w:val="both"/>
      </w:pPr>
      <w:r w:rsidRPr="00BC2713">
        <w:t>ПЭО проводили в щелочно-фосфатно</w:t>
      </w:r>
      <w:r w:rsidR="006A06F8" w:rsidRPr="00BC2713">
        <w:t>-фторидно</w:t>
      </w:r>
      <w:r w:rsidRPr="00BC2713">
        <w:t xml:space="preserve">-алюминатном электролите </w:t>
      </w:r>
      <w:r w:rsidR="006A06F8" w:rsidRPr="00BC2713">
        <w:rPr>
          <w:szCs w:val="28"/>
        </w:rPr>
        <w:t>в течение 12 минут при плотности тока 10 А</w:t>
      </w:r>
      <w:r w:rsidR="00A55FC2" w:rsidRPr="00BC2713">
        <w:rPr>
          <w:szCs w:val="22"/>
        </w:rPr>
        <w:t>/</w:t>
      </w:r>
      <w:r w:rsidR="006A06F8" w:rsidRPr="00BC2713">
        <w:rPr>
          <w:szCs w:val="28"/>
        </w:rPr>
        <w:t>дм</w:t>
      </w:r>
      <w:r w:rsidR="006A06F8" w:rsidRPr="00BC2713">
        <w:rPr>
          <w:szCs w:val="28"/>
          <w:vertAlign w:val="superscript"/>
        </w:rPr>
        <w:t>2</w:t>
      </w:r>
      <w:r w:rsidR="006A06F8" w:rsidRPr="00BC2713">
        <w:rPr>
          <w:szCs w:val="28"/>
        </w:rPr>
        <w:t>, частоте формовочных импульсов 250 Гц (биполярный режим), коэффициенте заполнения 35% и температуре электролита 286 К.</w:t>
      </w:r>
      <w:r w:rsidR="00870B16" w:rsidRPr="00BC2713">
        <w:rPr>
          <w:szCs w:val="28"/>
        </w:rPr>
        <w:t xml:space="preserve"> </w:t>
      </w:r>
      <w:r w:rsidR="006A06F8" w:rsidRPr="00BC2713">
        <w:rPr>
          <w:rFonts w:eastAsia="Calibri"/>
        </w:rPr>
        <w:t>В качестве добавок</w:t>
      </w:r>
      <w:r w:rsidRPr="00BC2713">
        <w:rPr>
          <w:rFonts w:eastAsia="Calibri"/>
        </w:rPr>
        <w:t xml:space="preserve"> в </w:t>
      </w:r>
      <w:r w:rsidR="00B97C10" w:rsidRPr="00BC2713">
        <w:rPr>
          <w:rFonts w:eastAsia="Calibri"/>
        </w:rPr>
        <w:t xml:space="preserve">базовый </w:t>
      </w:r>
      <w:r w:rsidRPr="00BC2713">
        <w:rPr>
          <w:rFonts w:eastAsia="Calibri"/>
        </w:rPr>
        <w:t xml:space="preserve">электролит </w:t>
      </w:r>
      <w:r w:rsidR="006A06F8" w:rsidRPr="00BC2713">
        <w:rPr>
          <w:rFonts w:eastAsia="Calibri"/>
        </w:rPr>
        <w:t xml:space="preserve">использовали </w:t>
      </w:r>
      <w:r w:rsidRPr="00BC2713">
        <w:rPr>
          <w:rFonts w:eastAsia="Calibri"/>
        </w:rPr>
        <w:t xml:space="preserve">1 г/л </w:t>
      </w:r>
      <w:r w:rsidR="006A06F8" w:rsidRPr="00BC2713">
        <w:t>НЧ:</w:t>
      </w:r>
      <w:r w:rsidRPr="00BC2713">
        <w:rPr>
          <w:rFonts w:eastAsia="Calibri"/>
        </w:rPr>
        <w:t xml:space="preserve"> </w:t>
      </w:r>
      <w:r w:rsidRPr="00BC2713">
        <w:rPr>
          <w:rFonts w:eastAsia="Calibri"/>
          <w:spacing w:val="-3"/>
          <w:lang w:val="en-GB"/>
        </w:rPr>
        <w:t>SiO</w:t>
      </w:r>
      <w:r w:rsidRPr="00BC2713">
        <w:rPr>
          <w:rFonts w:eastAsia="Calibri"/>
          <w:spacing w:val="-3"/>
          <w:vertAlign w:val="subscript"/>
        </w:rPr>
        <w:t>2</w:t>
      </w:r>
      <w:r w:rsidRPr="00BC2713">
        <w:rPr>
          <w:spacing w:val="-3"/>
        </w:rPr>
        <w:t>,</w:t>
      </w:r>
      <w:r w:rsidRPr="00BC2713">
        <w:rPr>
          <w:rFonts w:eastAsia="Calibri"/>
        </w:rPr>
        <w:t xml:space="preserve"> </w:t>
      </w:r>
      <w:r w:rsidRPr="00BC2713">
        <w:rPr>
          <w:rFonts w:eastAsia="Calibri"/>
          <w:spacing w:val="-3"/>
        </w:rPr>
        <w:t>Y</w:t>
      </w:r>
      <w:r w:rsidRPr="00BC2713">
        <w:rPr>
          <w:rFonts w:eastAsia="Calibri"/>
          <w:spacing w:val="-3"/>
          <w:vertAlign w:val="subscript"/>
        </w:rPr>
        <w:t>2</w:t>
      </w:r>
      <w:r w:rsidRPr="00BC2713">
        <w:rPr>
          <w:rFonts w:eastAsia="Calibri"/>
          <w:spacing w:val="-3"/>
        </w:rPr>
        <w:t>O</w:t>
      </w:r>
      <w:r w:rsidRPr="00BC2713">
        <w:rPr>
          <w:rFonts w:eastAsia="Calibri"/>
          <w:spacing w:val="-3"/>
          <w:vertAlign w:val="subscript"/>
        </w:rPr>
        <w:t>3</w:t>
      </w:r>
      <w:r w:rsidRPr="00BC2713">
        <w:rPr>
          <w:rFonts w:eastAsia="Calibri"/>
          <w:spacing w:val="-3"/>
        </w:rPr>
        <w:t xml:space="preserve"> </w:t>
      </w:r>
      <w:r w:rsidR="00464D02" w:rsidRPr="00BC2713">
        <w:rPr>
          <w:rFonts w:eastAsia="Calibri"/>
          <w:spacing w:val="-3"/>
        </w:rPr>
        <w:t>и</w:t>
      </w:r>
      <w:r w:rsidR="009A7B19" w:rsidRPr="00BC2713">
        <w:rPr>
          <w:rFonts w:eastAsia="Calibri"/>
          <w:spacing w:val="-3"/>
        </w:rPr>
        <w:t xml:space="preserve"> </w:t>
      </w:r>
      <w:r w:rsidRPr="00BC2713">
        <w:rPr>
          <w:rFonts w:eastAsia="Calibri"/>
          <w:spacing w:val="-3"/>
        </w:rPr>
        <w:t>WC</w:t>
      </w:r>
      <w:r w:rsidR="00B97C10" w:rsidRPr="00BC2713">
        <w:rPr>
          <w:rFonts w:eastAsia="Calibri"/>
          <w:spacing w:val="-3"/>
        </w:rPr>
        <w:t xml:space="preserve">. </w:t>
      </w:r>
      <w:r w:rsidRPr="00BC2713">
        <w:t xml:space="preserve">Коррозионную стойкость образцов до и после ПЭО оценивали </w:t>
      </w:r>
      <w:r w:rsidR="00E63D5D" w:rsidRPr="00BC2713">
        <w:t xml:space="preserve">электрохимическими </w:t>
      </w:r>
      <w:r w:rsidRPr="00BC2713">
        <w:t>методами</w:t>
      </w:r>
      <w:r w:rsidR="00E63D5D" w:rsidRPr="00BC2713">
        <w:t>:</w:t>
      </w:r>
      <w:r w:rsidRPr="00BC2713">
        <w:t xml:space="preserve"> </w:t>
      </w:r>
      <w:proofErr w:type="spellStart"/>
      <w:r w:rsidR="00E63D5D" w:rsidRPr="00BC2713">
        <w:t>потенциодинамической</w:t>
      </w:r>
      <w:proofErr w:type="spellEnd"/>
      <w:r w:rsidR="00E63D5D" w:rsidRPr="00BC2713">
        <w:t xml:space="preserve"> поляризаци</w:t>
      </w:r>
      <w:r w:rsidR="006D37E0" w:rsidRPr="00BC2713">
        <w:t>ей</w:t>
      </w:r>
      <w:r w:rsidR="00E63D5D" w:rsidRPr="00BC2713">
        <w:t xml:space="preserve"> и </w:t>
      </w:r>
      <w:proofErr w:type="spellStart"/>
      <w:r w:rsidRPr="00BC2713">
        <w:t>импедансной</w:t>
      </w:r>
      <w:proofErr w:type="spellEnd"/>
      <w:r w:rsidRPr="00BC2713">
        <w:t xml:space="preserve"> спектроскопи</w:t>
      </w:r>
      <w:r w:rsidR="006D37E0" w:rsidRPr="00BC2713">
        <w:t>ей</w:t>
      </w:r>
      <w:r w:rsidRPr="00BC2713">
        <w:t xml:space="preserve">. Импеданс снимали при потенциале разомкнутой цепи и амплитудном синусоидальном возмущающем сигнале 10 мВ в диапазоне частот </w:t>
      </w:r>
      <w:r w:rsidR="00107E6D" w:rsidRPr="00BC2713">
        <w:t xml:space="preserve">от 500 кГц до 10 </w:t>
      </w:r>
      <w:proofErr w:type="spellStart"/>
      <w:r w:rsidR="00107E6D" w:rsidRPr="00BC2713">
        <w:t>мГц</w:t>
      </w:r>
      <w:proofErr w:type="spellEnd"/>
      <w:r w:rsidRPr="00BC2713">
        <w:t xml:space="preserve">. Кривые </w:t>
      </w:r>
      <w:proofErr w:type="spellStart"/>
      <w:r w:rsidRPr="00BC2713">
        <w:t>Тафеля</w:t>
      </w:r>
      <w:proofErr w:type="spellEnd"/>
      <w:r w:rsidRPr="00BC2713">
        <w:t xml:space="preserve"> были получены при скорости</w:t>
      </w:r>
      <w:r w:rsidR="00107E6D" w:rsidRPr="00BC2713">
        <w:t xml:space="preserve"> развертки 1 мВ/с в </w:t>
      </w:r>
      <w:r w:rsidR="00E63D5D" w:rsidRPr="00BC2713">
        <w:t>интервале</w:t>
      </w:r>
      <w:r w:rsidR="00107E6D" w:rsidRPr="00BC2713">
        <w:t xml:space="preserve"> </w:t>
      </w:r>
      <w:r w:rsidR="00711A43" w:rsidRPr="00BC2713">
        <w:t>(</w:t>
      </w:r>
      <w:r w:rsidR="00107E6D" w:rsidRPr="00BC2713">
        <w:t>-200</w:t>
      </w:r>
      <w:r w:rsidR="00711A43" w:rsidRPr="00BC2713">
        <w:t xml:space="preserve">; </w:t>
      </w:r>
      <w:r w:rsidR="00107E6D" w:rsidRPr="00BC2713">
        <w:t>+10</w:t>
      </w:r>
      <w:r w:rsidRPr="00BC2713">
        <w:t>00</w:t>
      </w:r>
      <w:r w:rsidR="00711A43" w:rsidRPr="00BC2713">
        <w:t>)</w:t>
      </w:r>
      <w:r w:rsidRPr="00BC2713">
        <w:t xml:space="preserve"> мВ.</w:t>
      </w:r>
    </w:p>
    <w:p w14:paraId="6B6B290E" w14:textId="2DB2AA5C" w:rsidR="006D37E0" w:rsidRPr="00DB7FB1" w:rsidRDefault="00DB7FB1" w:rsidP="003F659E">
      <w:pPr>
        <w:ind w:firstLine="397"/>
        <w:jc w:val="both"/>
      </w:pPr>
      <w:r>
        <w:t>Установлено, что б</w:t>
      </w:r>
      <w:r w:rsidR="006D37E0">
        <w:t xml:space="preserve">азовый оксидный слой снижает скорость коррозии сплава более чем на 2 порядка с 42 до </w:t>
      </w:r>
      <w:r>
        <w:t>≈ 0,3 мкА/см</w:t>
      </w:r>
      <w:r w:rsidRPr="00DB7FB1">
        <w:rPr>
          <w:vertAlign w:val="superscript"/>
        </w:rPr>
        <w:t>2</w:t>
      </w:r>
      <w:r>
        <w:t>. В</w:t>
      </w:r>
      <w:r w:rsidR="006D37E0">
        <w:t xml:space="preserve">ведение </w:t>
      </w:r>
      <w:r>
        <w:t xml:space="preserve">различных </w:t>
      </w:r>
      <w:r w:rsidR="006D37E0">
        <w:t xml:space="preserve">НЧ </w:t>
      </w:r>
      <w:r w:rsidR="006D37E0" w:rsidRPr="00DF0D67">
        <w:t>в</w:t>
      </w:r>
      <w:r w:rsidR="006D37E0">
        <w:t xml:space="preserve"> электролит</w:t>
      </w:r>
      <w:r w:rsidR="00B97C10">
        <w:t xml:space="preserve"> при ПЭО</w:t>
      </w:r>
      <w:r>
        <w:t xml:space="preserve"> неоднозначно влияет на</w:t>
      </w:r>
      <w:r w:rsidR="006D37E0">
        <w:t xml:space="preserve"> антикоррозионные свойства формируемых </w:t>
      </w:r>
      <w:r>
        <w:t>покрытий</w:t>
      </w:r>
      <w:r w:rsidR="00B97C10">
        <w:t xml:space="preserve"> (таблица 1)</w:t>
      </w:r>
      <w:r>
        <w:t xml:space="preserve">. Положительные эффекты наблюдаются </w:t>
      </w:r>
      <w:r w:rsidR="00870B16">
        <w:t>при добавлении</w:t>
      </w:r>
      <w:r>
        <w:t xml:space="preserve"> НЧ </w:t>
      </w:r>
      <w:r w:rsidRPr="00DF0D67">
        <w:rPr>
          <w:rFonts w:eastAsia="Calibri"/>
          <w:spacing w:val="-3"/>
          <w:lang w:val="en-GB"/>
        </w:rPr>
        <w:t>SiO</w:t>
      </w:r>
      <w:r w:rsidRPr="00DF0D67">
        <w:rPr>
          <w:rFonts w:eastAsia="Calibri"/>
          <w:spacing w:val="-3"/>
          <w:vertAlign w:val="subscript"/>
        </w:rPr>
        <w:t>2</w:t>
      </w:r>
      <w:r>
        <w:rPr>
          <w:rFonts w:eastAsia="Calibri"/>
          <w:spacing w:val="-3"/>
        </w:rPr>
        <w:t xml:space="preserve"> и </w:t>
      </w:r>
      <w:r w:rsidRPr="00DF0D67">
        <w:rPr>
          <w:rFonts w:eastAsia="Calibri"/>
          <w:spacing w:val="-3"/>
        </w:rPr>
        <w:t>Y</w:t>
      </w:r>
      <w:r w:rsidRPr="00DF0D67">
        <w:rPr>
          <w:rFonts w:eastAsia="Calibri"/>
          <w:spacing w:val="-3"/>
          <w:vertAlign w:val="subscript"/>
        </w:rPr>
        <w:t>2</w:t>
      </w:r>
      <w:r w:rsidRPr="00DF0D67">
        <w:rPr>
          <w:rFonts w:eastAsia="Calibri"/>
          <w:spacing w:val="-3"/>
        </w:rPr>
        <w:t>O</w:t>
      </w:r>
      <w:r w:rsidRPr="00DF0D67">
        <w:rPr>
          <w:rFonts w:eastAsia="Calibri"/>
          <w:spacing w:val="-3"/>
          <w:vertAlign w:val="subscript"/>
        </w:rPr>
        <w:t>3</w:t>
      </w:r>
      <w:r>
        <w:rPr>
          <w:rFonts w:eastAsia="Calibri"/>
          <w:spacing w:val="-3"/>
        </w:rPr>
        <w:t xml:space="preserve">. Оксид иттрия позволяет более чем на порядок снизить </w:t>
      </w:r>
      <w:r w:rsidR="00870B16">
        <w:rPr>
          <w:rFonts w:eastAsia="Calibri"/>
          <w:spacing w:val="-3"/>
        </w:rPr>
        <w:t xml:space="preserve">плотность тока коррозии </w:t>
      </w:r>
      <w:r w:rsidR="0009681E">
        <w:rPr>
          <w:rFonts w:eastAsia="Calibri"/>
          <w:spacing w:val="-3"/>
        </w:rPr>
        <w:t xml:space="preserve">сплава </w:t>
      </w:r>
      <w:r w:rsidR="00870B16">
        <w:rPr>
          <w:rFonts w:eastAsia="Calibri"/>
          <w:spacing w:val="-3"/>
        </w:rPr>
        <w:t>(</w:t>
      </w:r>
      <w:proofErr w:type="spellStart"/>
      <w:r w:rsidRPr="00D02197">
        <w:rPr>
          <w:i/>
          <w:lang w:val="en-GB"/>
        </w:rPr>
        <w:t>i</w:t>
      </w:r>
      <w:r w:rsidRPr="00D02197">
        <w:rPr>
          <w:i/>
          <w:vertAlign w:val="subscript"/>
          <w:lang w:val="en-GB"/>
        </w:rPr>
        <w:t>corr</w:t>
      </w:r>
      <w:proofErr w:type="spellEnd"/>
      <w:r w:rsidR="00870B16" w:rsidRPr="00870B16">
        <w:t>)</w:t>
      </w:r>
      <w:r w:rsidR="00870B16">
        <w:rPr>
          <w:i/>
        </w:rPr>
        <w:t xml:space="preserve"> </w:t>
      </w:r>
      <w:r>
        <w:t>до ≈ 0,02</w:t>
      </w:r>
      <w:r w:rsidR="00870B16" w:rsidRPr="00870B16">
        <w:t xml:space="preserve"> </w:t>
      </w:r>
      <w:r w:rsidR="00870B16">
        <w:t>мкА/см</w:t>
      </w:r>
      <w:r w:rsidR="00870B16" w:rsidRPr="00DB7FB1">
        <w:rPr>
          <w:vertAlign w:val="superscript"/>
        </w:rPr>
        <w:t>2</w:t>
      </w:r>
      <w:r w:rsidR="00870B16">
        <w:t xml:space="preserve"> и повысить поляризационное сопротивление (</w:t>
      </w:r>
      <w:r w:rsidR="00870B16" w:rsidRPr="00D02197">
        <w:rPr>
          <w:i/>
          <w:lang w:val="en-US"/>
        </w:rPr>
        <w:t>R</w:t>
      </w:r>
      <w:r w:rsidR="00870B16" w:rsidRPr="00D02197">
        <w:rPr>
          <w:i/>
          <w:vertAlign w:val="subscript"/>
          <w:lang w:val="en-US"/>
        </w:rPr>
        <w:t>p</w:t>
      </w:r>
      <w:r w:rsidR="00870B16">
        <w:t>) в 3,5 раза до 1,3 М</w:t>
      </w:r>
      <w:r w:rsidR="00870B16" w:rsidRPr="00107E6D">
        <w:t>Ом·см</w:t>
      </w:r>
      <w:r w:rsidR="00870B16" w:rsidRPr="00107E6D">
        <w:rPr>
          <w:vertAlign w:val="superscript"/>
        </w:rPr>
        <w:t>2</w:t>
      </w:r>
      <w:r w:rsidR="00870B16">
        <w:t xml:space="preserve">. </w:t>
      </w:r>
      <w:r w:rsidR="0009681E">
        <w:t>Диоксид кремния повышает модуль</w:t>
      </w:r>
      <w:r w:rsidR="00870B16">
        <w:t xml:space="preserve"> импеданса</w:t>
      </w:r>
      <w:r w:rsidR="0009681E">
        <w:t xml:space="preserve"> (сопротивление)</w:t>
      </w:r>
      <w:r w:rsidR="00870B16">
        <w:t xml:space="preserve"> </w:t>
      </w:r>
      <w:r w:rsidR="0009681E">
        <w:t>модифицированного покрытия в 3 раза по сравнению с базовым оксидным слоем (до 1,3 М</w:t>
      </w:r>
      <w:r w:rsidR="0009681E" w:rsidRPr="00107E6D">
        <w:t>Ом·см</w:t>
      </w:r>
      <w:r w:rsidR="0009681E" w:rsidRPr="00107E6D">
        <w:rPr>
          <w:vertAlign w:val="superscript"/>
        </w:rPr>
        <w:t>2</w:t>
      </w:r>
      <w:r w:rsidR="0009681E">
        <w:t>).</w:t>
      </w:r>
      <w:r w:rsidR="00C531F8">
        <w:t xml:space="preserve"> Добавка к</w:t>
      </w:r>
      <w:r w:rsidR="0009681E">
        <w:t>арбид</w:t>
      </w:r>
      <w:r w:rsidR="00C531F8">
        <w:t>а</w:t>
      </w:r>
      <w:r w:rsidR="0009681E">
        <w:t xml:space="preserve"> </w:t>
      </w:r>
      <w:r w:rsidR="009A6945">
        <w:t>вольфрама</w:t>
      </w:r>
      <w:r w:rsidR="0005426B">
        <w:t xml:space="preserve"> напротив </w:t>
      </w:r>
      <w:r w:rsidR="0093490C">
        <w:t xml:space="preserve">привела к снижению </w:t>
      </w:r>
      <w:r w:rsidR="00347213">
        <w:t>|</w:t>
      </w:r>
      <w:r w:rsidR="00347213" w:rsidRPr="00107E6D">
        <w:rPr>
          <w:i/>
          <w:lang w:val="en-US"/>
        </w:rPr>
        <w:t>Z</w:t>
      </w:r>
      <w:r w:rsidR="00347213">
        <w:t>|</w:t>
      </w:r>
      <w:r w:rsidR="00347213" w:rsidRPr="00DF11AA">
        <w:rPr>
          <w:vertAlign w:val="subscript"/>
          <w:lang w:val="en-US"/>
        </w:rPr>
        <w:t>f</w:t>
      </w:r>
      <w:r w:rsidR="00347213" w:rsidRPr="00347213">
        <w:rPr>
          <w:vertAlign w:val="subscript"/>
        </w:rPr>
        <w:t>=0.01</w:t>
      </w:r>
      <w:r w:rsidR="00347213" w:rsidRPr="00DF11AA">
        <w:rPr>
          <w:vertAlign w:val="subscript"/>
        </w:rPr>
        <w:t>Гц</w:t>
      </w:r>
      <w:r w:rsidR="0093490C">
        <w:t xml:space="preserve"> покрытия почти в 2 раза</w:t>
      </w:r>
      <w:r w:rsidR="00347213">
        <w:t xml:space="preserve"> до 0,24 М</w:t>
      </w:r>
      <w:r w:rsidR="00347213" w:rsidRPr="00107E6D">
        <w:t>Ом·см</w:t>
      </w:r>
      <w:r w:rsidR="00347213" w:rsidRPr="00107E6D">
        <w:rPr>
          <w:vertAlign w:val="superscript"/>
        </w:rPr>
        <w:t>2</w:t>
      </w:r>
      <w:r w:rsidR="00347213">
        <w:t>.</w:t>
      </w:r>
    </w:p>
    <w:p w14:paraId="51EAD63B" w14:textId="04F79A87" w:rsidR="00002494" w:rsidRPr="00D02197" w:rsidRDefault="00002494" w:rsidP="00530DEE">
      <w:pPr>
        <w:jc w:val="both"/>
      </w:pPr>
      <w:r w:rsidRPr="00D02197">
        <w:t xml:space="preserve">Таблица 1. Основные электрохимические показатели коррозии </w:t>
      </w:r>
      <w:r>
        <w:t>образцов сплава МЛ5пч до и после ПЭО</w:t>
      </w:r>
      <w:r w:rsidRPr="00D02197">
        <w:t xml:space="preserve"> в 3</w:t>
      </w:r>
      <w:r w:rsidR="006D37E0">
        <w:t xml:space="preserve">,5 </w:t>
      </w:r>
      <w:proofErr w:type="spellStart"/>
      <w:r w:rsidR="006D37E0">
        <w:t>мас</w:t>
      </w:r>
      <w:proofErr w:type="spellEnd"/>
      <w:r w:rsidR="006D37E0">
        <w:t xml:space="preserve">. </w:t>
      </w:r>
      <w:r w:rsidRPr="00D02197">
        <w:t xml:space="preserve">% </w:t>
      </w:r>
      <w:r w:rsidRPr="00D02197">
        <w:rPr>
          <w:lang w:val="en-US"/>
        </w:rPr>
        <w:t>NaCl</w:t>
      </w:r>
      <w:r w:rsidRPr="00D02197">
        <w:t xml:space="preserve"> по стандарту </w:t>
      </w:r>
      <w:r w:rsidRPr="00D02197">
        <w:rPr>
          <w:lang w:val="en-US"/>
        </w:rPr>
        <w:t>ASTM</w:t>
      </w:r>
      <w:r w:rsidRPr="00D02197">
        <w:t xml:space="preserve"> </w:t>
      </w:r>
      <w:r w:rsidRPr="00D02197">
        <w:rPr>
          <w:lang w:val="en-US"/>
        </w:rPr>
        <w:t>G</w:t>
      </w:r>
      <w:r w:rsidRPr="00D02197">
        <w:t>102–89</w:t>
      </w:r>
    </w:p>
    <w:tbl>
      <w:tblPr>
        <w:tblStyle w:val="ac"/>
        <w:tblW w:w="9175" w:type="dxa"/>
        <w:jc w:val="center"/>
        <w:tblLook w:val="04A0" w:firstRow="1" w:lastRow="0" w:firstColumn="1" w:lastColumn="0" w:noHBand="0" w:noVBand="1"/>
      </w:tblPr>
      <w:tblGrid>
        <w:gridCol w:w="1958"/>
        <w:gridCol w:w="1880"/>
        <w:gridCol w:w="1880"/>
        <w:gridCol w:w="1694"/>
        <w:gridCol w:w="1763"/>
      </w:tblGrid>
      <w:tr w:rsidR="00530DEE" w14:paraId="35A578EA" w14:textId="77777777" w:rsidTr="00607C04">
        <w:trPr>
          <w:jc w:val="center"/>
        </w:trPr>
        <w:tc>
          <w:tcPr>
            <w:tcW w:w="1958" w:type="dxa"/>
            <w:vAlign w:val="center"/>
          </w:tcPr>
          <w:p w14:paraId="3CA693AF" w14:textId="77777777" w:rsidR="00530DEE" w:rsidRDefault="00530DEE" w:rsidP="00607C04">
            <w:pPr>
              <w:tabs>
                <w:tab w:val="left" w:pos="0"/>
              </w:tabs>
              <w:jc w:val="center"/>
            </w:pPr>
            <w:r w:rsidRPr="00D02197">
              <w:t>Образец</w:t>
            </w:r>
          </w:p>
        </w:tc>
        <w:tc>
          <w:tcPr>
            <w:tcW w:w="1880" w:type="dxa"/>
            <w:vAlign w:val="center"/>
          </w:tcPr>
          <w:p w14:paraId="5D7C6C2D" w14:textId="77777777" w:rsidR="00530DEE" w:rsidRPr="00530DEE" w:rsidRDefault="00530DEE" w:rsidP="00607C04">
            <w:pPr>
              <w:tabs>
                <w:tab w:val="left" w:pos="3375"/>
              </w:tabs>
              <w:jc w:val="center"/>
              <w:rPr>
                <w:i/>
                <w:lang w:val="en-US"/>
              </w:rPr>
            </w:pPr>
            <w:proofErr w:type="spellStart"/>
            <w:r w:rsidRPr="00D02197">
              <w:rPr>
                <w:i/>
                <w:lang w:val="en-US"/>
              </w:rPr>
              <w:t>E</w:t>
            </w:r>
            <w:r w:rsidRPr="00D02197">
              <w:rPr>
                <w:i/>
                <w:vertAlign w:val="subscript"/>
                <w:lang w:val="en-US"/>
              </w:rPr>
              <w:t>c</w:t>
            </w:r>
            <w:r w:rsidRPr="00D02197">
              <w:rPr>
                <w:i/>
                <w:vertAlign w:val="subscript"/>
                <w:lang w:val="en-GB"/>
              </w:rPr>
              <w:t>orr</w:t>
            </w:r>
            <w:proofErr w:type="spellEnd"/>
            <w:r w:rsidRPr="00530DEE">
              <w:rPr>
                <w:lang w:val="en-US"/>
              </w:rPr>
              <w:t xml:space="preserve">, </w:t>
            </w:r>
            <w:r w:rsidRPr="00107E6D">
              <w:t>мВ</w:t>
            </w:r>
          </w:p>
          <w:p w14:paraId="094EDEC1" w14:textId="77777777" w:rsidR="00530DEE" w:rsidRPr="00530DEE" w:rsidRDefault="00530DEE" w:rsidP="00607C04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530DEE">
              <w:rPr>
                <w:sz w:val="20"/>
                <w:lang w:val="en-US"/>
              </w:rPr>
              <w:t>(</w:t>
            </w:r>
            <w:proofErr w:type="spellStart"/>
            <w:r w:rsidRPr="00C0025E">
              <w:rPr>
                <w:sz w:val="20"/>
              </w:rPr>
              <w:t>отн</w:t>
            </w:r>
            <w:proofErr w:type="spellEnd"/>
            <w:r w:rsidRPr="00530DEE">
              <w:rPr>
                <w:sz w:val="20"/>
                <w:lang w:val="en-US"/>
              </w:rPr>
              <w:t xml:space="preserve">. </w:t>
            </w:r>
            <w:r w:rsidRPr="00C0025E">
              <w:rPr>
                <w:sz w:val="20"/>
                <w:lang w:val="en-US"/>
              </w:rPr>
              <w:t>Ag</w:t>
            </w:r>
            <w:r w:rsidRPr="00530DEE">
              <w:rPr>
                <w:sz w:val="20"/>
                <w:lang w:val="en-US"/>
              </w:rPr>
              <w:t>/</w:t>
            </w:r>
            <w:r w:rsidRPr="00C0025E">
              <w:rPr>
                <w:sz w:val="20"/>
                <w:lang w:val="en-US"/>
              </w:rPr>
              <w:t>AgCl</w:t>
            </w:r>
            <w:r w:rsidRPr="00530DEE">
              <w:rPr>
                <w:sz w:val="20"/>
                <w:lang w:val="en-US"/>
              </w:rPr>
              <w:t>)</w:t>
            </w:r>
          </w:p>
        </w:tc>
        <w:tc>
          <w:tcPr>
            <w:tcW w:w="1880" w:type="dxa"/>
            <w:vAlign w:val="center"/>
          </w:tcPr>
          <w:p w14:paraId="31C454E0" w14:textId="77777777" w:rsidR="00530DEE" w:rsidRDefault="00530DEE" w:rsidP="00607C04">
            <w:pPr>
              <w:tabs>
                <w:tab w:val="left" w:pos="0"/>
              </w:tabs>
              <w:jc w:val="center"/>
            </w:pPr>
            <w:proofErr w:type="spellStart"/>
            <w:r w:rsidRPr="00D02197">
              <w:rPr>
                <w:i/>
                <w:lang w:val="en-GB"/>
              </w:rPr>
              <w:t>i</w:t>
            </w:r>
            <w:r w:rsidRPr="00D02197">
              <w:rPr>
                <w:i/>
                <w:vertAlign w:val="subscript"/>
                <w:lang w:val="en-GB"/>
              </w:rPr>
              <w:t>corr</w:t>
            </w:r>
            <w:proofErr w:type="spellEnd"/>
            <w:r w:rsidRPr="00107E6D">
              <w:t xml:space="preserve">, </w:t>
            </w:r>
            <w:r w:rsidRPr="00107E6D">
              <w:rPr>
                <w:lang w:val="en-US"/>
              </w:rPr>
              <w:t>A</w:t>
            </w:r>
            <w:r w:rsidRPr="00107E6D">
              <w:t>/</w:t>
            </w:r>
            <w:r w:rsidRPr="00107E6D">
              <w:rPr>
                <w:lang w:val="en-US"/>
              </w:rPr>
              <w:t>c</w:t>
            </w:r>
            <w:r w:rsidRPr="00107E6D">
              <w:t>м</w:t>
            </w:r>
            <w:r w:rsidRPr="00107E6D">
              <w:rPr>
                <w:vertAlign w:val="superscript"/>
              </w:rPr>
              <w:t>2</w:t>
            </w:r>
          </w:p>
        </w:tc>
        <w:tc>
          <w:tcPr>
            <w:tcW w:w="1694" w:type="dxa"/>
            <w:vAlign w:val="center"/>
          </w:tcPr>
          <w:p w14:paraId="53F8E925" w14:textId="77777777" w:rsidR="00530DEE" w:rsidRDefault="00530DEE" w:rsidP="00607C04">
            <w:pPr>
              <w:tabs>
                <w:tab w:val="left" w:pos="0"/>
              </w:tabs>
              <w:jc w:val="center"/>
            </w:pPr>
            <w:r w:rsidRPr="00D02197">
              <w:rPr>
                <w:i/>
                <w:lang w:val="en-US"/>
              </w:rPr>
              <w:t>R</w:t>
            </w:r>
            <w:r w:rsidRPr="00D02197">
              <w:rPr>
                <w:i/>
                <w:vertAlign w:val="subscript"/>
                <w:lang w:val="en-US"/>
              </w:rPr>
              <w:t>p</w:t>
            </w:r>
            <w:r w:rsidRPr="00107E6D">
              <w:t>, Ом·см</w:t>
            </w:r>
            <w:r w:rsidRPr="00107E6D">
              <w:rPr>
                <w:vertAlign w:val="superscript"/>
              </w:rPr>
              <w:t>2</w:t>
            </w:r>
          </w:p>
        </w:tc>
        <w:tc>
          <w:tcPr>
            <w:tcW w:w="1763" w:type="dxa"/>
            <w:vAlign w:val="center"/>
          </w:tcPr>
          <w:p w14:paraId="0F150D22" w14:textId="77777777" w:rsidR="00530DEE" w:rsidRDefault="00530DEE" w:rsidP="00607C04">
            <w:pPr>
              <w:tabs>
                <w:tab w:val="left" w:pos="0"/>
              </w:tabs>
              <w:jc w:val="center"/>
            </w:pPr>
            <w:r>
              <w:t>|</w:t>
            </w:r>
            <w:r w:rsidRPr="00107E6D">
              <w:rPr>
                <w:i/>
                <w:lang w:val="en-US"/>
              </w:rPr>
              <w:t>Z</w:t>
            </w:r>
            <w:r>
              <w:t>|</w:t>
            </w:r>
            <w:r w:rsidRPr="00DF11AA">
              <w:rPr>
                <w:vertAlign w:val="subscript"/>
                <w:lang w:val="en-US"/>
              </w:rPr>
              <w:t>f=0.01</w:t>
            </w:r>
            <w:r w:rsidRPr="00DF11AA">
              <w:rPr>
                <w:vertAlign w:val="subscript"/>
              </w:rPr>
              <w:t>Гц</w:t>
            </w:r>
            <w:r w:rsidRPr="00107E6D">
              <w:t>, кОм·см</w:t>
            </w:r>
            <w:r w:rsidRPr="00107E6D">
              <w:rPr>
                <w:vertAlign w:val="superscript"/>
              </w:rPr>
              <w:t>2</w:t>
            </w:r>
          </w:p>
        </w:tc>
      </w:tr>
      <w:tr w:rsidR="00530DEE" w:rsidRPr="007A1D2A" w14:paraId="6529E863" w14:textId="77777777" w:rsidTr="00607C04">
        <w:trPr>
          <w:jc w:val="center"/>
        </w:trPr>
        <w:tc>
          <w:tcPr>
            <w:tcW w:w="1958" w:type="dxa"/>
            <w:vAlign w:val="center"/>
          </w:tcPr>
          <w:p w14:paraId="281C7F41" w14:textId="77777777" w:rsidR="00530DEE" w:rsidRDefault="00530DEE" w:rsidP="00607C04">
            <w:pPr>
              <w:tabs>
                <w:tab w:val="left" w:pos="0"/>
              </w:tabs>
              <w:jc w:val="both"/>
            </w:pPr>
            <w:r w:rsidRPr="003E012A">
              <w:t>Сплав МЛ5пч</w:t>
            </w:r>
          </w:p>
        </w:tc>
        <w:tc>
          <w:tcPr>
            <w:tcW w:w="1880" w:type="dxa"/>
            <w:vAlign w:val="center"/>
          </w:tcPr>
          <w:p w14:paraId="684A96B6" w14:textId="77777777" w:rsidR="00530DEE" w:rsidRPr="006D37E0" w:rsidRDefault="00530DEE" w:rsidP="00607C04">
            <w:pPr>
              <w:tabs>
                <w:tab w:val="left" w:pos="0"/>
              </w:tabs>
              <w:jc w:val="center"/>
            </w:pPr>
            <w:r w:rsidRPr="00C0025E">
              <w:t>-1</w:t>
            </w:r>
            <w:r w:rsidRPr="003E012A">
              <w:t>,</w:t>
            </w:r>
            <w:r w:rsidRPr="00C0025E">
              <w:t>5</w:t>
            </w:r>
            <w:r w:rsidRPr="006D37E0">
              <w:t>57</w:t>
            </w:r>
            <w:r w:rsidRPr="00C0025E">
              <w:t xml:space="preserve"> ± </w:t>
            </w:r>
            <w:r w:rsidRPr="003E012A">
              <w:t>0,0</w:t>
            </w:r>
            <w:r w:rsidRPr="006D37E0">
              <w:t>08</w:t>
            </w:r>
          </w:p>
        </w:tc>
        <w:tc>
          <w:tcPr>
            <w:tcW w:w="1880" w:type="dxa"/>
            <w:vAlign w:val="center"/>
          </w:tcPr>
          <w:p w14:paraId="1084A381" w14:textId="77777777" w:rsidR="00530DEE" w:rsidRPr="0005724C" w:rsidRDefault="00530DEE" w:rsidP="00607C04">
            <w:pPr>
              <w:tabs>
                <w:tab w:val="left" w:pos="0"/>
              </w:tabs>
              <w:jc w:val="center"/>
            </w:pPr>
            <w:r>
              <w:t>(</w:t>
            </w:r>
            <w:r w:rsidRPr="006D37E0">
              <w:t>4</w:t>
            </w:r>
            <w:r>
              <w:t>,2</w:t>
            </w:r>
            <w:r w:rsidRPr="006D37E0">
              <w:t xml:space="preserve"> ± </w:t>
            </w:r>
            <w:r>
              <w:t>0,</w:t>
            </w:r>
            <w:proofErr w:type="gramStart"/>
            <w:r w:rsidRPr="006D37E0">
              <w:t>8</w:t>
            </w:r>
            <w:r>
              <w:t>)</w:t>
            </w:r>
            <w:r w:rsidRPr="006D37E0">
              <w:t>·</w:t>
            </w:r>
            <w:proofErr w:type="gramEnd"/>
            <w:r w:rsidRPr="006D37E0">
              <w:t>10</w:t>
            </w:r>
            <w:r w:rsidRPr="006D37E0">
              <w:rPr>
                <w:vertAlign w:val="superscript"/>
              </w:rPr>
              <w:t>-</w:t>
            </w:r>
            <w:r>
              <w:rPr>
                <w:vertAlign w:val="superscript"/>
              </w:rPr>
              <w:t>5</w:t>
            </w:r>
          </w:p>
        </w:tc>
        <w:tc>
          <w:tcPr>
            <w:tcW w:w="1694" w:type="dxa"/>
          </w:tcPr>
          <w:p w14:paraId="4B81481B" w14:textId="77777777" w:rsidR="00530DEE" w:rsidRPr="0005724C" w:rsidRDefault="00530DEE" w:rsidP="00607C04">
            <w:pPr>
              <w:tabs>
                <w:tab w:val="left" w:pos="0"/>
              </w:tabs>
              <w:jc w:val="center"/>
            </w:pPr>
            <w:r>
              <w:t>(</w:t>
            </w:r>
            <w:r w:rsidRPr="006D37E0">
              <w:t>4</w:t>
            </w:r>
            <w:r>
              <w:t>,6</w:t>
            </w:r>
            <w:r w:rsidRPr="006D37E0">
              <w:t xml:space="preserve"> ± </w:t>
            </w:r>
            <w:r>
              <w:t>1,</w:t>
            </w:r>
            <w:proofErr w:type="gramStart"/>
            <w:r>
              <w:t>2)</w:t>
            </w:r>
            <w:r w:rsidRPr="007D5145">
              <w:rPr>
                <w:lang w:val="en-US"/>
              </w:rPr>
              <w:t>·</w:t>
            </w:r>
            <w:proofErr w:type="gramEnd"/>
            <w:r w:rsidRPr="007D5145">
              <w:rPr>
                <w:lang w:val="en-US"/>
              </w:rPr>
              <w:t>1</w:t>
            </w:r>
            <w:r w:rsidRPr="003E012A">
              <w:rPr>
                <w:lang w:val="en-GB"/>
              </w:rPr>
              <w:t>0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3" w:type="dxa"/>
          </w:tcPr>
          <w:p w14:paraId="39B80F26" w14:textId="77777777" w:rsidR="00530DEE" w:rsidRPr="007A1D2A" w:rsidRDefault="00530DEE" w:rsidP="00607C0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(1,2</w:t>
            </w:r>
            <w:r w:rsidRPr="007A1D2A">
              <w:t xml:space="preserve"> ± </w:t>
            </w:r>
            <w:r>
              <w:t>0,</w:t>
            </w:r>
            <w:proofErr w:type="gramStart"/>
            <w:r>
              <w:t>2)</w:t>
            </w:r>
            <w:r w:rsidRPr="007A1D2A">
              <w:t>·</w:t>
            </w:r>
            <w:proofErr w:type="gramEnd"/>
            <w:r w:rsidRPr="007A1D2A">
              <w:t>10</w:t>
            </w:r>
            <w:r>
              <w:rPr>
                <w:vertAlign w:val="superscript"/>
              </w:rPr>
              <w:t>3</w:t>
            </w:r>
          </w:p>
        </w:tc>
      </w:tr>
      <w:tr w:rsidR="00530DEE" w:rsidRPr="007A1D2A" w14:paraId="2879087D" w14:textId="77777777" w:rsidTr="00607C04">
        <w:trPr>
          <w:jc w:val="center"/>
        </w:trPr>
        <w:tc>
          <w:tcPr>
            <w:tcW w:w="1958" w:type="dxa"/>
            <w:vAlign w:val="center"/>
          </w:tcPr>
          <w:p w14:paraId="13C51807" w14:textId="77777777" w:rsidR="00530DEE" w:rsidRPr="007A1D2A" w:rsidRDefault="00530DEE" w:rsidP="00607C04">
            <w:pPr>
              <w:tabs>
                <w:tab w:val="left" w:pos="0"/>
              </w:tabs>
              <w:jc w:val="both"/>
            </w:pPr>
            <w:r w:rsidRPr="003E012A">
              <w:t>ПЭО</w:t>
            </w:r>
            <w:r w:rsidRPr="007A1D2A">
              <w:t xml:space="preserve"> (</w:t>
            </w:r>
            <w:r>
              <w:t>базовый</w:t>
            </w:r>
            <w:r w:rsidRPr="007A1D2A">
              <w:t>)</w:t>
            </w:r>
          </w:p>
        </w:tc>
        <w:tc>
          <w:tcPr>
            <w:tcW w:w="1880" w:type="dxa"/>
            <w:vAlign w:val="center"/>
          </w:tcPr>
          <w:p w14:paraId="0B3773E7" w14:textId="77777777" w:rsidR="00530DEE" w:rsidRPr="007A1D2A" w:rsidRDefault="00530DEE" w:rsidP="00607C04">
            <w:pPr>
              <w:tabs>
                <w:tab w:val="left" w:pos="0"/>
              </w:tabs>
              <w:jc w:val="center"/>
            </w:pPr>
            <w:r w:rsidRPr="007A1D2A">
              <w:t>-1,517 ± 0,016</w:t>
            </w:r>
          </w:p>
        </w:tc>
        <w:tc>
          <w:tcPr>
            <w:tcW w:w="1880" w:type="dxa"/>
            <w:vAlign w:val="center"/>
          </w:tcPr>
          <w:p w14:paraId="69661099" w14:textId="77777777" w:rsidR="00530DEE" w:rsidRPr="0005724C" w:rsidRDefault="00530DEE" w:rsidP="00607C04">
            <w:pPr>
              <w:tabs>
                <w:tab w:val="left" w:pos="0"/>
              </w:tabs>
              <w:jc w:val="center"/>
            </w:pPr>
            <w:r w:rsidRPr="007A1D2A">
              <w:t>(</w:t>
            </w:r>
            <w:r>
              <w:t>2,7</w:t>
            </w:r>
            <w:r w:rsidRPr="007A1D2A">
              <w:t xml:space="preserve"> ± </w:t>
            </w:r>
            <w:r>
              <w:t>1</w:t>
            </w:r>
            <w:r w:rsidRPr="007A1D2A">
              <w:t>,</w:t>
            </w:r>
            <w:proofErr w:type="gramStart"/>
            <w:r w:rsidRPr="007A1D2A">
              <w:t>4)·</w:t>
            </w:r>
            <w:proofErr w:type="gramEnd"/>
            <w:r w:rsidRPr="007A1D2A">
              <w:t>10</w:t>
            </w:r>
            <w:r w:rsidRPr="007A1D2A">
              <w:rPr>
                <w:vertAlign w:val="superscript"/>
              </w:rPr>
              <w:t>-</w:t>
            </w:r>
            <w:r>
              <w:rPr>
                <w:vertAlign w:val="superscript"/>
              </w:rPr>
              <w:t>7</w:t>
            </w:r>
          </w:p>
        </w:tc>
        <w:tc>
          <w:tcPr>
            <w:tcW w:w="1694" w:type="dxa"/>
          </w:tcPr>
          <w:p w14:paraId="0B97B9D1" w14:textId="77777777" w:rsidR="00530DEE" w:rsidRPr="007A1D2A" w:rsidRDefault="00530DEE" w:rsidP="00607C04">
            <w:pPr>
              <w:tabs>
                <w:tab w:val="left" w:pos="0"/>
              </w:tabs>
              <w:jc w:val="center"/>
            </w:pPr>
            <w:r>
              <w:t xml:space="preserve">(3,7 </w:t>
            </w:r>
            <w:r w:rsidRPr="007A1D2A">
              <w:t xml:space="preserve">± </w:t>
            </w:r>
            <w:r>
              <w:t>2,</w:t>
            </w:r>
            <w:proofErr w:type="gramStart"/>
            <w:r>
              <w:t>5)</w:t>
            </w:r>
            <w:r w:rsidRPr="007A1D2A">
              <w:t>·</w:t>
            </w:r>
            <w:proofErr w:type="gramEnd"/>
            <w:r w:rsidRPr="007A1D2A">
              <w:t>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763" w:type="dxa"/>
          </w:tcPr>
          <w:p w14:paraId="56C0408B" w14:textId="77777777" w:rsidR="00530DEE" w:rsidRPr="007A1D2A" w:rsidRDefault="00530DEE" w:rsidP="00607C0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 xml:space="preserve">(4,3 </w:t>
            </w:r>
            <w:r w:rsidRPr="007A1D2A">
              <w:t xml:space="preserve">± </w:t>
            </w:r>
            <w:r>
              <w:t>3,</w:t>
            </w:r>
            <w:proofErr w:type="gramStart"/>
            <w:r>
              <w:t>0)</w:t>
            </w:r>
            <w:r w:rsidRPr="007A1D2A">
              <w:t>·</w:t>
            </w:r>
            <w:proofErr w:type="gramEnd"/>
            <w:r w:rsidRPr="007A1D2A">
              <w:t>10</w:t>
            </w:r>
            <w:r>
              <w:rPr>
                <w:vertAlign w:val="superscript"/>
              </w:rPr>
              <w:t>5</w:t>
            </w:r>
          </w:p>
        </w:tc>
      </w:tr>
      <w:tr w:rsidR="00530DEE" w14:paraId="0740248E" w14:textId="77777777" w:rsidTr="00607C04">
        <w:trPr>
          <w:jc w:val="center"/>
        </w:trPr>
        <w:tc>
          <w:tcPr>
            <w:tcW w:w="1958" w:type="dxa"/>
            <w:vAlign w:val="center"/>
          </w:tcPr>
          <w:p w14:paraId="46475DC7" w14:textId="77777777" w:rsidR="00530DEE" w:rsidRPr="007A1D2A" w:rsidRDefault="00530DEE" w:rsidP="00607C04">
            <w:pPr>
              <w:tabs>
                <w:tab w:val="left" w:pos="0"/>
              </w:tabs>
              <w:jc w:val="both"/>
            </w:pPr>
            <w:r w:rsidRPr="003E012A">
              <w:t>ПЭО</w:t>
            </w:r>
            <w:r w:rsidRPr="007A1D2A">
              <w:t xml:space="preserve"> + </w:t>
            </w:r>
            <w:proofErr w:type="spellStart"/>
            <w:r w:rsidRPr="003E012A">
              <w:rPr>
                <w:lang w:val="en-GB"/>
              </w:rPr>
              <w:t>SiO</w:t>
            </w:r>
            <w:proofErr w:type="spellEnd"/>
            <w:r w:rsidRPr="007A1D2A">
              <w:rPr>
                <w:vertAlign w:val="subscript"/>
              </w:rPr>
              <w:t>2</w:t>
            </w:r>
          </w:p>
        </w:tc>
        <w:tc>
          <w:tcPr>
            <w:tcW w:w="1880" w:type="dxa"/>
            <w:vAlign w:val="center"/>
          </w:tcPr>
          <w:p w14:paraId="3AE5883D" w14:textId="77777777" w:rsidR="00530DEE" w:rsidRPr="007A1D2A" w:rsidRDefault="00530DEE" w:rsidP="00607C04">
            <w:pPr>
              <w:tabs>
                <w:tab w:val="left" w:pos="0"/>
              </w:tabs>
              <w:jc w:val="center"/>
            </w:pPr>
            <w:r w:rsidRPr="007A1D2A">
              <w:t>-1,520 ± 0,035</w:t>
            </w:r>
          </w:p>
        </w:tc>
        <w:tc>
          <w:tcPr>
            <w:tcW w:w="1880" w:type="dxa"/>
            <w:vAlign w:val="center"/>
          </w:tcPr>
          <w:p w14:paraId="12A86A0C" w14:textId="77777777" w:rsidR="00530DEE" w:rsidRPr="0005724C" w:rsidRDefault="00530DEE" w:rsidP="00607C04">
            <w:pPr>
              <w:tabs>
                <w:tab w:val="left" w:pos="0"/>
              </w:tabs>
              <w:jc w:val="center"/>
            </w:pPr>
            <w:r w:rsidRPr="007A1D2A">
              <w:t>(</w:t>
            </w:r>
            <w:r>
              <w:t>5,</w:t>
            </w:r>
            <w:r w:rsidRPr="007A1D2A">
              <w:t>4 ± 3,</w:t>
            </w:r>
            <w:proofErr w:type="gramStart"/>
            <w:r>
              <w:t>5</w:t>
            </w:r>
            <w:r w:rsidRPr="007A1D2A">
              <w:t>)·</w:t>
            </w:r>
            <w:proofErr w:type="gramEnd"/>
            <w:r w:rsidRPr="007A1D2A">
              <w:t>10</w:t>
            </w:r>
            <w:r w:rsidRPr="007A1D2A">
              <w:rPr>
                <w:vertAlign w:val="superscript"/>
              </w:rPr>
              <w:t>-</w:t>
            </w:r>
            <w:r>
              <w:rPr>
                <w:vertAlign w:val="superscript"/>
              </w:rPr>
              <w:t>8</w:t>
            </w:r>
          </w:p>
        </w:tc>
        <w:tc>
          <w:tcPr>
            <w:tcW w:w="1694" w:type="dxa"/>
          </w:tcPr>
          <w:p w14:paraId="61F918B0" w14:textId="77777777" w:rsidR="00530DEE" w:rsidRDefault="00530DEE" w:rsidP="00607C04">
            <w:pPr>
              <w:tabs>
                <w:tab w:val="left" w:pos="0"/>
              </w:tabs>
              <w:jc w:val="center"/>
            </w:pPr>
            <w:r>
              <w:t xml:space="preserve">(1,1 </w:t>
            </w:r>
            <w:r>
              <w:rPr>
                <w:lang w:val="en-US"/>
              </w:rPr>
              <w:t xml:space="preserve">± </w:t>
            </w:r>
            <w:r>
              <w:t>0,</w:t>
            </w:r>
            <w:proofErr w:type="gramStart"/>
            <w:r>
              <w:t>8)</w:t>
            </w:r>
            <w:r w:rsidRPr="007D5145">
              <w:rPr>
                <w:lang w:val="en-US"/>
              </w:rPr>
              <w:t>·</w:t>
            </w:r>
            <w:proofErr w:type="gramEnd"/>
            <w:r w:rsidRPr="007D5145">
              <w:rPr>
                <w:lang w:val="en-US"/>
              </w:rPr>
              <w:t>1</w:t>
            </w:r>
            <w:r w:rsidRPr="003E012A">
              <w:rPr>
                <w:lang w:val="en-GB"/>
              </w:rPr>
              <w:t>0</w:t>
            </w:r>
            <w:r>
              <w:rPr>
                <w:vertAlign w:val="superscript"/>
              </w:rPr>
              <w:t>6</w:t>
            </w:r>
          </w:p>
        </w:tc>
        <w:tc>
          <w:tcPr>
            <w:tcW w:w="1763" w:type="dxa"/>
          </w:tcPr>
          <w:p w14:paraId="2C34F8F9" w14:textId="77777777" w:rsidR="00530DEE" w:rsidRPr="00E63D5D" w:rsidRDefault="00530DEE" w:rsidP="00607C0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 xml:space="preserve">(1,3 </w:t>
            </w:r>
            <w:r>
              <w:rPr>
                <w:lang w:val="en-US"/>
              </w:rPr>
              <w:t xml:space="preserve">± </w:t>
            </w:r>
            <w:r>
              <w:t>0,</w:t>
            </w:r>
            <w:proofErr w:type="gramStart"/>
            <w:r>
              <w:t>9)</w:t>
            </w:r>
            <w:r w:rsidRPr="007D5145">
              <w:rPr>
                <w:lang w:val="en-US"/>
              </w:rPr>
              <w:t>·</w:t>
            </w:r>
            <w:proofErr w:type="gramEnd"/>
            <w:r w:rsidRPr="007D5145">
              <w:rPr>
                <w:lang w:val="en-US"/>
              </w:rPr>
              <w:t>1</w:t>
            </w:r>
            <w:r w:rsidRPr="003E012A">
              <w:rPr>
                <w:lang w:val="en-GB"/>
              </w:rPr>
              <w:t>0</w:t>
            </w:r>
            <w:r>
              <w:rPr>
                <w:vertAlign w:val="superscript"/>
              </w:rPr>
              <w:t>6</w:t>
            </w:r>
          </w:p>
        </w:tc>
      </w:tr>
      <w:tr w:rsidR="00530DEE" w14:paraId="39454459" w14:textId="77777777" w:rsidTr="00607C04">
        <w:trPr>
          <w:jc w:val="center"/>
        </w:trPr>
        <w:tc>
          <w:tcPr>
            <w:tcW w:w="1958" w:type="dxa"/>
          </w:tcPr>
          <w:p w14:paraId="42C702A0" w14:textId="77777777" w:rsidR="00530DEE" w:rsidRDefault="00530DEE" w:rsidP="00607C04">
            <w:pPr>
              <w:tabs>
                <w:tab w:val="left" w:pos="0"/>
              </w:tabs>
              <w:jc w:val="both"/>
            </w:pPr>
            <w:r w:rsidRPr="003E012A">
              <w:t>ПЭО</w:t>
            </w:r>
            <w:r w:rsidRPr="003E012A">
              <w:rPr>
                <w:lang w:val="en-GB"/>
              </w:rPr>
              <w:t xml:space="preserve"> +</w:t>
            </w:r>
            <w:r w:rsidRPr="003E012A">
              <w:t xml:space="preserve"> </w:t>
            </w:r>
            <w:r w:rsidRPr="003E012A">
              <w:rPr>
                <w:lang w:val="en-GB"/>
              </w:rPr>
              <w:t>Y</w:t>
            </w:r>
            <w:r w:rsidRPr="003E012A">
              <w:rPr>
                <w:vertAlign w:val="subscript"/>
                <w:lang w:val="en-GB"/>
              </w:rPr>
              <w:t>2</w:t>
            </w:r>
            <w:r w:rsidRPr="003E012A">
              <w:rPr>
                <w:lang w:val="en-GB"/>
              </w:rPr>
              <w:t>O</w:t>
            </w:r>
            <w:r w:rsidRPr="003E012A">
              <w:rPr>
                <w:vertAlign w:val="subscript"/>
                <w:lang w:val="en-GB"/>
              </w:rPr>
              <w:t>3</w:t>
            </w:r>
          </w:p>
        </w:tc>
        <w:tc>
          <w:tcPr>
            <w:tcW w:w="1880" w:type="dxa"/>
            <w:vAlign w:val="center"/>
          </w:tcPr>
          <w:p w14:paraId="67BC7FF3" w14:textId="77777777" w:rsidR="00530DEE" w:rsidRDefault="00530DEE" w:rsidP="00607C04">
            <w:pPr>
              <w:tabs>
                <w:tab w:val="left" w:pos="0"/>
              </w:tabs>
              <w:jc w:val="center"/>
            </w:pPr>
            <w:r w:rsidRPr="003E012A">
              <w:rPr>
                <w:lang w:val="en-GB"/>
              </w:rPr>
              <w:t>-1</w:t>
            </w:r>
            <w:r w:rsidRPr="003E012A">
              <w:t>,</w:t>
            </w:r>
            <w:r>
              <w:rPr>
                <w:lang w:val="en-GB"/>
              </w:rPr>
              <w:t>564</w:t>
            </w:r>
            <w:r w:rsidRPr="003E012A">
              <w:t xml:space="preserve"> </w:t>
            </w:r>
            <w:r w:rsidRPr="003E012A">
              <w:rPr>
                <w:lang w:val="en-GB"/>
              </w:rPr>
              <w:t xml:space="preserve">± </w:t>
            </w:r>
            <w:r w:rsidRPr="003E012A">
              <w:t>0,0</w:t>
            </w:r>
            <w:r>
              <w:rPr>
                <w:lang w:val="en-GB"/>
              </w:rPr>
              <w:t>10</w:t>
            </w:r>
          </w:p>
        </w:tc>
        <w:tc>
          <w:tcPr>
            <w:tcW w:w="1880" w:type="dxa"/>
            <w:vAlign w:val="center"/>
          </w:tcPr>
          <w:p w14:paraId="45858696" w14:textId="77777777" w:rsidR="00530DEE" w:rsidRDefault="00530DEE" w:rsidP="00607C04">
            <w:pPr>
              <w:tabs>
                <w:tab w:val="left" w:pos="0"/>
              </w:tabs>
              <w:jc w:val="center"/>
            </w:pPr>
            <w:r w:rsidRPr="003E012A">
              <w:t>(</w:t>
            </w:r>
            <w:r>
              <w:t>1,7</w:t>
            </w:r>
            <w:r w:rsidRPr="003E012A">
              <w:t xml:space="preserve"> </w:t>
            </w:r>
            <w:r>
              <w:t>± 0,</w:t>
            </w:r>
            <w:proofErr w:type="gramStart"/>
            <w:r>
              <w:t>5</w:t>
            </w:r>
            <w:r w:rsidRPr="0005724C">
              <w:t>)·</w:t>
            </w:r>
            <w:proofErr w:type="gramEnd"/>
            <w:r w:rsidRPr="0005724C">
              <w:t>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1694" w:type="dxa"/>
          </w:tcPr>
          <w:p w14:paraId="2E890541" w14:textId="77777777" w:rsidR="00530DEE" w:rsidRDefault="00530DEE" w:rsidP="00607C04">
            <w:pPr>
              <w:tabs>
                <w:tab w:val="left" w:pos="0"/>
              </w:tabs>
              <w:jc w:val="center"/>
            </w:pPr>
            <w:r>
              <w:t xml:space="preserve">(1,3 </w:t>
            </w:r>
            <w:r>
              <w:rPr>
                <w:lang w:val="en-US"/>
              </w:rPr>
              <w:t xml:space="preserve">± </w:t>
            </w:r>
            <w:r>
              <w:t>0,</w:t>
            </w:r>
            <w:proofErr w:type="gramStart"/>
            <w:r>
              <w:t>1)</w:t>
            </w:r>
            <w:r w:rsidRPr="007D5145">
              <w:rPr>
                <w:lang w:val="en-US"/>
              </w:rPr>
              <w:t>·</w:t>
            </w:r>
            <w:proofErr w:type="gramEnd"/>
            <w:r w:rsidRPr="007D5145">
              <w:rPr>
                <w:lang w:val="en-US"/>
              </w:rPr>
              <w:t>1</w:t>
            </w:r>
            <w:r w:rsidRPr="003E012A">
              <w:rPr>
                <w:lang w:val="en-GB"/>
              </w:rPr>
              <w:t>0</w:t>
            </w:r>
            <w:r>
              <w:rPr>
                <w:vertAlign w:val="superscript"/>
              </w:rPr>
              <w:t>6</w:t>
            </w:r>
          </w:p>
        </w:tc>
        <w:tc>
          <w:tcPr>
            <w:tcW w:w="1763" w:type="dxa"/>
          </w:tcPr>
          <w:p w14:paraId="599B6381" w14:textId="77777777" w:rsidR="00530DEE" w:rsidRPr="00E63D5D" w:rsidRDefault="00530DEE" w:rsidP="00607C0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(8,</w:t>
            </w:r>
            <w:r>
              <w:rPr>
                <w:lang w:val="en-US"/>
              </w:rPr>
              <w:t>8</w:t>
            </w:r>
            <w:r>
              <w:t xml:space="preserve"> </w:t>
            </w:r>
            <w:r w:rsidRPr="00E8311E">
              <w:t xml:space="preserve">± </w:t>
            </w:r>
            <w:r>
              <w:t>4,</w:t>
            </w:r>
            <w:proofErr w:type="gramStart"/>
            <w:r>
              <w:t>8)</w:t>
            </w:r>
            <w:r w:rsidRPr="00E8311E">
              <w:t>·</w:t>
            </w:r>
            <w:proofErr w:type="gramEnd"/>
            <w:r w:rsidRPr="00E8311E">
              <w:t>10</w:t>
            </w:r>
            <w:r>
              <w:rPr>
                <w:vertAlign w:val="superscript"/>
              </w:rPr>
              <w:t>5</w:t>
            </w:r>
          </w:p>
        </w:tc>
      </w:tr>
      <w:tr w:rsidR="00530DEE" w14:paraId="1CE0F600" w14:textId="77777777" w:rsidTr="00607C04">
        <w:trPr>
          <w:jc w:val="center"/>
        </w:trPr>
        <w:tc>
          <w:tcPr>
            <w:tcW w:w="1958" w:type="dxa"/>
          </w:tcPr>
          <w:p w14:paraId="315BE72B" w14:textId="77777777" w:rsidR="00530DEE" w:rsidRDefault="00530DEE" w:rsidP="00607C04">
            <w:pPr>
              <w:tabs>
                <w:tab w:val="left" w:pos="0"/>
              </w:tabs>
              <w:jc w:val="both"/>
            </w:pPr>
            <w:r w:rsidRPr="003E012A">
              <w:t>ПЭО</w:t>
            </w:r>
            <w:r w:rsidRPr="0005724C">
              <w:t xml:space="preserve"> +</w:t>
            </w:r>
            <w:r w:rsidRPr="003E012A">
              <w:t xml:space="preserve"> </w:t>
            </w:r>
            <w:r w:rsidRPr="003E012A">
              <w:rPr>
                <w:lang w:val="en-GB"/>
              </w:rPr>
              <w:t>WC</w:t>
            </w:r>
          </w:p>
        </w:tc>
        <w:tc>
          <w:tcPr>
            <w:tcW w:w="1880" w:type="dxa"/>
            <w:vAlign w:val="center"/>
          </w:tcPr>
          <w:p w14:paraId="2DC0387C" w14:textId="77777777" w:rsidR="00530DEE" w:rsidRPr="0005724C" w:rsidRDefault="00530DEE" w:rsidP="00607C04">
            <w:pPr>
              <w:tabs>
                <w:tab w:val="left" w:pos="0"/>
              </w:tabs>
              <w:jc w:val="center"/>
            </w:pPr>
            <w:r w:rsidRPr="0005724C">
              <w:t>-1</w:t>
            </w:r>
            <w:r w:rsidRPr="003E012A">
              <w:t>,</w:t>
            </w:r>
            <w:r w:rsidRPr="0005724C">
              <w:t>533</w:t>
            </w:r>
            <w:r w:rsidRPr="003E012A">
              <w:t xml:space="preserve"> </w:t>
            </w:r>
            <w:r w:rsidRPr="0005724C">
              <w:t>±</w:t>
            </w:r>
            <w:r w:rsidRPr="003E012A">
              <w:t xml:space="preserve"> 0,0</w:t>
            </w:r>
            <w:r w:rsidRPr="0005724C">
              <w:t>32</w:t>
            </w:r>
          </w:p>
        </w:tc>
        <w:tc>
          <w:tcPr>
            <w:tcW w:w="1880" w:type="dxa"/>
            <w:vAlign w:val="center"/>
          </w:tcPr>
          <w:p w14:paraId="4243BB0C" w14:textId="77777777" w:rsidR="00530DEE" w:rsidRDefault="00530DEE" w:rsidP="00607C04">
            <w:pPr>
              <w:tabs>
                <w:tab w:val="left" w:pos="0"/>
              </w:tabs>
              <w:jc w:val="center"/>
            </w:pPr>
            <w:r w:rsidRPr="003E012A">
              <w:t>(</w:t>
            </w:r>
            <w:r>
              <w:t>2,2</w:t>
            </w:r>
            <w:r w:rsidRPr="003E012A">
              <w:t xml:space="preserve"> </w:t>
            </w:r>
            <w:r w:rsidRPr="0005724C">
              <w:t>±</w:t>
            </w:r>
            <w:r>
              <w:t xml:space="preserve"> 1</w:t>
            </w:r>
            <w:r w:rsidRPr="003E012A">
              <w:t>,</w:t>
            </w:r>
            <w:proofErr w:type="gramStart"/>
            <w:r w:rsidRPr="003E012A">
              <w:t>6)</w:t>
            </w:r>
            <w:r w:rsidRPr="0005724C">
              <w:t>·</w:t>
            </w:r>
            <w:proofErr w:type="gramEnd"/>
            <w:r w:rsidRPr="0005724C">
              <w:t>10</w:t>
            </w:r>
            <w:r>
              <w:rPr>
                <w:vertAlign w:val="superscript"/>
              </w:rPr>
              <w:t>-7</w:t>
            </w:r>
          </w:p>
        </w:tc>
        <w:tc>
          <w:tcPr>
            <w:tcW w:w="1694" w:type="dxa"/>
          </w:tcPr>
          <w:p w14:paraId="3B6B9892" w14:textId="77777777" w:rsidR="00530DEE" w:rsidRDefault="00530DEE" w:rsidP="00607C04">
            <w:pPr>
              <w:tabs>
                <w:tab w:val="left" w:pos="0"/>
              </w:tabs>
              <w:jc w:val="center"/>
            </w:pPr>
            <w:r>
              <w:t xml:space="preserve">(2,2 </w:t>
            </w:r>
            <w:r w:rsidRPr="00E8311E">
              <w:t xml:space="preserve">± </w:t>
            </w:r>
            <w:r>
              <w:t>1,</w:t>
            </w:r>
            <w:proofErr w:type="gramStart"/>
            <w:r>
              <w:t>6)</w:t>
            </w:r>
            <w:r w:rsidRPr="00E8311E">
              <w:t>·</w:t>
            </w:r>
            <w:proofErr w:type="gramEnd"/>
            <w:r w:rsidRPr="00E8311E">
              <w:t>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763" w:type="dxa"/>
          </w:tcPr>
          <w:p w14:paraId="29C8F162" w14:textId="77777777" w:rsidR="00530DEE" w:rsidRPr="00E63D5D" w:rsidRDefault="00530DEE" w:rsidP="00607C0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 xml:space="preserve">(2,4 </w:t>
            </w:r>
            <w:r w:rsidRPr="00E8311E">
              <w:t xml:space="preserve">± </w:t>
            </w:r>
            <w:r>
              <w:t>0,</w:t>
            </w:r>
            <w:proofErr w:type="gramStart"/>
            <w:r>
              <w:t>6)</w:t>
            </w:r>
            <w:r w:rsidRPr="00E8311E">
              <w:t>·</w:t>
            </w:r>
            <w:proofErr w:type="gramEnd"/>
            <w:r w:rsidRPr="00E8311E">
              <w:t>10</w:t>
            </w:r>
            <w:r>
              <w:rPr>
                <w:vertAlign w:val="superscript"/>
              </w:rPr>
              <w:t>5</w:t>
            </w:r>
          </w:p>
        </w:tc>
      </w:tr>
    </w:tbl>
    <w:p w14:paraId="336EA073" w14:textId="15DCD150" w:rsidR="00002494" w:rsidRPr="000C69EE" w:rsidRDefault="00002494" w:rsidP="003F659E">
      <w:pPr>
        <w:tabs>
          <w:tab w:val="left" w:pos="0"/>
        </w:tabs>
        <w:ind w:firstLine="397"/>
        <w:jc w:val="both"/>
        <w:rPr>
          <w:rFonts w:eastAsia="Calibri"/>
          <w:spacing w:val="-3"/>
        </w:rPr>
      </w:pPr>
      <w:r>
        <w:t>М</w:t>
      </w:r>
      <w:r w:rsidRPr="001A45E1">
        <w:t xml:space="preserve">ожно заключить, что введение в электролит наночастиц </w:t>
      </w:r>
      <w:r w:rsidR="00347213">
        <w:t xml:space="preserve">при ПЭО </w:t>
      </w:r>
      <w:r>
        <w:t xml:space="preserve">позволяет </w:t>
      </w:r>
      <w:r>
        <w:rPr>
          <w:rFonts w:eastAsia="Calibri"/>
          <w:spacing w:val="-3"/>
        </w:rPr>
        <w:t>эффективно управлять составом и защитными свойствами оксидных слоев.</w:t>
      </w:r>
    </w:p>
    <w:p w14:paraId="726B375F" w14:textId="298C6438" w:rsidR="003D61A3" w:rsidRDefault="003D61A3" w:rsidP="00BC2713">
      <w:pPr>
        <w:autoSpaceDE w:val="0"/>
        <w:autoSpaceDN w:val="0"/>
        <w:adjustRightInd w:val="0"/>
        <w:ind w:firstLine="397"/>
        <w:jc w:val="both"/>
        <w:rPr>
          <w:i/>
          <w:color w:val="000000"/>
        </w:rPr>
      </w:pPr>
      <w:r w:rsidRPr="00A55FC2">
        <w:rPr>
          <w:i/>
          <w:color w:val="000000"/>
        </w:rPr>
        <w:t xml:space="preserve">Работа выполнена при поддержке </w:t>
      </w:r>
      <w:r w:rsidR="009A6945" w:rsidRPr="00A55FC2">
        <w:rPr>
          <w:i/>
          <w:color w:val="000000"/>
        </w:rPr>
        <w:t>МОН РФ, шифр проекта FEMR-2024-0002</w:t>
      </w:r>
      <w:r w:rsidRPr="00A55FC2">
        <w:rPr>
          <w:i/>
          <w:color w:val="000000"/>
        </w:rPr>
        <w:t>.</w:t>
      </w:r>
    </w:p>
    <w:p w14:paraId="2B1D5C01" w14:textId="77777777" w:rsidR="00B97C10" w:rsidRPr="009A6945" w:rsidRDefault="00B97C10" w:rsidP="00B97C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GB"/>
        </w:rPr>
      </w:pPr>
      <w:r>
        <w:rPr>
          <w:b/>
          <w:color w:val="000000"/>
        </w:rPr>
        <w:t>Литература</w:t>
      </w:r>
    </w:p>
    <w:p w14:paraId="61B14D3E" w14:textId="77777777" w:rsidR="00BC2713" w:rsidRDefault="00B97C10" w:rsidP="00BC2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C2713">
        <w:rPr>
          <w:color w:val="000000"/>
          <w:lang w:val="en-US"/>
        </w:rPr>
        <w:t xml:space="preserve">1. </w:t>
      </w:r>
      <w:r w:rsidR="0005426B" w:rsidRPr="00BC2713">
        <w:rPr>
          <w:color w:val="000000"/>
          <w:lang w:val="en-US"/>
        </w:rPr>
        <w:t>A. Fattah-</w:t>
      </w:r>
      <w:proofErr w:type="spellStart"/>
      <w:r w:rsidR="0005426B" w:rsidRPr="00BC2713">
        <w:rPr>
          <w:color w:val="000000"/>
          <w:lang w:val="en-US"/>
        </w:rPr>
        <w:t>Alhosseini</w:t>
      </w:r>
      <w:proofErr w:type="spellEnd"/>
      <w:r w:rsidRPr="00BC2713">
        <w:rPr>
          <w:color w:val="000000"/>
          <w:lang w:val="en-US"/>
        </w:rPr>
        <w:t xml:space="preserve"> et.al. </w:t>
      </w:r>
      <w:r w:rsidR="0005426B" w:rsidRPr="00BC2713">
        <w:rPr>
          <w:color w:val="000000"/>
          <w:lang w:val="en-US"/>
        </w:rPr>
        <w:t xml:space="preserve">Effect of particles addition to solution of plasma electrolytic oxidation (PEO) on the properties of PEO coatings formed on magnesium and its alloys: A review </w:t>
      </w:r>
      <w:r w:rsidRPr="00BC2713">
        <w:rPr>
          <w:color w:val="000000"/>
          <w:lang w:val="en-US"/>
        </w:rPr>
        <w:t xml:space="preserve">// </w:t>
      </w:r>
      <w:r w:rsidR="0005426B" w:rsidRPr="00BC2713">
        <w:rPr>
          <w:color w:val="000000"/>
          <w:lang w:val="en-US"/>
        </w:rPr>
        <w:t>Journal of Magnesium and Alloys. 2020. V. 8. Is. 3. P. 799–818.</w:t>
      </w:r>
    </w:p>
    <w:sectPr w:rsidR="00BC271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8508C"/>
    <w:multiLevelType w:val="hybridMultilevel"/>
    <w:tmpl w:val="4B74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90210">
    <w:abstractNumId w:val="1"/>
  </w:num>
  <w:num w:numId="2" w16cid:durableId="1442844344">
    <w:abstractNumId w:val="2"/>
  </w:num>
  <w:num w:numId="3" w16cid:durableId="9445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2494"/>
    <w:rsid w:val="0005426B"/>
    <w:rsid w:val="0005724C"/>
    <w:rsid w:val="00063966"/>
    <w:rsid w:val="00086081"/>
    <w:rsid w:val="0009681E"/>
    <w:rsid w:val="000A32A8"/>
    <w:rsid w:val="000E2BAC"/>
    <w:rsid w:val="00101A1C"/>
    <w:rsid w:val="00106375"/>
    <w:rsid w:val="00107E6D"/>
    <w:rsid w:val="001151D4"/>
    <w:rsid w:val="00116478"/>
    <w:rsid w:val="0012288D"/>
    <w:rsid w:val="00130241"/>
    <w:rsid w:val="0016491F"/>
    <w:rsid w:val="001A14AD"/>
    <w:rsid w:val="001E61C2"/>
    <w:rsid w:val="001F0493"/>
    <w:rsid w:val="002264EE"/>
    <w:rsid w:val="0023307C"/>
    <w:rsid w:val="002976F6"/>
    <w:rsid w:val="0031361E"/>
    <w:rsid w:val="00347213"/>
    <w:rsid w:val="00372FB2"/>
    <w:rsid w:val="00391C38"/>
    <w:rsid w:val="003B76D6"/>
    <w:rsid w:val="003D61A3"/>
    <w:rsid w:val="003F659E"/>
    <w:rsid w:val="004153F9"/>
    <w:rsid w:val="00464D02"/>
    <w:rsid w:val="00473427"/>
    <w:rsid w:val="004A26A3"/>
    <w:rsid w:val="004F0EDF"/>
    <w:rsid w:val="00522BF1"/>
    <w:rsid w:val="00530DEE"/>
    <w:rsid w:val="005428D4"/>
    <w:rsid w:val="00547D8F"/>
    <w:rsid w:val="00590166"/>
    <w:rsid w:val="005F59D7"/>
    <w:rsid w:val="006130F0"/>
    <w:rsid w:val="006A06F8"/>
    <w:rsid w:val="006D37E0"/>
    <w:rsid w:val="006F7A19"/>
    <w:rsid w:val="00711A43"/>
    <w:rsid w:val="00714A75"/>
    <w:rsid w:val="00746B5E"/>
    <w:rsid w:val="00775389"/>
    <w:rsid w:val="00797838"/>
    <w:rsid w:val="007A1D2A"/>
    <w:rsid w:val="007C36D8"/>
    <w:rsid w:val="007D5145"/>
    <w:rsid w:val="007F2744"/>
    <w:rsid w:val="00870B16"/>
    <w:rsid w:val="00876FC3"/>
    <w:rsid w:val="008931BE"/>
    <w:rsid w:val="008D4468"/>
    <w:rsid w:val="00921D45"/>
    <w:rsid w:val="0093490C"/>
    <w:rsid w:val="00957D12"/>
    <w:rsid w:val="009A66DB"/>
    <w:rsid w:val="009A6945"/>
    <w:rsid w:val="009A7B19"/>
    <w:rsid w:val="009B084E"/>
    <w:rsid w:val="009B2F80"/>
    <w:rsid w:val="009B3300"/>
    <w:rsid w:val="009F3380"/>
    <w:rsid w:val="00A0145F"/>
    <w:rsid w:val="00A02163"/>
    <w:rsid w:val="00A15503"/>
    <w:rsid w:val="00A254D5"/>
    <w:rsid w:val="00A314FE"/>
    <w:rsid w:val="00A55FC2"/>
    <w:rsid w:val="00A77672"/>
    <w:rsid w:val="00AA2C3D"/>
    <w:rsid w:val="00AE26DC"/>
    <w:rsid w:val="00B90BDE"/>
    <w:rsid w:val="00B97C10"/>
    <w:rsid w:val="00BA4592"/>
    <w:rsid w:val="00BC2713"/>
    <w:rsid w:val="00BF36F8"/>
    <w:rsid w:val="00BF4622"/>
    <w:rsid w:val="00C0279D"/>
    <w:rsid w:val="00C43C10"/>
    <w:rsid w:val="00C531F8"/>
    <w:rsid w:val="00CC3F4D"/>
    <w:rsid w:val="00CD00B1"/>
    <w:rsid w:val="00CD7328"/>
    <w:rsid w:val="00D22306"/>
    <w:rsid w:val="00D42542"/>
    <w:rsid w:val="00D8121C"/>
    <w:rsid w:val="00D907C1"/>
    <w:rsid w:val="00DB12EE"/>
    <w:rsid w:val="00DB7FB1"/>
    <w:rsid w:val="00DF11AA"/>
    <w:rsid w:val="00E22189"/>
    <w:rsid w:val="00E63D5D"/>
    <w:rsid w:val="00E73DB0"/>
    <w:rsid w:val="00E74069"/>
    <w:rsid w:val="00E8311E"/>
    <w:rsid w:val="00E95ECC"/>
    <w:rsid w:val="00EB1F49"/>
    <w:rsid w:val="00EE0D5E"/>
    <w:rsid w:val="00F865B3"/>
    <w:rsid w:val="00F923A6"/>
    <w:rsid w:val="00FB1509"/>
    <w:rsid w:val="00FC561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A7953A6-822B-4713-A3C1-5C80AF94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F59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59D7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39"/>
    <w:rsid w:val="0011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7E9967-7FC6-4E29-9AE7-29D42238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Foxik</dc:creator>
  <cp:lastModifiedBy>Иван Chernoukhov</cp:lastModifiedBy>
  <cp:revision>4</cp:revision>
  <dcterms:created xsi:type="dcterms:W3CDTF">2024-03-20T11:08:00Z</dcterms:created>
  <dcterms:modified xsi:type="dcterms:W3CDTF">2024-03-20T11:08:00Z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