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0872" w14:textId="11AD9088" w:rsidR="00C00DF0" w:rsidRPr="00C00DF0" w:rsidRDefault="00C00DF0" w:rsidP="00C00DF0">
      <w:pPr>
        <w:pBdr>
          <w:top w:val="nil"/>
          <w:left w:val="nil"/>
          <w:bottom w:val="nil"/>
          <w:right w:val="nil"/>
          <w:between w:val="nil"/>
        </w:pBdr>
        <w:shd w:val="clear" w:color="auto" w:fill="FFFFFF"/>
        <w:jc w:val="center"/>
        <w:rPr>
          <w:b/>
          <w:color w:val="000000"/>
        </w:rPr>
      </w:pPr>
      <w:r>
        <w:rPr>
          <w:b/>
          <w:color w:val="000000"/>
        </w:rPr>
        <w:t xml:space="preserve">Поиск и изучение новых </w:t>
      </w:r>
      <w:proofErr w:type="spellStart"/>
      <w:proofErr w:type="gramStart"/>
      <w:r w:rsidRPr="00C00DF0">
        <w:rPr>
          <w:b/>
          <w:color w:val="000000"/>
        </w:rPr>
        <w:t>бромоантимонатов</w:t>
      </w:r>
      <w:proofErr w:type="spellEnd"/>
      <w:r w:rsidRPr="00C00DF0">
        <w:rPr>
          <w:b/>
          <w:color w:val="000000"/>
        </w:rPr>
        <w:t>(</w:t>
      </w:r>
      <w:proofErr w:type="gramEnd"/>
      <w:r w:rsidRPr="00C00DF0">
        <w:rPr>
          <w:b/>
          <w:color w:val="000000"/>
        </w:rPr>
        <w:t xml:space="preserve">III) </w:t>
      </w:r>
      <w:proofErr w:type="spellStart"/>
      <w:r w:rsidRPr="00C00DF0">
        <w:rPr>
          <w:b/>
          <w:color w:val="000000"/>
        </w:rPr>
        <w:t>пиперазиния</w:t>
      </w:r>
      <w:proofErr w:type="spellEnd"/>
      <w:r>
        <w:rPr>
          <w:b/>
          <w:color w:val="000000"/>
        </w:rPr>
        <w:t xml:space="preserve"> с люмин</w:t>
      </w:r>
      <w:r w:rsidR="00FC5F6B">
        <w:rPr>
          <w:b/>
          <w:color w:val="000000"/>
        </w:rPr>
        <w:t>е</w:t>
      </w:r>
      <w:r>
        <w:rPr>
          <w:b/>
          <w:color w:val="000000"/>
        </w:rPr>
        <w:t>сцентными свойствами</w:t>
      </w:r>
    </w:p>
    <w:p w14:paraId="00000002" w14:textId="517A6C99" w:rsidR="00130241" w:rsidRPr="00C00DF0" w:rsidRDefault="00C00DF0">
      <w:pPr>
        <w:pBdr>
          <w:top w:val="nil"/>
          <w:left w:val="nil"/>
          <w:bottom w:val="nil"/>
          <w:right w:val="nil"/>
          <w:between w:val="nil"/>
        </w:pBdr>
        <w:shd w:val="clear" w:color="auto" w:fill="FFFFFF"/>
        <w:jc w:val="center"/>
        <w:rPr>
          <w:color w:val="000000"/>
          <w:vertAlign w:val="superscript"/>
        </w:rPr>
      </w:pPr>
      <w:r>
        <w:rPr>
          <w:b/>
          <w:i/>
          <w:color w:val="000000"/>
        </w:rPr>
        <w:t>Львов</w:t>
      </w:r>
      <w:r w:rsidR="00EB1F49">
        <w:rPr>
          <w:b/>
          <w:i/>
          <w:color w:val="000000"/>
        </w:rPr>
        <w:t xml:space="preserve"> </w:t>
      </w:r>
      <w:r>
        <w:rPr>
          <w:b/>
          <w:i/>
          <w:color w:val="000000"/>
        </w:rPr>
        <w:t>А</w:t>
      </w:r>
      <w:r w:rsidR="00EB1F49">
        <w:rPr>
          <w:b/>
          <w:i/>
          <w:color w:val="000000"/>
        </w:rPr>
        <w:t>.</w:t>
      </w:r>
      <w:r>
        <w:rPr>
          <w:b/>
          <w:i/>
          <w:color w:val="000000"/>
        </w:rPr>
        <w:t>П</w:t>
      </w:r>
      <w:r w:rsidR="00EB1F49">
        <w:rPr>
          <w:b/>
          <w:i/>
          <w:color w:val="000000"/>
        </w:rPr>
        <w:t>.</w:t>
      </w:r>
      <w:r w:rsidR="00EB1F49">
        <w:rPr>
          <w:b/>
          <w:i/>
          <w:color w:val="000000"/>
          <w:vertAlign w:val="superscript"/>
        </w:rPr>
        <w:t>1</w:t>
      </w:r>
      <w:r w:rsidR="008C67E3">
        <w:rPr>
          <w:b/>
          <w:i/>
          <w:color w:val="000000"/>
        </w:rPr>
        <w:t>,</w:t>
      </w:r>
      <w:r w:rsidR="00EB1F49">
        <w:rPr>
          <w:b/>
          <w:i/>
          <w:color w:val="000000"/>
        </w:rPr>
        <w:t xml:space="preserve"> </w:t>
      </w:r>
      <w:r>
        <w:rPr>
          <w:b/>
          <w:i/>
          <w:color w:val="000000"/>
        </w:rPr>
        <w:t>Быков</w:t>
      </w:r>
      <w:r w:rsidR="00EB1F49">
        <w:rPr>
          <w:b/>
          <w:i/>
          <w:color w:val="000000"/>
        </w:rPr>
        <w:t xml:space="preserve"> </w:t>
      </w:r>
      <w:r>
        <w:rPr>
          <w:b/>
          <w:i/>
          <w:color w:val="000000"/>
        </w:rPr>
        <w:t>А</w:t>
      </w:r>
      <w:r w:rsidR="00EB1F49">
        <w:rPr>
          <w:b/>
          <w:i/>
          <w:color w:val="000000"/>
        </w:rPr>
        <w:t>.</w:t>
      </w:r>
      <w:r>
        <w:rPr>
          <w:b/>
          <w:i/>
          <w:color w:val="000000"/>
        </w:rPr>
        <w:t>В</w:t>
      </w:r>
      <w:r w:rsidR="00EB1F49">
        <w:rPr>
          <w:b/>
          <w:i/>
          <w:color w:val="000000"/>
        </w:rPr>
        <w:t>.</w:t>
      </w:r>
      <w:r w:rsidR="003B76D6" w:rsidRPr="003B76D6">
        <w:rPr>
          <w:b/>
          <w:i/>
          <w:color w:val="000000"/>
          <w:vertAlign w:val="superscript"/>
        </w:rPr>
        <w:t>1</w:t>
      </w:r>
      <w:r>
        <w:rPr>
          <w:b/>
          <w:color w:val="000000"/>
        </w:rPr>
        <w:t xml:space="preserve">, </w:t>
      </w:r>
      <w:r w:rsidRPr="00C00DF0">
        <w:rPr>
          <w:b/>
          <w:i/>
          <w:color w:val="000000"/>
        </w:rPr>
        <w:t xml:space="preserve">Гончаренко </w:t>
      </w:r>
      <w:r w:rsidR="008E6F71">
        <w:rPr>
          <w:b/>
          <w:i/>
          <w:color w:val="000000"/>
        </w:rPr>
        <w:t>В.Е</w:t>
      </w:r>
      <w:r w:rsidRPr="00C00DF0">
        <w:rPr>
          <w:b/>
          <w:i/>
          <w:color w:val="000000"/>
        </w:rPr>
        <w:t>.</w:t>
      </w:r>
      <w:r w:rsidRPr="00C00DF0">
        <w:rPr>
          <w:b/>
          <w:i/>
          <w:color w:val="000000"/>
          <w:vertAlign w:val="superscript"/>
        </w:rPr>
        <w:t>2,3</w:t>
      </w:r>
      <w:r w:rsidRPr="00C00DF0">
        <w:rPr>
          <w:b/>
          <w:i/>
          <w:color w:val="000000"/>
        </w:rPr>
        <w:t>, Шевельков А.В.</w:t>
      </w:r>
      <w:r w:rsidRPr="00C00DF0">
        <w:rPr>
          <w:b/>
          <w:i/>
          <w:color w:val="000000"/>
          <w:vertAlign w:val="superscript"/>
        </w:rPr>
        <w:t xml:space="preserve">1  </w:t>
      </w:r>
    </w:p>
    <w:p w14:paraId="00000003" w14:textId="35766501"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C00DF0">
        <w:rPr>
          <w:i/>
          <w:color w:val="000000"/>
        </w:rPr>
        <w:t>2</w:t>
      </w:r>
      <w:r>
        <w:rPr>
          <w:i/>
          <w:color w:val="000000"/>
        </w:rPr>
        <w:t xml:space="preserve"> курс специалитета </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Default="00391C38">
      <w:pPr>
        <w:pBdr>
          <w:top w:val="nil"/>
          <w:left w:val="nil"/>
          <w:bottom w:val="nil"/>
          <w:right w:val="nil"/>
          <w:between w:val="nil"/>
        </w:pBdr>
        <w:shd w:val="clear" w:color="auto" w:fill="FFFFFF"/>
        <w:jc w:val="center"/>
        <w:rPr>
          <w:i/>
          <w:color w:val="000000"/>
        </w:rPr>
      </w:pPr>
      <w:r>
        <w:rPr>
          <w:i/>
          <w:color w:val="000000"/>
        </w:rPr>
        <w:t>химический</w:t>
      </w:r>
      <w:r w:rsidR="00EB1F49">
        <w:rPr>
          <w:i/>
          <w:color w:val="000000"/>
        </w:rPr>
        <w:t xml:space="preserve"> факультет, Москва, Россия</w:t>
      </w:r>
    </w:p>
    <w:p w14:paraId="0164BC7B" w14:textId="5A86652B" w:rsidR="00C00DF0" w:rsidRPr="00C00DF0" w:rsidRDefault="00C00DF0" w:rsidP="00C00DF0">
      <w:pPr>
        <w:pBdr>
          <w:top w:val="nil"/>
          <w:left w:val="nil"/>
          <w:bottom w:val="nil"/>
          <w:right w:val="nil"/>
          <w:between w:val="nil"/>
        </w:pBdr>
        <w:shd w:val="clear" w:color="auto" w:fill="FFFFFF"/>
        <w:jc w:val="center"/>
        <w:rPr>
          <w:i/>
          <w:color w:val="000000"/>
        </w:rPr>
      </w:pPr>
      <w:r w:rsidRPr="00C00DF0">
        <w:rPr>
          <w:i/>
          <w:color w:val="000000"/>
          <w:vertAlign w:val="superscript"/>
        </w:rPr>
        <w:t>2</w:t>
      </w:r>
      <w:r w:rsidRPr="00C00DF0">
        <w:rPr>
          <w:i/>
          <w:color w:val="000000"/>
        </w:rPr>
        <w:t>Физический институт им. П.Н. Лебедева РАН, Москва, Россия</w:t>
      </w:r>
    </w:p>
    <w:p w14:paraId="14830508" w14:textId="576A9511" w:rsidR="00C00DF0" w:rsidRPr="00FD3A68" w:rsidRDefault="00C00DF0" w:rsidP="00FD3A68">
      <w:pPr>
        <w:pBdr>
          <w:top w:val="nil"/>
          <w:left w:val="nil"/>
          <w:bottom w:val="nil"/>
          <w:right w:val="nil"/>
          <w:between w:val="nil"/>
        </w:pBdr>
        <w:shd w:val="clear" w:color="auto" w:fill="FFFFFF"/>
        <w:jc w:val="center"/>
        <w:rPr>
          <w:i/>
          <w:color w:val="000000"/>
        </w:rPr>
      </w:pPr>
      <w:r w:rsidRPr="00C00DF0">
        <w:rPr>
          <w:i/>
          <w:color w:val="000000"/>
          <w:vertAlign w:val="superscript"/>
        </w:rPr>
        <w:t>3</w:t>
      </w:r>
      <w:r w:rsidRPr="00C00DF0">
        <w:rPr>
          <w:i/>
          <w:color w:val="000000"/>
        </w:rPr>
        <w:t>Национальный исследовательский университет «Высшая школа экономики»,</w:t>
      </w:r>
      <w:r>
        <w:rPr>
          <w:i/>
          <w:color w:val="000000"/>
        </w:rPr>
        <w:t xml:space="preserve"> </w:t>
      </w:r>
      <w:r w:rsidRPr="00C00DF0">
        <w:rPr>
          <w:i/>
          <w:color w:val="000000"/>
        </w:rPr>
        <w:t>Москва, Россия</w:t>
      </w:r>
    </w:p>
    <w:p w14:paraId="7904E5B0" w14:textId="561C0785" w:rsidR="00C00DF0" w:rsidRPr="00C00DF0" w:rsidRDefault="00EB1F49" w:rsidP="00C00DF0">
      <w:pPr>
        <w:pBdr>
          <w:top w:val="nil"/>
          <w:left w:val="nil"/>
          <w:bottom w:val="nil"/>
          <w:right w:val="nil"/>
          <w:between w:val="nil"/>
        </w:pBdr>
        <w:shd w:val="clear" w:color="auto" w:fill="FFFFFF"/>
        <w:jc w:val="center"/>
        <w:rPr>
          <w:i/>
          <w:color w:val="000000"/>
          <w:u w:val="single"/>
          <w:lang w:val="en-US"/>
        </w:rPr>
      </w:pPr>
      <w:r w:rsidRPr="00C00DF0">
        <w:rPr>
          <w:i/>
          <w:color w:val="000000"/>
          <w:lang w:val="en-US"/>
        </w:rPr>
        <w:t>E</w:t>
      </w:r>
      <w:r w:rsidR="003B76D6" w:rsidRPr="00C00DF0">
        <w:rPr>
          <w:i/>
          <w:color w:val="000000"/>
          <w:lang w:val="en-US"/>
        </w:rPr>
        <w:t>-</w:t>
      </w:r>
      <w:r w:rsidRPr="00C00DF0">
        <w:rPr>
          <w:i/>
          <w:color w:val="000000"/>
          <w:lang w:val="en-US"/>
        </w:rPr>
        <w:t>mail:</w:t>
      </w:r>
      <w:r w:rsidR="00C00DF0">
        <w:rPr>
          <w:i/>
          <w:color w:val="000000"/>
          <w:u w:val="single"/>
          <w:lang w:val="en-US"/>
        </w:rPr>
        <w:t xml:space="preserve"> </w:t>
      </w:r>
      <w:r w:rsidR="00C00DF0" w:rsidRPr="00C00DF0">
        <w:rPr>
          <w:i/>
          <w:color w:val="000000"/>
          <w:u w:val="single"/>
          <w:lang w:val="en-US"/>
        </w:rPr>
        <w:t>artem.lvov@chemistry.msu.ru</w:t>
      </w:r>
    </w:p>
    <w:p w14:paraId="4DAA4B99" w14:textId="7DC3C51B" w:rsidR="0020393F" w:rsidRDefault="005B3FBB" w:rsidP="000D5EDF">
      <w:pPr>
        <w:pBdr>
          <w:top w:val="nil"/>
          <w:left w:val="nil"/>
          <w:bottom w:val="nil"/>
          <w:right w:val="nil"/>
          <w:between w:val="nil"/>
        </w:pBdr>
        <w:shd w:val="clear" w:color="auto" w:fill="FFFFFF"/>
        <w:ind w:firstLine="397"/>
        <w:jc w:val="both"/>
        <w:rPr>
          <w:color w:val="000000"/>
        </w:rPr>
      </w:pPr>
      <w:r>
        <w:rPr>
          <w:color w:val="000000"/>
        </w:rPr>
        <w:t>С</w:t>
      </w:r>
      <w:r w:rsidR="0020393F">
        <w:rPr>
          <w:color w:val="000000"/>
        </w:rPr>
        <w:t>реди</w:t>
      </w:r>
      <w:r>
        <w:rPr>
          <w:color w:val="000000"/>
        </w:rPr>
        <w:t xml:space="preserve"> </w:t>
      </w:r>
      <w:r w:rsidR="00DF1C0C">
        <w:rPr>
          <w:color w:val="000000"/>
        </w:rPr>
        <w:t xml:space="preserve">широкого круга функциональных </w:t>
      </w:r>
      <w:r>
        <w:rPr>
          <w:color w:val="000000"/>
        </w:rPr>
        <w:t>свойств (</w:t>
      </w:r>
      <w:proofErr w:type="spellStart"/>
      <w:r>
        <w:rPr>
          <w:noProof/>
          <w:color w:val="000000"/>
        </w:rPr>
        <w:t>светопоглощение</w:t>
      </w:r>
      <w:proofErr w:type="spellEnd"/>
      <w:r>
        <w:rPr>
          <w:noProof/>
          <w:color w:val="000000"/>
        </w:rPr>
        <w:t>, сегнето- и пьезоэлектрические эффекты, фото-, термо- и сольватохромизм)</w:t>
      </w:r>
      <w:r>
        <w:rPr>
          <w:color w:val="000000"/>
        </w:rPr>
        <w:t xml:space="preserve"> гибридных </w:t>
      </w:r>
      <w:proofErr w:type="spellStart"/>
      <w:r>
        <w:rPr>
          <w:color w:val="000000"/>
        </w:rPr>
        <w:t>галогенометаллат</w:t>
      </w:r>
      <w:r w:rsidR="00895493">
        <w:rPr>
          <w:color w:val="000000"/>
        </w:rPr>
        <w:t>ов</w:t>
      </w:r>
      <w:proofErr w:type="spellEnd"/>
      <w:r>
        <w:rPr>
          <w:color w:val="000000"/>
        </w:rPr>
        <w:t xml:space="preserve"> </w:t>
      </w:r>
      <w:r w:rsidR="00DF1C0C">
        <w:rPr>
          <w:color w:val="000000"/>
        </w:rPr>
        <w:t xml:space="preserve">элементов </w:t>
      </w:r>
      <w:r>
        <w:rPr>
          <w:color w:val="000000"/>
        </w:rPr>
        <w:t>14-15 групп (</w:t>
      </w:r>
      <w:r w:rsidRPr="008D4B7B">
        <w:rPr>
          <w:color w:val="000000"/>
        </w:rPr>
        <w:t>Sn</w:t>
      </w:r>
      <w:r w:rsidRPr="008D4B7B">
        <w:rPr>
          <w:color w:val="000000"/>
          <w:vertAlign w:val="superscript"/>
        </w:rPr>
        <w:t>+2</w:t>
      </w:r>
      <w:r>
        <w:rPr>
          <w:color w:val="000000"/>
        </w:rPr>
        <w:t xml:space="preserve">, </w:t>
      </w:r>
      <w:r w:rsidRPr="008D4B7B">
        <w:rPr>
          <w:color w:val="000000"/>
        </w:rPr>
        <w:t>Pb</w:t>
      </w:r>
      <w:r w:rsidRPr="008D4B7B">
        <w:rPr>
          <w:color w:val="000000"/>
          <w:vertAlign w:val="superscript"/>
        </w:rPr>
        <w:t>+2</w:t>
      </w:r>
      <w:r>
        <w:rPr>
          <w:color w:val="000000"/>
        </w:rPr>
        <w:t xml:space="preserve">, </w:t>
      </w:r>
      <w:r w:rsidRPr="008D4B7B">
        <w:rPr>
          <w:color w:val="000000"/>
        </w:rPr>
        <w:t>Sb</w:t>
      </w:r>
      <w:r w:rsidRPr="008D4B7B">
        <w:rPr>
          <w:color w:val="000000"/>
          <w:vertAlign w:val="superscript"/>
        </w:rPr>
        <w:t>+3</w:t>
      </w:r>
      <w:r>
        <w:rPr>
          <w:color w:val="000000"/>
        </w:rPr>
        <w:t xml:space="preserve">, </w:t>
      </w:r>
      <w:r w:rsidRPr="008D4B7B">
        <w:rPr>
          <w:color w:val="000000"/>
        </w:rPr>
        <w:t>Bi</w:t>
      </w:r>
      <w:r w:rsidRPr="008D4B7B">
        <w:rPr>
          <w:color w:val="000000"/>
          <w:vertAlign w:val="superscript"/>
        </w:rPr>
        <w:t>+3</w:t>
      </w:r>
      <w:r>
        <w:rPr>
          <w:color w:val="000000"/>
        </w:rPr>
        <w:t xml:space="preserve">) </w:t>
      </w:r>
      <w:r w:rsidR="00DF1C0C">
        <w:rPr>
          <w:color w:val="000000"/>
        </w:rPr>
        <w:t>наибольший интерес</w:t>
      </w:r>
      <w:r w:rsidR="00895493">
        <w:rPr>
          <w:color w:val="000000"/>
        </w:rPr>
        <w:t xml:space="preserve"> </w:t>
      </w:r>
      <w:r w:rsidR="00DF1C0C">
        <w:rPr>
          <w:color w:val="000000"/>
        </w:rPr>
        <w:t xml:space="preserve">для материаловедов и учёных смежных специальностей представляет </w:t>
      </w:r>
      <w:r w:rsidR="00895493">
        <w:rPr>
          <w:color w:val="000000"/>
        </w:rPr>
        <w:t xml:space="preserve">широкополосная </w:t>
      </w:r>
      <w:r w:rsidR="002B549F">
        <w:rPr>
          <w:color w:val="000000"/>
        </w:rPr>
        <w:t>люминесценция</w:t>
      </w:r>
      <w:r w:rsidR="00555188">
        <w:rPr>
          <w:color w:val="000000"/>
        </w:rPr>
        <w:t>.</w:t>
      </w:r>
      <w:r w:rsidR="00DF1C0C">
        <w:rPr>
          <w:color w:val="000000"/>
        </w:rPr>
        <w:t xml:space="preserve"> </w:t>
      </w:r>
      <w:r w:rsidR="00555188">
        <w:rPr>
          <w:color w:val="000000"/>
        </w:rPr>
        <w:t>Поиск новых светоизл</w:t>
      </w:r>
      <w:r w:rsidR="00E37BCE">
        <w:rPr>
          <w:color w:val="000000"/>
        </w:rPr>
        <w:t xml:space="preserve">учающих </w:t>
      </w:r>
      <w:r w:rsidR="00555188">
        <w:rPr>
          <w:color w:val="000000"/>
        </w:rPr>
        <w:t xml:space="preserve">материалов на основе </w:t>
      </w:r>
      <w:r w:rsidR="00E37BCE">
        <w:rPr>
          <w:color w:val="000000"/>
        </w:rPr>
        <w:t xml:space="preserve">соединений этого класса, в том числе и малоизученных производных </w:t>
      </w:r>
      <w:proofErr w:type="gramStart"/>
      <w:r w:rsidR="00E37BCE">
        <w:rPr>
          <w:color w:val="000000"/>
        </w:rPr>
        <w:t>сурьмы(</w:t>
      </w:r>
      <w:proofErr w:type="gramEnd"/>
      <w:r w:rsidR="00E37BCE">
        <w:rPr>
          <w:color w:val="000000"/>
          <w:lang w:val="en-US"/>
        </w:rPr>
        <w:t>III</w:t>
      </w:r>
      <w:r w:rsidR="00E37BCE" w:rsidRPr="00895493">
        <w:rPr>
          <w:color w:val="000000"/>
        </w:rPr>
        <w:t>)</w:t>
      </w:r>
      <w:r w:rsidR="00E37BCE">
        <w:rPr>
          <w:color w:val="000000"/>
        </w:rPr>
        <w:t xml:space="preserve"> </w:t>
      </w:r>
      <w:r w:rsidR="00E37BCE">
        <w:rPr>
          <w:noProof/>
          <w:color w:val="000000"/>
        </w:rPr>
        <w:t>с фотолюмин</w:t>
      </w:r>
      <w:r w:rsidR="00FC5F6B">
        <w:rPr>
          <w:noProof/>
          <w:color w:val="000000"/>
        </w:rPr>
        <w:t>е</w:t>
      </w:r>
      <w:r w:rsidR="00E37BCE">
        <w:rPr>
          <w:noProof/>
          <w:color w:val="000000"/>
        </w:rPr>
        <w:t>сценцией</w:t>
      </w:r>
      <w:r w:rsidR="006F4F25">
        <w:rPr>
          <w:noProof/>
          <w:color w:val="000000"/>
        </w:rPr>
        <w:t>, характеризующейся</w:t>
      </w:r>
      <w:r w:rsidR="00E37BCE">
        <w:rPr>
          <w:noProof/>
          <w:color w:val="000000"/>
        </w:rPr>
        <w:t xml:space="preserve"> высокими квантовыми выходами и большими стоксовыми сдвигами</w:t>
      </w:r>
      <w:r w:rsidR="00E37BCE" w:rsidRPr="00936BC1">
        <w:rPr>
          <w:noProof/>
          <w:color w:val="000000"/>
        </w:rPr>
        <w:t xml:space="preserve"> </w:t>
      </w:r>
      <w:sdt>
        <w:sdtPr>
          <w:rPr>
            <w:noProof/>
            <w:color w:val="000000"/>
          </w:rPr>
          <w:tag w:val="MENDELEY_CITATION_v3_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"/>
          <w:id w:val="-1983834096"/>
          <w:placeholder>
            <w:docPart w:val="87B3A262AA7BB746AF4818211586646D"/>
          </w:placeholder>
        </w:sdtPr>
        <w:sdtContent>
          <w:r w:rsidR="003E02DA" w:rsidRPr="003E02DA">
            <w:rPr>
              <w:noProof/>
              <w:color w:val="000000"/>
            </w:rPr>
            <w:t>[1]</w:t>
          </w:r>
        </w:sdtContent>
      </w:sdt>
      <w:r w:rsidR="00E37BCE">
        <w:rPr>
          <w:noProof/>
          <w:color w:val="000000"/>
        </w:rPr>
        <w:t xml:space="preserve">, </w:t>
      </w:r>
      <w:r w:rsidR="00E37BCE">
        <w:rPr>
          <w:color w:val="000000"/>
        </w:rPr>
        <w:t xml:space="preserve">способно ускорить создание более </w:t>
      </w:r>
      <w:r w:rsidR="00984C02">
        <w:rPr>
          <w:noProof/>
          <w:color w:val="000000"/>
        </w:rPr>
        <w:t>продвинуты</w:t>
      </w:r>
      <w:r w:rsidR="00E37BCE">
        <w:rPr>
          <w:noProof/>
          <w:color w:val="000000"/>
        </w:rPr>
        <w:t>х</w:t>
      </w:r>
      <w:r w:rsidR="00984C02">
        <w:rPr>
          <w:noProof/>
          <w:color w:val="000000"/>
        </w:rPr>
        <w:t xml:space="preserve"> белы</w:t>
      </w:r>
      <w:r w:rsidR="00E37BCE">
        <w:rPr>
          <w:noProof/>
          <w:color w:val="000000"/>
        </w:rPr>
        <w:t>х</w:t>
      </w:r>
      <w:r w:rsidR="00984C02">
        <w:rPr>
          <w:noProof/>
          <w:color w:val="000000"/>
        </w:rPr>
        <w:t xml:space="preserve"> </w:t>
      </w:r>
      <w:r w:rsidR="00E37BCE">
        <w:rPr>
          <w:noProof/>
          <w:color w:val="000000"/>
        </w:rPr>
        <w:t>светодиодов</w:t>
      </w:r>
      <w:r w:rsidR="00984C02">
        <w:rPr>
          <w:noProof/>
          <w:color w:val="000000"/>
        </w:rPr>
        <w:t xml:space="preserve">, </w:t>
      </w:r>
      <w:r w:rsidR="00E37BCE">
        <w:rPr>
          <w:noProof/>
          <w:color w:val="000000"/>
        </w:rPr>
        <w:t>фотосенсоров</w:t>
      </w:r>
      <w:r w:rsidR="00984C02">
        <w:rPr>
          <w:noProof/>
          <w:color w:val="000000"/>
        </w:rPr>
        <w:t xml:space="preserve">, </w:t>
      </w:r>
      <w:r w:rsidR="00E37BCE">
        <w:rPr>
          <w:noProof/>
          <w:color w:val="000000"/>
        </w:rPr>
        <w:t xml:space="preserve">рентгеновских </w:t>
      </w:r>
      <w:r w:rsidR="00984C02">
        <w:rPr>
          <w:noProof/>
          <w:color w:val="000000"/>
        </w:rPr>
        <w:t>детектор</w:t>
      </w:r>
      <w:r w:rsidR="00E37BCE">
        <w:rPr>
          <w:noProof/>
          <w:color w:val="000000"/>
        </w:rPr>
        <w:t>ов</w:t>
      </w:r>
      <w:r w:rsidR="00984C02">
        <w:rPr>
          <w:color w:val="000000"/>
        </w:rPr>
        <w:t>.</w:t>
      </w:r>
      <w:r>
        <w:rPr>
          <w:color w:val="000000"/>
        </w:rPr>
        <w:t xml:space="preserve"> </w:t>
      </w:r>
    </w:p>
    <w:p w14:paraId="53F4BC39" w14:textId="72570270" w:rsidR="00232797" w:rsidRDefault="00232797" w:rsidP="000D5EDF">
      <w:pPr>
        <w:pBdr>
          <w:top w:val="nil"/>
          <w:left w:val="nil"/>
          <w:bottom w:val="nil"/>
          <w:right w:val="nil"/>
          <w:between w:val="nil"/>
        </w:pBdr>
        <w:shd w:val="clear" w:color="auto" w:fill="FFFFFF"/>
        <w:ind w:firstLine="397"/>
        <w:jc w:val="both"/>
        <w:rPr>
          <w:color w:val="000000"/>
        </w:rPr>
      </w:pPr>
      <w:r>
        <w:rPr>
          <w:color w:val="000000"/>
        </w:rPr>
        <w:t xml:space="preserve">Фундаментальной проблемой направленного синтеза </w:t>
      </w:r>
      <w:r w:rsidRPr="000D5EDF">
        <w:rPr>
          <w:color w:val="000000"/>
        </w:rPr>
        <w:t xml:space="preserve">гибридных </w:t>
      </w:r>
      <w:proofErr w:type="spellStart"/>
      <w:r>
        <w:rPr>
          <w:color w:val="000000"/>
        </w:rPr>
        <w:t>галогенометаллатов</w:t>
      </w:r>
      <w:proofErr w:type="spellEnd"/>
      <w:r>
        <w:rPr>
          <w:color w:val="000000"/>
        </w:rPr>
        <w:t xml:space="preserve"> является отсутствие знаний о взаимосвязи условий</w:t>
      </w:r>
      <w:r w:rsidR="002B549F">
        <w:rPr>
          <w:color w:val="000000"/>
        </w:rPr>
        <w:t xml:space="preserve"> </w:t>
      </w:r>
      <w:r w:rsidR="00DF1C0C">
        <w:rPr>
          <w:color w:val="000000"/>
        </w:rPr>
        <w:t>синтеза</w:t>
      </w:r>
      <w:r>
        <w:rPr>
          <w:color w:val="000000"/>
        </w:rPr>
        <w:t xml:space="preserve"> со строением и </w:t>
      </w:r>
      <w:r w:rsidR="00DF1C0C">
        <w:rPr>
          <w:color w:val="000000"/>
        </w:rPr>
        <w:t xml:space="preserve">функциональными </w:t>
      </w:r>
      <w:r>
        <w:rPr>
          <w:color w:val="000000"/>
        </w:rPr>
        <w:t xml:space="preserve">свойствами продукта. </w:t>
      </w:r>
      <w:r w:rsidRPr="00232797">
        <w:rPr>
          <w:color w:val="000000"/>
        </w:rPr>
        <w:t xml:space="preserve">В </w:t>
      </w:r>
      <w:r w:rsidR="00936BC1">
        <w:rPr>
          <w:color w:val="000000"/>
        </w:rPr>
        <w:t>этой</w:t>
      </w:r>
      <w:r w:rsidRPr="00232797">
        <w:rPr>
          <w:color w:val="000000"/>
        </w:rPr>
        <w:t xml:space="preserve"> работе мы представляем результаты систематического поиска новых потенциальных люминесцентных </w:t>
      </w:r>
      <w:proofErr w:type="spellStart"/>
      <w:r w:rsidRPr="00232797">
        <w:rPr>
          <w:color w:val="000000"/>
        </w:rPr>
        <w:t>бромидных</w:t>
      </w:r>
      <w:proofErr w:type="spellEnd"/>
      <w:r w:rsidRPr="00232797">
        <w:rPr>
          <w:color w:val="000000"/>
        </w:rPr>
        <w:t xml:space="preserve"> комплексов </w:t>
      </w:r>
      <w:proofErr w:type="gramStart"/>
      <w:r w:rsidRPr="00232797">
        <w:rPr>
          <w:color w:val="000000"/>
        </w:rPr>
        <w:t>сурьмы(</w:t>
      </w:r>
      <w:proofErr w:type="gramEnd"/>
      <w:r w:rsidRPr="00232797">
        <w:rPr>
          <w:color w:val="000000"/>
        </w:rPr>
        <w:t>III), в которых органической составляющей является двухзарядный катион 1,4-диазоциклогексана (</w:t>
      </w:r>
      <w:proofErr w:type="spellStart"/>
      <w:r w:rsidRPr="00232797">
        <w:rPr>
          <w:color w:val="000000"/>
        </w:rPr>
        <w:t>пиперазин</w:t>
      </w:r>
      <w:proofErr w:type="spellEnd"/>
      <w:r w:rsidRPr="00232797">
        <w:rPr>
          <w:color w:val="000000"/>
        </w:rPr>
        <w:t xml:space="preserve">, </w:t>
      </w:r>
      <w:proofErr w:type="spellStart"/>
      <w:r w:rsidRPr="00232797">
        <w:rPr>
          <w:color w:val="000000"/>
        </w:rPr>
        <w:t>Pipe</w:t>
      </w:r>
      <w:proofErr w:type="spellEnd"/>
      <w:r w:rsidRPr="00232797">
        <w:rPr>
          <w:color w:val="000000"/>
        </w:rPr>
        <w:t>).</w:t>
      </w:r>
    </w:p>
    <w:p w14:paraId="533B2267" w14:textId="279CAEA6" w:rsidR="0020393F" w:rsidRPr="0020393F" w:rsidRDefault="0020393F" w:rsidP="0020393F">
      <w:pPr>
        <w:pBdr>
          <w:top w:val="nil"/>
          <w:left w:val="nil"/>
          <w:bottom w:val="nil"/>
          <w:right w:val="nil"/>
          <w:between w:val="nil"/>
        </w:pBdr>
        <w:shd w:val="clear" w:color="auto" w:fill="FFFFFF"/>
        <w:ind w:firstLine="397"/>
        <w:jc w:val="both"/>
        <w:rPr>
          <w:color w:val="000000"/>
        </w:rPr>
      </w:pPr>
      <w:r w:rsidRPr="0020393F">
        <w:rPr>
          <w:color w:val="000000"/>
        </w:rPr>
        <w:t xml:space="preserve">Поисковые синтезы </w:t>
      </w:r>
      <w:proofErr w:type="spellStart"/>
      <w:proofErr w:type="gramStart"/>
      <w:r w:rsidRPr="0020393F">
        <w:rPr>
          <w:color w:val="000000"/>
        </w:rPr>
        <w:t>бромоантимонатов</w:t>
      </w:r>
      <w:proofErr w:type="spellEnd"/>
      <w:r w:rsidRPr="0020393F">
        <w:rPr>
          <w:color w:val="000000"/>
        </w:rPr>
        <w:t>(</w:t>
      </w:r>
      <w:proofErr w:type="gramEnd"/>
      <w:r w:rsidRPr="0020393F">
        <w:rPr>
          <w:color w:val="000000"/>
        </w:rPr>
        <w:t xml:space="preserve">III) проводились кристаллизацией из водных растворов </w:t>
      </w:r>
      <w:proofErr w:type="spellStart"/>
      <w:r w:rsidRPr="0020393F">
        <w:rPr>
          <w:color w:val="000000"/>
        </w:rPr>
        <w:t>HBr</w:t>
      </w:r>
      <w:proofErr w:type="spellEnd"/>
      <w:r w:rsidRPr="0020393F">
        <w:rPr>
          <w:color w:val="000000"/>
        </w:rPr>
        <w:t xml:space="preserve">, ацетонитрила и из смеси ацетонитрила и водного раствора </w:t>
      </w:r>
      <w:proofErr w:type="spellStart"/>
      <w:r w:rsidRPr="0020393F">
        <w:rPr>
          <w:color w:val="000000"/>
        </w:rPr>
        <w:t>HBr</w:t>
      </w:r>
      <w:proofErr w:type="spellEnd"/>
      <w:r w:rsidRPr="0020393F">
        <w:rPr>
          <w:color w:val="000000"/>
        </w:rPr>
        <w:t xml:space="preserve">, при этом варьировались концентрации кислоты и реагентов. Неводные и смешанные среды оказались не оптимальны для синтеза новых </w:t>
      </w:r>
      <w:proofErr w:type="spellStart"/>
      <w:r w:rsidRPr="0020393F">
        <w:rPr>
          <w:color w:val="000000"/>
        </w:rPr>
        <w:t>бромидных</w:t>
      </w:r>
      <w:proofErr w:type="spellEnd"/>
      <w:r w:rsidRPr="0020393F">
        <w:rPr>
          <w:color w:val="000000"/>
        </w:rPr>
        <w:t xml:space="preserve"> комплексов </w:t>
      </w:r>
      <w:proofErr w:type="gramStart"/>
      <w:r w:rsidRPr="0020393F">
        <w:rPr>
          <w:color w:val="000000"/>
        </w:rPr>
        <w:t>сурьмы(</w:t>
      </w:r>
      <w:proofErr w:type="gramEnd"/>
      <w:r w:rsidRPr="0020393F">
        <w:rPr>
          <w:color w:val="000000"/>
        </w:rPr>
        <w:t xml:space="preserve">III) с </w:t>
      </w:r>
      <w:proofErr w:type="spellStart"/>
      <w:r w:rsidRPr="0020393F">
        <w:rPr>
          <w:color w:val="000000"/>
        </w:rPr>
        <w:t>пиперазином</w:t>
      </w:r>
      <w:proofErr w:type="spellEnd"/>
      <w:r w:rsidRPr="0020393F">
        <w:rPr>
          <w:color w:val="000000"/>
        </w:rPr>
        <w:t xml:space="preserve">. Установлено, что из разбавленного водного раствора </w:t>
      </w:r>
      <w:proofErr w:type="spellStart"/>
      <w:r w:rsidRPr="0020393F">
        <w:rPr>
          <w:color w:val="000000"/>
        </w:rPr>
        <w:t>HBr</w:t>
      </w:r>
      <w:proofErr w:type="spellEnd"/>
      <w:r w:rsidRPr="0020393F">
        <w:rPr>
          <w:color w:val="000000"/>
        </w:rPr>
        <w:t xml:space="preserve"> кристаллизуется ранее описанное в литературе соединение (PipeH</w:t>
      </w:r>
      <w:r w:rsidRPr="002B549F">
        <w:rPr>
          <w:color w:val="000000"/>
          <w:vertAlign w:val="subscript"/>
        </w:rPr>
        <w:t>2</w:t>
      </w:r>
      <w:r w:rsidRPr="0020393F">
        <w:rPr>
          <w:color w:val="000000"/>
        </w:rPr>
        <w:t>)</w:t>
      </w:r>
      <w:r w:rsidRPr="002B549F">
        <w:rPr>
          <w:color w:val="000000"/>
          <w:vertAlign w:val="subscript"/>
        </w:rPr>
        <w:t>2</w:t>
      </w:r>
      <w:r w:rsidRPr="0020393F">
        <w:rPr>
          <w:color w:val="000000"/>
        </w:rPr>
        <w:t>[Sb</w:t>
      </w:r>
      <w:r w:rsidRPr="002B549F">
        <w:rPr>
          <w:color w:val="000000"/>
          <w:vertAlign w:val="subscript"/>
        </w:rPr>
        <w:t>2</w:t>
      </w:r>
      <w:r w:rsidRPr="0020393F">
        <w:rPr>
          <w:color w:val="000000"/>
        </w:rPr>
        <w:t>Br</w:t>
      </w:r>
      <w:proofErr w:type="gramStart"/>
      <w:r w:rsidRPr="002B549F">
        <w:rPr>
          <w:color w:val="000000"/>
          <w:vertAlign w:val="subscript"/>
        </w:rPr>
        <w:t>10</w:t>
      </w:r>
      <w:r w:rsidRPr="0020393F">
        <w:rPr>
          <w:color w:val="000000"/>
        </w:rPr>
        <w:t>]·</w:t>
      </w:r>
      <w:proofErr w:type="gramEnd"/>
      <w:r w:rsidRPr="0020393F">
        <w:rPr>
          <w:color w:val="000000"/>
        </w:rPr>
        <w:t>2H</w:t>
      </w:r>
      <w:r w:rsidRPr="002B549F">
        <w:rPr>
          <w:color w:val="000000"/>
          <w:vertAlign w:val="subscript"/>
        </w:rPr>
        <w:t>2</w:t>
      </w:r>
      <w:r w:rsidRPr="0020393F">
        <w:rPr>
          <w:color w:val="000000"/>
        </w:rPr>
        <w:t>O</w:t>
      </w:r>
      <w:r w:rsidR="00936BC1" w:rsidRPr="00C11004">
        <w:rPr>
          <w:noProof/>
          <w:color w:val="000000"/>
        </w:rPr>
        <w:t xml:space="preserve"> </w:t>
      </w:r>
      <w:sdt>
        <w:sdtPr>
          <w:rPr>
            <w:noProof/>
            <w:color w:val="000000"/>
          </w:rPr>
          <w:tag w:val="MENDELEY_CITATION_v3_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"/>
          <w:id w:val="-612833758"/>
          <w:placeholder>
            <w:docPart w:val="BA8AB6F0E8094F27A8EEF2E2BAB1E1D7"/>
          </w:placeholder>
        </w:sdtPr>
        <w:sdtContent>
          <w:r w:rsidR="003E02DA" w:rsidRPr="003E02DA">
            <w:rPr>
              <w:noProof/>
              <w:color w:val="000000"/>
            </w:rPr>
            <w:t>[2]</w:t>
          </w:r>
        </w:sdtContent>
      </w:sdt>
      <w:r w:rsidRPr="0020393F">
        <w:rPr>
          <w:color w:val="000000"/>
        </w:rPr>
        <w:t xml:space="preserve">. В концентрированных растворах бромоводородной кислоты в независимости от соотношения прекурсоров образуется единственный комплекс </w:t>
      </w:r>
      <w:proofErr w:type="gramStart"/>
      <w:r w:rsidRPr="0020393F">
        <w:rPr>
          <w:color w:val="000000"/>
        </w:rPr>
        <w:t>сурьмы(</w:t>
      </w:r>
      <w:proofErr w:type="gramEnd"/>
      <w:r w:rsidRPr="0020393F">
        <w:rPr>
          <w:color w:val="000000"/>
        </w:rPr>
        <w:t>III) – (PipeH</w:t>
      </w:r>
      <w:r w:rsidRPr="002B549F">
        <w:rPr>
          <w:color w:val="000000"/>
          <w:vertAlign w:val="subscript"/>
        </w:rPr>
        <w:t>2</w:t>
      </w:r>
      <w:r w:rsidRPr="0020393F">
        <w:rPr>
          <w:color w:val="000000"/>
        </w:rPr>
        <w:t>)</w:t>
      </w:r>
      <w:r w:rsidRPr="002B549F">
        <w:rPr>
          <w:color w:val="000000"/>
          <w:vertAlign w:val="subscript"/>
        </w:rPr>
        <w:t>5</w:t>
      </w:r>
      <w:r w:rsidRPr="0020393F">
        <w:rPr>
          <w:color w:val="000000"/>
        </w:rPr>
        <w:t>(H</w:t>
      </w:r>
      <w:r w:rsidRPr="002B549F">
        <w:rPr>
          <w:color w:val="000000"/>
          <w:vertAlign w:val="subscript"/>
        </w:rPr>
        <w:t>3</w:t>
      </w:r>
      <w:r w:rsidRPr="0020393F">
        <w:rPr>
          <w:color w:val="000000"/>
        </w:rPr>
        <w:t>O)[SbBr</w:t>
      </w:r>
      <w:r w:rsidRPr="002B549F">
        <w:rPr>
          <w:color w:val="000000"/>
          <w:vertAlign w:val="subscript"/>
        </w:rPr>
        <w:t>6</w:t>
      </w:r>
      <w:r w:rsidRPr="0020393F">
        <w:rPr>
          <w:color w:val="000000"/>
        </w:rPr>
        <w:t>][SbBr</w:t>
      </w:r>
      <w:r w:rsidRPr="002B549F">
        <w:rPr>
          <w:color w:val="000000"/>
          <w:vertAlign w:val="subscript"/>
        </w:rPr>
        <w:t>5</w:t>
      </w:r>
      <w:r w:rsidRPr="0020393F">
        <w:rPr>
          <w:color w:val="000000"/>
        </w:rPr>
        <w:t>]</w:t>
      </w:r>
      <w:r w:rsidRPr="002B549F">
        <w:rPr>
          <w:color w:val="000000"/>
          <w:vertAlign w:val="subscript"/>
        </w:rPr>
        <w:t>2</w:t>
      </w:r>
      <w:r w:rsidRPr="0020393F">
        <w:rPr>
          <w:color w:val="000000"/>
        </w:rPr>
        <w:t>(</w:t>
      </w:r>
      <w:proofErr w:type="spellStart"/>
      <w:r w:rsidRPr="0020393F">
        <w:rPr>
          <w:color w:val="000000"/>
        </w:rPr>
        <w:t>Br</w:t>
      </w:r>
      <w:proofErr w:type="spellEnd"/>
      <w:r w:rsidRPr="0020393F">
        <w:rPr>
          <w:color w:val="000000"/>
        </w:rPr>
        <w:t>)</w:t>
      </w:r>
      <w:r w:rsidRPr="002B549F">
        <w:rPr>
          <w:color w:val="000000"/>
          <w:vertAlign w:val="subscript"/>
        </w:rPr>
        <w:t>4</w:t>
      </w:r>
      <w:r w:rsidRPr="0020393F">
        <w:rPr>
          <w:color w:val="000000"/>
        </w:rPr>
        <w:t>·H</w:t>
      </w:r>
      <w:r w:rsidRPr="002B549F">
        <w:rPr>
          <w:color w:val="000000"/>
          <w:vertAlign w:val="subscript"/>
        </w:rPr>
        <w:t>2</w:t>
      </w:r>
      <w:r w:rsidRPr="0020393F">
        <w:rPr>
          <w:color w:val="000000"/>
        </w:rPr>
        <w:t>O</w:t>
      </w:r>
      <w:r w:rsidR="006F4F25">
        <w:rPr>
          <w:color w:val="000000"/>
        </w:rPr>
        <w:t>, для которого нами устан</w:t>
      </w:r>
      <w:r w:rsidR="001F192F">
        <w:rPr>
          <w:color w:val="000000"/>
        </w:rPr>
        <w:t>о</w:t>
      </w:r>
      <w:r w:rsidR="006F4F25">
        <w:rPr>
          <w:color w:val="000000"/>
        </w:rPr>
        <w:t>влена кристаллическая структура</w:t>
      </w:r>
      <w:r w:rsidRPr="0020393F">
        <w:rPr>
          <w:color w:val="000000"/>
        </w:rPr>
        <w:t xml:space="preserve">. </w:t>
      </w:r>
    </w:p>
    <w:p w14:paraId="535756A3" w14:textId="294BFF31" w:rsidR="00232797" w:rsidRDefault="0020393F" w:rsidP="0020393F">
      <w:pPr>
        <w:pBdr>
          <w:top w:val="nil"/>
          <w:left w:val="nil"/>
          <w:bottom w:val="nil"/>
          <w:right w:val="nil"/>
          <w:between w:val="nil"/>
        </w:pBdr>
        <w:shd w:val="clear" w:color="auto" w:fill="FFFFFF"/>
        <w:ind w:firstLine="397"/>
        <w:jc w:val="both"/>
        <w:rPr>
          <w:color w:val="000000"/>
        </w:rPr>
      </w:pPr>
      <w:r w:rsidRPr="0020393F">
        <w:rPr>
          <w:color w:val="000000"/>
        </w:rPr>
        <w:t xml:space="preserve">Для </w:t>
      </w:r>
      <w:r w:rsidR="002B549F" w:rsidRPr="0020393F">
        <w:rPr>
          <w:color w:val="000000"/>
        </w:rPr>
        <w:t>(PipeH</w:t>
      </w:r>
      <w:r w:rsidR="002B549F" w:rsidRPr="002B549F">
        <w:rPr>
          <w:color w:val="000000"/>
          <w:vertAlign w:val="subscript"/>
        </w:rPr>
        <w:t>2</w:t>
      </w:r>
      <w:r w:rsidR="002B549F" w:rsidRPr="0020393F">
        <w:rPr>
          <w:color w:val="000000"/>
        </w:rPr>
        <w:t>)</w:t>
      </w:r>
      <w:r w:rsidR="002B549F" w:rsidRPr="002B549F">
        <w:rPr>
          <w:color w:val="000000"/>
          <w:vertAlign w:val="subscript"/>
        </w:rPr>
        <w:t>5</w:t>
      </w:r>
      <w:r w:rsidR="002B549F" w:rsidRPr="0020393F">
        <w:rPr>
          <w:color w:val="000000"/>
        </w:rPr>
        <w:t>(H</w:t>
      </w:r>
      <w:r w:rsidR="002B549F" w:rsidRPr="002B549F">
        <w:rPr>
          <w:color w:val="000000"/>
          <w:vertAlign w:val="subscript"/>
        </w:rPr>
        <w:t>3</w:t>
      </w:r>
      <w:proofErr w:type="gramStart"/>
      <w:r w:rsidR="002B549F" w:rsidRPr="0020393F">
        <w:rPr>
          <w:color w:val="000000"/>
        </w:rPr>
        <w:t>O)[</w:t>
      </w:r>
      <w:proofErr w:type="gramEnd"/>
      <w:r w:rsidR="002B549F" w:rsidRPr="0020393F">
        <w:rPr>
          <w:color w:val="000000"/>
        </w:rPr>
        <w:t>SbBr</w:t>
      </w:r>
      <w:r w:rsidR="002B549F" w:rsidRPr="002B549F">
        <w:rPr>
          <w:color w:val="000000"/>
          <w:vertAlign w:val="subscript"/>
        </w:rPr>
        <w:t>6</w:t>
      </w:r>
      <w:r w:rsidR="002B549F" w:rsidRPr="0020393F">
        <w:rPr>
          <w:color w:val="000000"/>
        </w:rPr>
        <w:t>][SbBr</w:t>
      </w:r>
      <w:r w:rsidR="002B549F" w:rsidRPr="002B549F">
        <w:rPr>
          <w:color w:val="000000"/>
          <w:vertAlign w:val="subscript"/>
        </w:rPr>
        <w:t>5</w:t>
      </w:r>
      <w:r w:rsidR="002B549F" w:rsidRPr="0020393F">
        <w:rPr>
          <w:color w:val="000000"/>
        </w:rPr>
        <w:t>]</w:t>
      </w:r>
      <w:r w:rsidR="002B549F" w:rsidRPr="002B549F">
        <w:rPr>
          <w:color w:val="000000"/>
          <w:vertAlign w:val="subscript"/>
        </w:rPr>
        <w:t>2</w:t>
      </w:r>
      <w:r w:rsidR="002B549F" w:rsidRPr="0020393F">
        <w:rPr>
          <w:color w:val="000000"/>
        </w:rPr>
        <w:t>(</w:t>
      </w:r>
      <w:proofErr w:type="spellStart"/>
      <w:r w:rsidR="002B549F" w:rsidRPr="0020393F">
        <w:rPr>
          <w:color w:val="000000"/>
        </w:rPr>
        <w:t>Br</w:t>
      </w:r>
      <w:proofErr w:type="spellEnd"/>
      <w:r w:rsidR="002B549F" w:rsidRPr="0020393F">
        <w:rPr>
          <w:color w:val="000000"/>
        </w:rPr>
        <w:t>)</w:t>
      </w:r>
      <w:r w:rsidR="002B549F" w:rsidRPr="002B549F">
        <w:rPr>
          <w:color w:val="000000"/>
          <w:vertAlign w:val="subscript"/>
        </w:rPr>
        <w:t>4</w:t>
      </w:r>
      <w:r w:rsidR="002B549F" w:rsidRPr="0020393F">
        <w:rPr>
          <w:color w:val="000000"/>
        </w:rPr>
        <w:t>·H</w:t>
      </w:r>
      <w:r w:rsidR="002B549F" w:rsidRPr="002B549F">
        <w:rPr>
          <w:color w:val="000000"/>
          <w:vertAlign w:val="subscript"/>
        </w:rPr>
        <w:t>2</w:t>
      </w:r>
      <w:r w:rsidR="002B549F" w:rsidRPr="0020393F">
        <w:rPr>
          <w:color w:val="000000"/>
        </w:rPr>
        <w:t>O</w:t>
      </w:r>
      <w:r w:rsidRPr="0020393F">
        <w:rPr>
          <w:color w:val="000000"/>
        </w:rPr>
        <w:t xml:space="preserve"> оценена ширина запрещённой зоны, которая составила 2</w:t>
      </w:r>
      <w:r w:rsidR="000150AD">
        <w:rPr>
          <w:color w:val="000000"/>
        </w:rPr>
        <w:t>.</w:t>
      </w:r>
      <w:r w:rsidRPr="0020393F">
        <w:rPr>
          <w:color w:val="000000"/>
        </w:rPr>
        <w:t>85</w:t>
      </w:r>
      <w:r w:rsidR="00936BC1">
        <w:rPr>
          <w:color w:val="000000"/>
        </w:rPr>
        <w:t> </w:t>
      </w:r>
      <w:r w:rsidRPr="0020393F">
        <w:rPr>
          <w:color w:val="000000"/>
        </w:rPr>
        <w:t>эВ и 2</w:t>
      </w:r>
      <w:r w:rsidR="000150AD">
        <w:rPr>
          <w:color w:val="000000"/>
        </w:rPr>
        <w:t>.</w:t>
      </w:r>
      <w:r w:rsidRPr="0020393F">
        <w:rPr>
          <w:color w:val="000000"/>
        </w:rPr>
        <w:t>62</w:t>
      </w:r>
      <w:r w:rsidR="00936BC1">
        <w:rPr>
          <w:color w:val="000000"/>
        </w:rPr>
        <w:t> </w:t>
      </w:r>
      <w:r w:rsidRPr="0020393F">
        <w:rPr>
          <w:color w:val="000000"/>
        </w:rPr>
        <w:t xml:space="preserve">эВ в прямозонной и </w:t>
      </w:r>
      <w:proofErr w:type="spellStart"/>
      <w:r w:rsidRPr="0020393F">
        <w:rPr>
          <w:color w:val="000000"/>
        </w:rPr>
        <w:t>непрямозонной</w:t>
      </w:r>
      <w:proofErr w:type="spellEnd"/>
      <w:r w:rsidRPr="0020393F">
        <w:rPr>
          <w:color w:val="000000"/>
        </w:rPr>
        <w:t xml:space="preserve"> модели, соответственно. У нового соединения обнаружена широкополосная люминесценция при комнатной температуре. За счет наличия двух изолированных анионов </w:t>
      </w:r>
      <w:r w:rsidR="006F4F25">
        <w:rPr>
          <w:color w:val="000000"/>
        </w:rPr>
        <w:t xml:space="preserve">– </w:t>
      </w:r>
      <w:proofErr w:type="spellStart"/>
      <w:r w:rsidR="006F4F25">
        <w:rPr>
          <w:color w:val="000000"/>
          <w:lang w:val="en-US"/>
        </w:rPr>
        <w:t>SbBr</w:t>
      </w:r>
      <w:proofErr w:type="spellEnd"/>
      <w:r w:rsidR="006F4F25" w:rsidRPr="00D03E81">
        <w:rPr>
          <w:color w:val="000000"/>
          <w:vertAlign w:val="subscript"/>
        </w:rPr>
        <w:t>6</w:t>
      </w:r>
      <w:r w:rsidR="006F4F25" w:rsidRPr="00D03E81">
        <w:rPr>
          <w:color w:val="000000"/>
          <w:vertAlign w:val="superscript"/>
        </w:rPr>
        <w:t>3-</w:t>
      </w:r>
      <w:r w:rsidR="006F4F25" w:rsidRPr="00D03E81">
        <w:rPr>
          <w:color w:val="000000"/>
        </w:rPr>
        <w:t xml:space="preserve"> </w:t>
      </w:r>
      <w:r w:rsidR="006F4F25">
        <w:rPr>
          <w:color w:val="000000"/>
        </w:rPr>
        <w:t xml:space="preserve">и </w:t>
      </w:r>
      <w:proofErr w:type="spellStart"/>
      <w:r w:rsidR="006F4F25">
        <w:rPr>
          <w:color w:val="000000"/>
          <w:lang w:val="en-US"/>
        </w:rPr>
        <w:t>SbBr</w:t>
      </w:r>
      <w:proofErr w:type="spellEnd"/>
      <w:r w:rsidR="006F4F25" w:rsidRPr="00D03E81">
        <w:rPr>
          <w:color w:val="000000"/>
          <w:vertAlign w:val="subscript"/>
        </w:rPr>
        <w:t>5</w:t>
      </w:r>
      <w:r w:rsidR="006F4F25" w:rsidRPr="00D03E81">
        <w:rPr>
          <w:color w:val="000000"/>
          <w:vertAlign w:val="superscript"/>
        </w:rPr>
        <w:t>2-</w:t>
      </w:r>
      <w:r w:rsidR="006F4F25" w:rsidRPr="00D03E81">
        <w:rPr>
          <w:color w:val="000000"/>
        </w:rPr>
        <w:t xml:space="preserve"> </w:t>
      </w:r>
      <w:r w:rsidR="006F4F25">
        <w:rPr>
          <w:color w:val="000000"/>
        </w:rPr>
        <w:t>–</w:t>
      </w:r>
      <w:r w:rsidR="006F4F25" w:rsidRPr="00D03E81">
        <w:rPr>
          <w:color w:val="000000"/>
        </w:rPr>
        <w:t xml:space="preserve"> </w:t>
      </w:r>
      <w:r w:rsidR="005C5F1E">
        <w:rPr>
          <w:color w:val="000000"/>
        </w:rPr>
        <w:t xml:space="preserve">в спектре </w:t>
      </w:r>
      <w:r w:rsidRPr="0020393F">
        <w:rPr>
          <w:color w:val="000000"/>
        </w:rPr>
        <w:t xml:space="preserve">фотолюминесценции </w:t>
      </w:r>
      <w:r w:rsidR="002B549F" w:rsidRPr="0020393F">
        <w:rPr>
          <w:color w:val="000000"/>
        </w:rPr>
        <w:t>(PipeH</w:t>
      </w:r>
      <w:r w:rsidR="002B549F" w:rsidRPr="002B549F">
        <w:rPr>
          <w:color w:val="000000"/>
          <w:vertAlign w:val="subscript"/>
        </w:rPr>
        <w:t>2</w:t>
      </w:r>
      <w:r w:rsidR="002B549F" w:rsidRPr="0020393F">
        <w:rPr>
          <w:color w:val="000000"/>
        </w:rPr>
        <w:t>)</w:t>
      </w:r>
      <w:r w:rsidR="002B549F" w:rsidRPr="002B549F">
        <w:rPr>
          <w:color w:val="000000"/>
          <w:vertAlign w:val="subscript"/>
        </w:rPr>
        <w:t>5</w:t>
      </w:r>
      <w:r w:rsidR="002B549F" w:rsidRPr="0020393F">
        <w:rPr>
          <w:color w:val="000000"/>
        </w:rPr>
        <w:t>(H</w:t>
      </w:r>
      <w:r w:rsidR="002B549F" w:rsidRPr="002B549F">
        <w:rPr>
          <w:color w:val="000000"/>
          <w:vertAlign w:val="subscript"/>
        </w:rPr>
        <w:t>3</w:t>
      </w:r>
      <w:r w:rsidR="002B549F" w:rsidRPr="0020393F">
        <w:rPr>
          <w:color w:val="000000"/>
        </w:rPr>
        <w:t>O)[SbBr</w:t>
      </w:r>
      <w:r w:rsidR="002B549F" w:rsidRPr="002B549F">
        <w:rPr>
          <w:color w:val="000000"/>
          <w:vertAlign w:val="subscript"/>
        </w:rPr>
        <w:t>6</w:t>
      </w:r>
      <w:r w:rsidR="002B549F" w:rsidRPr="0020393F">
        <w:rPr>
          <w:color w:val="000000"/>
        </w:rPr>
        <w:t>][SbBr</w:t>
      </w:r>
      <w:r w:rsidR="002B549F" w:rsidRPr="002B549F">
        <w:rPr>
          <w:color w:val="000000"/>
          <w:vertAlign w:val="subscript"/>
        </w:rPr>
        <w:t>5</w:t>
      </w:r>
      <w:r w:rsidR="002B549F" w:rsidRPr="0020393F">
        <w:rPr>
          <w:color w:val="000000"/>
        </w:rPr>
        <w:t>]</w:t>
      </w:r>
      <w:r w:rsidR="002B549F" w:rsidRPr="002B549F">
        <w:rPr>
          <w:color w:val="000000"/>
          <w:vertAlign w:val="subscript"/>
        </w:rPr>
        <w:t>2</w:t>
      </w:r>
      <w:r w:rsidR="002B549F" w:rsidRPr="0020393F">
        <w:rPr>
          <w:color w:val="000000"/>
        </w:rPr>
        <w:t>(</w:t>
      </w:r>
      <w:proofErr w:type="spellStart"/>
      <w:r w:rsidR="002B549F" w:rsidRPr="0020393F">
        <w:rPr>
          <w:color w:val="000000"/>
        </w:rPr>
        <w:t>Br</w:t>
      </w:r>
      <w:proofErr w:type="spellEnd"/>
      <w:r w:rsidR="002B549F" w:rsidRPr="0020393F">
        <w:rPr>
          <w:color w:val="000000"/>
        </w:rPr>
        <w:t>)</w:t>
      </w:r>
      <w:r w:rsidR="002B549F" w:rsidRPr="002B549F">
        <w:rPr>
          <w:color w:val="000000"/>
          <w:vertAlign w:val="subscript"/>
        </w:rPr>
        <w:t>4</w:t>
      </w:r>
      <w:r w:rsidR="002B549F" w:rsidRPr="0020393F">
        <w:rPr>
          <w:color w:val="000000"/>
        </w:rPr>
        <w:t>·H</w:t>
      </w:r>
      <w:r w:rsidR="002B549F" w:rsidRPr="002B549F">
        <w:rPr>
          <w:color w:val="000000"/>
          <w:vertAlign w:val="subscript"/>
        </w:rPr>
        <w:t>2</w:t>
      </w:r>
      <w:r w:rsidR="002B549F" w:rsidRPr="0020393F">
        <w:rPr>
          <w:color w:val="000000"/>
        </w:rPr>
        <w:t>O</w:t>
      </w:r>
      <w:r w:rsidRPr="0020393F">
        <w:rPr>
          <w:color w:val="000000"/>
        </w:rPr>
        <w:t xml:space="preserve"> </w:t>
      </w:r>
      <w:r w:rsidR="005C5F1E">
        <w:rPr>
          <w:color w:val="000000"/>
        </w:rPr>
        <w:t>наблюдаются</w:t>
      </w:r>
      <w:r w:rsidR="005C5F1E" w:rsidRPr="0020393F">
        <w:rPr>
          <w:color w:val="000000"/>
        </w:rPr>
        <w:t xml:space="preserve"> </w:t>
      </w:r>
      <w:r w:rsidRPr="0020393F">
        <w:rPr>
          <w:color w:val="000000"/>
        </w:rPr>
        <w:t>дв</w:t>
      </w:r>
      <w:r w:rsidR="005C5F1E">
        <w:rPr>
          <w:color w:val="000000"/>
        </w:rPr>
        <w:t>е</w:t>
      </w:r>
      <w:r w:rsidRPr="0020393F">
        <w:rPr>
          <w:color w:val="000000"/>
        </w:rPr>
        <w:t xml:space="preserve"> широки</w:t>
      </w:r>
      <w:r w:rsidR="005C5F1E">
        <w:rPr>
          <w:color w:val="000000"/>
        </w:rPr>
        <w:t>е</w:t>
      </w:r>
      <w:r w:rsidRPr="0020393F">
        <w:rPr>
          <w:color w:val="000000"/>
        </w:rPr>
        <w:t xml:space="preserve"> полос</w:t>
      </w:r>
      <w:r w:rsidR="005C5F1E">
        <w:rPr>
          <w:color w:val="000000"/>
        </w:rPr>
        <w:t>ы</w:t>
      </w:r>
      <w:r w:rsidRPr="0020393F">
        <w:rPr>
          <w:color w:val="000000"/>
        </w:rPr>
        <w:t xml:space="preserve"> эмиссии с максимумами при 575 и 650</w:t>
      </w:r>
      <w:r w:rsidR="00936BC1">
        <w:rPr>
          <w:color w:val="000000"/>
        </w:rPr>
        <w:t> </w:t>
      </w:r>
      <w:r w:rsidRPr="0020393F">
        <w:rPr>
          <w:color w:val="000000"/>
        </w:rPr>
        <w:t>нм, значениями FWHM равными 80 и 100</w:t>
      </w:r>
      <w:r w:rsidR="00936BC1">
        <w:rPr>
          <w:color w:val="000000"/>
        </w:rPr>
        <w:t> </w:t>
      </w:r>
      <w:r w:rsidRPr="0020393F">
        <w:rPr>
          <w:color w:val="000000"/>
        </w:rPr>
        <w:t>нм и стоксовыми сдвигами 195 и 270</w:t>
      </w:r>
      <w:r w:rsidR="00936BC1">
        <w:rPr>
          <w:color w:val="000000"/>
        </w:rPr>
        <w:t> </w:t>
      </w:r>
      <w:r w:rsidRPr="0020393F">
        <w:rPr>
          <w:color w:val="000000"/>
        </w:rPr>
        <w:t xml:space="preserve">нм, соответственно. Для полученных соединений изучена термическая устойчивость, строение подтверждено методами ИК- и КР-спектроскопии.  </w:t>
      </w:r>
    </w:p>
    <w:p w14:paraId="3468F92E" w14:textId="7FC64581" w:rsidR="0020393F" w:rsidRPr="00D03E81" w:rsidRDefault="0020393F" w:rsidP="0020393F">
      <w:pPr>
        <w:pBdr>
          <w:top w:val="nil"/>
          <w:left w:val="nil"/>
          <w:bottom w:val="nil"/>
          <w:right w:val="nil"/>
          <w:between w:val="nil"/>
        </w:pBdr>
        <w:shd w:val="clear" w:color="auto" w:fill="FFFFFF"/>
        <w:ind w:firstLine="397"/>
        <w:jc w:val="center"/>
        <w:rPr>
          <w:b/>
          <w:bCs/>
          <w:color w:val="000000"/>
          <w:lang w:val="en-US"/>
        </w:rPr>
      </w:pPr>
      <w:r w:rsidRPr="0020393F">
        <w:rPr>
          <w:b/>
          <w:bCs/>
          <w:color w:val="000000"/>
        </w:rPr>
        <w:t>Литература</w:t>
      </w:r>
    </w:p>
    <w:sdt>
      <w:sdtPr>
        <w:rPr>
          <w:b/>
          <w:bCs/>
          <w:color w:val="000000"/>
        </w:rPr>
        <w:tag w:val="MENDELEY_BIBLIOGRAPHY"/>
        <w:id w:val="263579939"/>
        <w:placeholder>
          <w:docPart w:val="DefaultPlaceholder_-1854013440"/>
        </w:placeholder>
      </w:sdtPr>
      <w:sdtContent>
        <w:p w14:paraId="24C888BA" w14:textId="495C18A6" w:rsidR="003E02DA" w:rsidRPr="003E02DA" w:rsidRDefault="003E02DA" w:rsidP="0066331C">
          <w:pPr>
            <w:jc w:val="both"/>
            <w:divId w:val="1086461740"/>
            <w:rPr>
              <w:color w:val="000000"/>
              <w:lang w:val="en-US"/>
            </w:rPr>
            <w:pPrChange w:id="0" w:author="Дарья Карлова" w:date="2024-03-04T10:09:00Z">
              <w:pPr>
                <w:divId w:val="1086461740"/>
              </w:pPr>
            </w:pPrChange>
          </w:pPr>
          <w:r w:rsidRPr="00D42F7B">
            <w:rPr>
              <w:lang w:val="en-US"/>
            </w:rPr>
            <w:t xml:space="preserve">1. </w:t>
          </w:r>
          <w:r w:rsidR="0081678B" w:rsidRPr="0081678B">
            <w:rPr>
              <w:color w:val="000000"/>
              <w:lang w:val="en-US"/>
            </w:rPr>
            <w:t>McCall K. M., Morad V., Benin B. M., Kovalenko M. V</w:t>
          </w:r>
          <w:r w:rsidRPr="0081678B">
            <w:rPr>
              <w:color w:val="000000"/>
              <w:lang w:val="en-US"/>
            </w:rPr>
            <w:t xml:space="preserve">. </w:t>
          </w:r>
          <w:r w:rsidRPr="008E6F71">
            <w:rPr>
              <w:color w:val="000000"/>
              <w:lang w:val="en-US"/>
            </w:rPr>
            <w:t>Efficient lone-pair-driven luminescence: structure–property relationships in emissive 5s</w:t>
          </w:r>
          <w:r w:rsidRPr="008E6F71">
            <w:rPr>
              <w:color w:val="000000"/>
              <w:vertAlign w:val="superscript"/>
              <w:lang w:val="en-US"/>
            </w:rPr>
            <w:t>2</w:t>
          </w:r>
          <w:r w:rsidRPr="008E6F71">
            <w:rPr>
              <w:color w:val="000000"/>
              <w:lang w:val="en-US"/>
            </w:rPr>
            <w:t xml:space="preserve"> metal halides //ACS Materials Letters. 2020. </w:t>
          </w:r>
          <w:r w:rsidRPr="003E02DA">
            <w:rPr>
              <w:color w:val="000000"/>
            </w:rPr>
            <w:t>Т</w:t>
          </w:r>
          <w:r w:rsidRPr="008E6F71">
            <w:rPr>
              <w:color w:val="000000"/>
              <w:lang w:val="en-US"/>
            </w:rPr>
            <w:t xml:space="preserve">. 2. №. </w:t>
          </w:r>
          <w:r w:rsidRPr="003E02DA">
            <w:rPr>
              <w:color w:val="000000"/>
              <w:lang w:val="en-US"/>
            </w:rPr>
            <w:t xml:space="preserve">9. </w:t>
          </w:r>
          <w:r w:rsidRPr="003E02DA">
            <w:rPr>
              <w:color w:val="000000"/>
            </w:rPr>
            <w:t>С</w:t>
          </w:r>
          <w:r w:rsidRPr="003E02DA">
            <w:rPr>
              <w:color w:val="000000"/>
              <w:lang w:val="en-US"/>
            </w:rPr>
            <w:t xml:space="preserve">. 1218-1232. </w:t>
          </w:r>
        </w:p>
        <w:p w14:paraId="3C320277" w14:textId="5EC2CA4D" w:rsidR="003E02DA" w:rsidRPr="003E02DA" w:rsidRDefault="003E02DA" w:rsidP="0066331C">
          <w:pPr>
            <w:jc w:val="both"/>
            <w:divId w:val="82185680"/>
            <w:rPr>
              <w:color w:val="000000"/>
              <w:lang w:val="en-US"/>
            </w:rPr>
            <w:pPrChange w:id="1" w:author="Дарья Карлова" w:date="2024-03-04T10:09:00Z">
              <w:pPr>
                <w:divId w:val="82185680"/>
              </w:pPr>
            </w:pPrChange>
          </w:pPr>
          <w:r w:rsidRPr="003E02DA">
            <w:rPr>
              <w:lang w:val="en-US"/>
            </w:rPr>
            <w:t xml:space="preserve">2. </w:t>
          </w:r>
          <w:r w:rsidRPr="003E02DA">
            <w:rPr>
              <w:color w:val="000000"/>
              <w:lang w:val="en-US"/>
            </w:rPr>
            <w:t xml:space="preserve">Bujak M., </w:t>
          </w:r>
          <w:proofErr w:type="spellStart"/>
          <w:r w:rsidRPr="003E02DA">
            <w:rPr>
              <w:color w:val="000000"/>
              <w:lang w:val="en-US"/>
            </w:rPr>
            <w:t>Siodłak</w:t>
          </w:r>
          <w:proofErr w:type="spellEnd"/>
          <w:r w:rsidRPr="003E02DA">
            <w:rPr>
              <w:color w:val="000000"/>
              <w:lang w:val="en-US"/>
            </w:rPr>
            <w:t xml:space="preserve"> D. Isostructural Inorganic–Organic Piperazine-1,4-diium </w:t>
          </w:r>
          <w:proofErr w:type="spellStart"/>
          <w:r w:rsidRPr="003E02DA">
            <w:rPr>
              <w:color w:val="000000"/>
              <w:lang w:val="en-US"/>
            </w:rPr>
            <w:t>Chlorido</w:t>
          </w:r>
          <w:proofErr w:type="spellEnd"/>
          <w:r w:rsidRPr="003E02DA">
            <w:rPr>
              <w:color w:val="000000"/>
              <w:lang w:val="en-US"/>
            </w:rPr>
            <w:t xml:space="preserve">-and </w:t>
          </w:r>
          <w:proofErr w:type="spellStart"/>
          <w:r w:rsidRPr="003E02DA">
            <w:rPr>
              <w:color w:val="000000"/>
              <w:lang w:val="en-US"/>
            </w:rPr>
            <w:t>Bromidoantimonate</w:t>
          </w:r>
          <w:proofErr w:type="spellEnd"/>
          <w:r w:rsidRPr="003E02DA">
            <w:rPr>
              <w:color w:val="000000"/>
              <w:lang w:val="en-US"/>
            </w:rPr>
            <w:t xml:space="preserve"> (III) Monohydrates: Octahedral Distortions and Hydrogen Bonds //Molecules. 2020. </w:t>
          </w:r>
          <w:r w:rsidRPr="003E02DA">
            <w:rPr>
              <w:color w:val="000000"/>
            </w:rPr>
            <w:t>Т</w:t>
          </w:r>
          <w:r w:rsidRPr="003E02DA">
            <w:rPr>
              <w:color w:val="000000"/>
              <w:lang w:val="en-US"/>
            </w:rPr>
            <w:t xml:space="preserve">. 25. №. 6. </w:t>
          </w:r>
          <w:r w:rsidRPr="003E02DA">
            <w:rPr>
              <w:color w:val="000000"/>
            </w:rPr>
            <w:t>С</w:t>
          </w:r>
          <w:r w:rsidRPr="003E02DA">
            <w:rPr>
              <w:color w:val="000000"/>
              <w:lang w:val="en-US"/>
            </w:rPr>
            <w:t>. 1361.</w:t>
          </w:r>
        </w:p>
        <w:p w14:paraId="6FE9F8DA" w14:textId="6595603A" w:rsidR="0020393F" w:rsidRPr="0020393F" w:rsidRDefault="003E02DA" w:rsidP="0020393F">
          <w:pPr>
            <w:pBdr>
              <w:top w:val="nil"/>
              <w:left w:val="nil"/>
              <w:bottom w:val="nil"/>
              <w:right w:val="nil"/>
              <w:between w:val="nil"/>
            </w:pBdr>
            <w:shd w:val="clear" w:color="auto" w:fill="FFFFFF"/>
            <w:ind w:firstLine="397"/>
            <w:jc w:val="both"/>
            <w:rPr>
              <w:b/>
              <w:bCs/>
              <w:color w:val="000000"/>
            </w:rPr>
          </w:pPr>
          <w:r w:rsidRPr="003E02DA">
            <w:rPr>
              <w:lang w:val="en-US"/>
            </w:rPr>
            <w:t> </w:t>
          </w:r>
        </w:p>
      </w:sdtContent>
    </w:sdt>
    <w:sectPr w:rsidR="0020393F" w:rsidRPr="0020393F" w:rsidSect="002908BC">
      <w:pgSz w:w="11906" w:h="16838"/>
      <w:pgMar w:top="1134" w:right="1361" w:bottom="1134" w:left="136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0"/>
  </w:num>
  <w:num w:numId="2" w16cid:durableId="2986569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арья Карлова">
    <w15:presenceInfo w15:providerId="Windows Live" w15:userId="cb0a39335fa94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150AD"/>
    <w:rsid w:val="00063966"/>
    <w:rsid w:val="00086081"/>
    <w:rsid w:val="000D5EDF"/>
    <w:rsid w:val="00101A1C"/>
    <w:rsid w:val="00103657"/>
    <w:rsid w:val="00106375"/>
    <w:rsid w:val="00116478"/>
    <w:rsid w:val="00130241"/>
    <w:rsid w:val="00143ECF"/>
    <w:rsid w:val="001D2D5C"/>
    <w:rsid w:val="001E61C2"/>
    <w:rsid w:val="001F0493"/>
    <w:rsid w:val="001F192F"/>
    <w:rsid w:val="0020393F"/>
    <w:rsid w:val="002264EE"/>
    <w:rsid w:val="00232797"/>
    <w:rsid w:val="0023307C"/>
    <w:rsid w:val="002908BC"/>
    <w:rsid w:val="002B549F"/>
    <w:rsid w:val="00307D7B"/>
    <w:rsid w:val="0031361E"/>
    <w:rsid w:val="00370C36"/>
    <w:rsid w:val="00391C38"/>
    <w:rsid w:val="003B76D6"/>
    <w:rsid w:val="003E02DA"/>
    <w:rsid w:val="004A26A3"/>
    <w:rsid w:val="004F0EDF"/>
    <w:rsid w:val="00522BF1"/>
    <w:rsid w:val="00555188"/>
    <w:rsid w:val="00590166"/>
    <w:rsid w:val="005B3FBB"/>
    <w:rsid w:val="005C5F1E"/>
    <w:rsid w:val="005D022B"/>
    <w:rsid w:val="005E5BE9"/>
    <w:rsid w:val="0066331C"/>
    <w:rsid w:val="0069427D"/>
    <w:rsid w:val="006F4F25"/>
    <w:rsid w:val="006F7A19"/>
    <w:rsid w:val="007213E1"/>
    <w:rsid w:val="0072787D"/>
    <w:rsid w:val="00775389"/>
    <w:rsid w:val="00797838"/>
    <w:rsid w:val="007C36D8"/>
    <w:rsid w:val="007F2744"/>
    <w:rsid w:val="0081678B"/>
    <w:rsid w:val="008931BE"/>
    <w:rsid w:val="00895493"/>
    <w:rsid w:val="008A0E4F"/>
    <w:rsid w:val="008A1A07"/>
    <w:rsid w:val="008C67E3"/>
    <w:rsid w:val="008D4B7B"/>
    <w:rsid w:val="008E6F71"/>
    <w:rsid w:val="00921D45"/>
    <w:rsid w:val="00936BC1"/>
    <w:rsid w:val="00984C02"/>
    <w:rsid w:val="009A66DB"/>
    <w:rsid w:val="009B2F80"/>
    <w:rsid w:val="009B3300"/>
    <w:rsid w:val="009F3380"/>
    <w:rsid w:val="00A02163"/>
    <w:rsid w:val="00A314FE"/>
    <w:rsid w:val="00B21DA2"/>
    <w:rsid w:val="00BB65E8"/>
    <w:rsid w:val="00BF36F8"/>
    <w:rsid w:val="00BF4622"/>
    <w:rsid w:val="00C00DF0"/>
    <w:rsid w:val="00CD00B1"/>
    <w:rsid w:val="00CD62A6"/>
    <w:rsid w:val="00D03E81"/>
    <w:rsid w:val="00D22306"/>
    <w:rsid w:val="00D42542"/>
    <w:rsid w:val="00D42F7B"/>
    <w:rsid w:val="00D8121C"/>
    <w:rsid w:val="00DF1C0C"/>
    <w:rsid w:val="00E22189"/>
    <w:rsid w:val="00E37BCE"/>
    <w:rsid w:val="00E74069"/>
    <w:rsid w:val="00EB1F49"/>
    <w:rsid w:val="00F865B3"/>
    <w:rsid w:val="00FB1509"/>
    <w:rsid w:val="00FC5F6B"/>
    <w:rsid w:val="00FD3A68"/>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customStyle="1" w:styleId="Authors">
    <w:name w:val="Authors"/>
    <w:basedOn w:val="a"/>
    <w:rsid w:val="00C00DF0"/>
    <w:pPr>
      <w:spacing w:after="460" w:line="230" w:lineRule="exact"/>
    </w:pPr>
    <w:rPr>
      <w:rFonts w:eastAsia="MS Mincho"/>
      <w:i/>
      <w:sz w:val="22"/>
      <w:lang w:val="de-DE" w:eastAsia="ja-JP"/>
    </w:rPr>
  </w:style>
  <w:style w:type="paragraph" w:customStyle="1" w:styleId="Adress">
    <w:name w:val="Adress"/>
    <w:basedOn w:val="ab"/>
    <w:rsid w:val="00C00DF0"/>
    <w:pPr>
      <w:spacing w:before="230" w:line="200" w:lineRule="exact"/>
      <w:ind w:left="425" w:hanging="425"/>
    </w:pPr>
    <w:rPr>
      <w:rFonts w:ascii="Arial" w:eastAsia="MS Mincho" w:hAnsi="Arial"/>
      <w:sz w:val="16"/>
      <w:lang w:val="de-DE" w:eastAsia="ja-JP"/>
    </w:rPr>
  </w:style>
  <w:style w:type="paragraph" w:styleId="ab">
    <w:name w:val="footnote text"/>
    <w:basedOn w:val="a"/>
    <w:link w:val="ac"/>
    <w:uiPriority w:val="99"/>
    <w:semiHidden/>
    <w:unhideWhenUsed/>
    <w:rsid w:val="00C00DF0"/>
    <w:rPr>
      <w:sz w:val="20"/>
      <w:szCs w:val="20"/>
    </w:rPr>
  </w:style>
  <w:style w:type="character" w:customStyle="1" w:styleId="ac">
    <w:name w:val="Текст сноски Знак"/>
    <w:basedOn w:val="a0"/>
    <w:link w:val="ab"/>
    <w:uiPriority w:val="99"/>
    <w:semiHidden/>
    <w:rsid w:val="00C00DF0"/>
    <w:rPr>
      <w:rFonts w:ascii="Times New Roman" w:eastAsia="Times New Roman" w:hAnsi="Times New Roman" w:cs="Times New Roman"/>
    </w:rPr>
  </w:style>
  <w:style w:type="paragraph" w:styleId="ad">
    <w:name w:val="Revision"/>
    <w:hidden/>
    <w:uiPriority w:val="99"/>
    <w:semiHidden/>
    <w:rsid w:val="00DF1C0C"/>
    <w:rPr>
      <w:rFonts w:ascii="Times New Roman" w:eastAsia="Times New Roman" w:hAnsi="Times New Roman" w:cs="Times New Roman"/>
      <w:sz w:val="24"/>
      <w:szCs w:val="24"/>
    </w:rPr>
  </w:style>
  <w:style w:type="character" w:styleId="ae">
    <w:name w:val="annotation reference"/>
    <w:basedOn w:val="a0"/>
    <w:uiPriority w:val="99"/>
    <w:semiHidden/>
    <w:unhideWhenUsed/>
    <w:rsid w:val="00555188"/>
    <w:rPr>
      <w:sz w:val="16"/>
      <w:szCs w:val="16"/>
    </w:rPr>
  </w:style>
  <w:style w:type="paragraph" w:styleId="af">
    <w:name w:val="annotation text"/>
    <w:basedOn w:val="a"/>
    <w:link w:val="af0"/>
    <w:uiPriority w:val="99"/>
    <w:semiHidden/>
    <w:unhideWhenUsed/>
    <w:rsid w:val="00555188"/>
    <w:rPr>
      <w:sz w:val="20"/>
      <w:szCs w:val="20"/>
    </w:rPr>
  </w:style>
  <w:style w:type="character" w:customStyle="1" w:styleId="af0">
    <w:name w:val="Текст примечания Знак"/>
    <w:basedOn w:val="a0"/>
    <w:link w:val="af"/>
    <w:uiPriority w:val="99"/>
    <w:semiHidden/>
    <w:rsid w:val="00555188"/>
    <w:rPr>
      <w:rFonts w:ascii="Times New Roman" w:eastAsia="Times New Roman" w:hAnsi="Times New Roman" w:cs="Times New Roman"/>
    </w:rPr>
  </w:style>
  <w:style w:type="paragraph" w:styleId="af1">
    <w:name w:val="annotation subject"/>
    <w:basedOn w:val="af"/>
    <w:next w:val="af"/>
    <w:link w:val="af2"/>
    <w:uiPriority w:val="99"/>
    <w:semiHidden/>
    <w:unhideWhenUsed/>
    <w:rsid w:val="00555188"/>
    <w:rPr>
      <w:b/>
      <w:bCs/>
    </w:rPr>
  </w:style>
  <w:style w:type="character" w:customStyle="1" w:styleId="af2">
    <w:name w:val="Тема примечания Знак"/>
    <w:basedOn w:val="af0"/>
    <w:link w:val="af1"/>
    <w:uiPriority w:val="99"/>
    <w:semiHidden/>
    <w:rsid w:val="0055518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752">
      <w:bodyDiv w:val="1"/>
      <w:marLeft w:val="0"/>
      <w:marRight w:val="0"/>
      <w:marTop w:val="0"/>
      <w:marBottom w:val="0"/>
      <w:divBdr>
        <w:top w:val="none" w:sz="0" w:space="0" w:color="auto"/>
        <w:left w:val="none" w:sz="0" w:space="0" w:color="auto"/>
        <w:bottom w:val="none" w:sz="0" w:space="0" w:color="auto"/>
        <w:right w:val="none" w:sz="0" w:space="0" w:color="auto"/>
      </w:divBdr>
      <w:divsChild>
        <w:div w:id="1086461740">
          <w:marLeft w:val="0"/>
          <w:marRight w:val="0"/>
          <w:marTop w:val="0"/>
          <w:marBottom w:val="0"/>
          <w:divBdr>
            <w:top w:val="none" w:sz="0" w:space="0" w:color="auto"/>
            <w:left w:val="none" w:sz="0" w:space="0" w:color="auto"/>
            <w:bottom w:val="none" w:sz="0" w:space="0" w:color="auto"/>
            <w:right w:val="none" w:sz="0" w:space="0" w:color="auto"/>
          </w:divBdr>
        </w:div>
        <w:div w:id="82185680">
          <w:marLeft w:val="0"/>
          <w:marRight w:val="0"/>
          <w:marTop w:val="0"/>
          <w:marBottom w:val="0"/>
          <w:divBdr>
            <w:top w:val="none" w:sz="0" w:space="0" w:color="auto"/>
            <w:left w:val="none" w:sz="0" w:space="0" w:color="auto"/>
            <w:bottom w:val="none" w:sz="0" w:space="0" w:color="auto"/>
            <w:right w:val="none" w:sz="0" w:space="0" w:color="auto"/>
          </w:divBdr>
        </w:div>
      </w:divsChild>
    </w:div>
    <w:div w:id="81607529">
      <w:bodyDiv w:val="1"/>
      <w:marLeft w:val="0"/>
      <w:marRight w:val="0"/>
      <w:marTop w:val="0"/>
      <w:marBottom w:val="0"/>
      <w:divBdr>
        <w:top w:val="none" w:sz="0" w:space="0" w:color="auto"/>
        <w:left w:val="none" w:sz="0" w:space="0" w:color="auto"/>
        <w:bottom w:val="none" w:sz="0" w:space="0" w:color="auto"/>
        <w:right w:val="none" w:sz="0" w:space="0" w:color="auto"/>
      </w:divBdr>
      <w:divsChild>
        <w:div w:id="660040837">
          <w:marLeft w:val="0"/>
          <w:marRight w:val="0"/>
          <w:marTop w:val="0"/>
          <w:marBottom w:val="0"/>
          <w:divBdr>
            <w:top w:val="none" w:sz="0" w:space="0" w:color="auto"/>
            <w:left w:val="none" w:sz="0" w:space="0" w:color="auto"/>
            <w:bottom w:val="none" w:sz="0" w:space="0" w:color="auto"/>
            <w:right w:val="none" w:sz="0" w:space="0" w:color="auto"/>
          </w:divBdr>
        </w:div>
        <w:div w:id="1318916774">
          <w:marLeft w:val="0"/>
          <w:marRight w:val="0"/>
          <w:marTop w:val="0"/>
          <w:marBottom w:val="0"/>
          <w:divBdr>
            <w:top w:val="none" w:sz="0" w:space="0" w:color="auto"/>
            <w:left w:val="none" w:sz="0" w:space="0" w:color="auto"/>
            <w:bottom w:val="none" w:sz="0" w:space="0" w:color="auto"/>
            <w:right w:val="none" w:sz="0" w:space="0" w:color="auto"/>
          </w:divBdr>
        </w:div>
      </w:divsChild>
    </w:div>
    <w:div w:id="232745033">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03888525">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80002173">
      <w:bodyDiv w:val="1"/>
      <w:marLeft w:val="0"/>
      <w:marRight w:val="0"/>
      <w:marTop w:val="0"/>
      <w:marBottom w:val="0"/>
      <w:divBdr>
        <w:top w:val="none" w:sz="0" w:space="0" w:color="auto"/>
        <w:left w:val="none" w:sz="0" w:space="0" w:color="auto"/>
        <w:bottom w:val="none" w:sz="0" w:space="0" w:color="auto"/>
        <w:right w:val="none" w:sz="0" w:space="0" w:color="auto"/>
      </w:divBdr>
      <w:divsChild>
        <w:div w:id="1982155373">
          <w:marLeft w:val="0"/>
          <w:marRight w:val="0"/>
          <w:marTop w:val="0"/>
          <w:marBottom w:val="0"/>
          <w:divBdr>
            <w:top w:val="none" w:sz="0" w:space="0" w:color="auto"/>
            <w:left w:val="none" w:sz="0" w:space="0" w:color="auto"/>
            <w:bottom w:val="none" w:sz="0" w:space="0" w:color="auto"/>
            <w:right w:val="none" w:sz="0" w:space="0" w:color="auto"/>
          </w:divBdr>
        </w:div>
        <w:div w:id="1434547944">
          <w:marLeft w:val="0"/>
          <w:marRight w:val="0"/>
          <w:marTop w:val="0"/>
          <w:marBottom w:val="0"/>
          <w:divBdr>
            <w:top w:val="none" w:sz="0" w:space="0" w:color="auto"/>
            <w:left w:val="none" w:sz="0" w:space="0" w:color="auto"/>
            <w:bottom w:val="none" w:sz="0" w:space="0" w:color="auto"/>
            <w:right w:val="none" w:sz="0" w:space="0" w:color="auto"/>
          </w:divBdr>
        </w:div>
      </w:divsChild>
    </w:div>
    <w:div w:id="1500854587">
      <w:bodyDiv w:val="1"/>
      <w:marLeft w:val="0"/>
      <w:marRight w:val="0"/>
      <w:marTop w:val="0"/>
      <w:marBottom w:val="0"/>
      <w:divBdr>
        <w:top w:val="none" w:sz="0" w:space="0" w:color="auto"/>
        <w:left w:val="none" w:sz="0" w:space="0" w:color="auto"/>
        <w:bottom w:val="none" w:sz="0" w:space="0" w:color="auto"/>
        <w:right w:val="none" w:sz="0" w:space="0" w:color="auto"/>
      </w:divBdr>
      <w:divsChild>
        <w:div w:id="2123841131">
          <w:marLeft w:val="0"/>
          <w:marRight w:val="0"/>
          <w:marTop w:val="0"/>
          <w:marBottom w:val="0"/>
          <w:divBdr>
            <w:top w:val="none" w:sz="0" w:space="0" w:color="auto"/>
            <w:left w:val="none" w:sz="0" w:space="0" w:color="auto"/>
            <w:bottom w:val="none" w:sz="0" w:space="0" w:color="auto"/>
            <w:right w:val="none" w:sz="0" w:space="0" w:color="auto"/>
          </w:divBdr>
        </w:div>
        <w:div w:id="702897798">
          <w:marLeft w:val="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768185419">
      <w:bodyDiv w:val="1"/>
      <w:marLeft w:val="0"/>
      <w:marRight w:val="0"/>
      <w:marTop w:val="0"/>
      <w:marBottom w:val="0"/>
      <w:divBdr>
        <w:top w:val="none" w:sz="0" w:space="0" w:color="auto"/>
        <w:left w:val="none" w:sz="0" w:space="0" w:color="auto"/>
        <w:bottom w:val="none" w:sz="0" w:space="0" w:color="auto"/>
        <w:right w:val="none" w:sz="0" w:space="0" w:color="auto"/>
      </w:divBdr>
    </w:div>
    <w:div w:id="1932201167">
      <w:bodyDiv w:val="1"/>
      <w:marLeft w:val="0"/>
      <w:marRight w:val="0"/>
      <w:marTop w:val="0"/>
      <w:marBottom w:val="0"/>
      <w:divBdr>
        <w:top w:val="none" w:sz="0" w:space="0" w:color="auto"/>
        <w:left w:val="none" w:sz="0" w:space="0" w:color="auto"/>
        <w:bottom w:val="none" w:sz="0" w:space="0" w:color="auto"/>
        <w:right w:val="none" w:sz="0" w:space="0" w:color="auto"/>
      </w:divBdr>
    </w:div>
    <w:div w:id="2089308212">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4C9BA7A6-D11D-43AB-8DA2-C3776CDCA165}"/>
      </w:docPartPr>
      <w:docPartBody>
        <w:p w:rsidR="006F6A3D" w:rsidRDefault="00594538">
          <w:r w:rsidRPr="00ED45DE">
            <w:rPr>
              <w:rStyle w:val="a3"/>
            </w:rPr>
            <w:t>Место для ввода текста.</w:t>
          </w:r>
        </w:p>
      </w:docPartBody>
    </w:docPart>
    <w:docPart>
      <w:docPartPr>
        <w:name w:val="BA8AB6F0E8094F27A8EEF2E2BAB1E1D7"/>
        <w:category>
          <w:name w:val="Общие"/>
          <w:gallery w:val="placeholder"/>
        </w:category>
        <w:types>
          <w:type w:val="bbPlcHdr"/>
        </w:types>
        <w:behaviors>
          <w:behavior w:val="content"/>
        </w:behaviors>
        <w:guid w:val="{0232F3E5-CD3F-467D-B5B4-2A70521AA95A}"/>
      </w:docPartPr>
      <w:docPartBody>
        <w:p w:rsidR="006F6A3D" w:rsidRDefault="00594538" w:rsidP="00594538">
          <w:pPr>
            <w:pStyle w:val="BA8AB6F0E8094F27A8EEF2E2BAB1E1D7"/>
          </w:pPr>
          <w:r>
            <w:rPr>
              <w:rStyle w:val="a3"/>
            </w:rPr>
            <w:t>Место для ввода текста.</w:t>
          </w:r>
        </w:p>
      </w:docPartBody>
    </w:docPart>
    <w:docPart>
      <w:docPartPr>
        <w:name w:val="87B3A262AA7BB746AF4818211586646D"/>
        <w:category>
          <w:name w:val="Общие"/>
          <w:gallery w:val="placeholder"/>
        </w:category>
        <w:types>
          <w:type w:val="bbPlcHdr"/>
        </w:types>
        <w:behaviors>
          <w:behavior w:val="content"/>
        </w:behaviors>
        <w:guid w:val="{3C113BEB-8B2D-7E43-8329-FCA0FC4606EF}"/>
      </w:docPartPr>
      <w:docPartBody>
        <w:p w:rsidR="00453212" w:rsidRDefault="006F6A3D" w:rsidP="006F6A3D">
          <w:pPr>
            <w:pStyle w:val="87B3A262AA7BB746AF4818211586646D"/>
          </w:pPr>
          <w:r w:rsidRPr="00ED45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38"/>
    <w:rsid w:val="000A207B"/>
    <w:rsid w:val="00125100"/>
    <w:rsid w:val="00453212"/>
    <w:rsid w:val="00536C53"/>
    <w:rsid w:val="00594538"/>
    <w:rsid w:val="006F6A3D"/>
    <w:rsid w:val="008655E3"/>
    <w:rsid w:val="008C7400"/>
    <w:rsid w:val="008F7F0D"/>
    <w:rsid w:val="0099191B"/>
    <w:rsid w:val="00B4378E"/>
    <w:rsid w:val="00C1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6A3D"/>
    <w:rPr>
      <w:color w:val="808080"/>
    </w:rPr>
  </w:style>
  <w:style w:type="paragraph" w:customStyle="1" w:styleId="87B3A262AA7BB746AF4818211586646D">
    <w:name w:val="87B3A262AA7BB746AF4818211586646D"/>
    <w:rsid w:val="006F6A3D"/>
    <w:pPr>
      <w:spacing w:after="0" w:line="240" w:lineRule="auto"/>
    </w:pPr>
    <w:rPr>
      <w:sz w:val="24"/>
      <w:szCs w:val="24"/>
    </w:rPr>
  </w:style>
  <w:style w:type="paragraph" w:customStyle="1" w:styleId="BA8AB6F0E8094F27A8EEF2E2BAB1E1D7">
    <w:name w:val="BA8AB6F0E8094F27A8EEF2E2BAB1E1D7"/>
    <w:rsid w:val="00594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6E462A-2BA0-4459-9C32-81585EFBAF26}">
  <we:reference id="wa104382081" version="1.55.1.0" store="ru-RU" storeType="OMEX"/>
  <we:alternateReferences>
    <we:reference id="wa104382081" version="1.55.1.0" store="" storeType="OMEX"/>
  </we:alternateReferences>
  <we:properties>
    <we:property name="MENDELEY_CITATIONS" value="[{&quot;citationID&quot;:&quot;MENDELEY_CITATION_8fbaafcc-0683-4c50-837d-2081341ac411&quot;,&quot;properties&quot;:{&quot;noteIndex&quot;:0},&quot;isEdited&quot;:false,&quot;manualOverride&quot;:{&quot;isManuallyOverridden&quot;:false,&quot;citeprocText&quot;:&quot;[1]&quot;,&quot;manualOverrideText&quot;:&quot;&quot;},&quot;citationTag&quot;:&quot;MENDELEY_CITATION_v3_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&quot;,&quot;citationItems&quot;:[{&quot;id&quot;:&quot;0a7d9ea6-8d0a-35d4-9a4c-a8ff9226e487&quot;,&quot;itemData&quot;:{&quot;type&quot;:&quot;article&quot;,&quot;id&quot;:&quot;0a7d9ea6-8d0a-35d4-9a4c-a8ff9226e487&quot;,&quot;title&quot;:&quot;Efficient Lone-Pair-Driven Luminescence: Structure-Property Relationships in Emissive 5s2Metal Halides&quot;,&quot;author&quot;:[{&quot;family&quot;:&quot;McCall&quot;,&quot;given&quot;:&quot;Kyle M.&quot;,&quot;parse-names&quot;:false,&quot;dropping-particle&quot;:&quot;&quot;,&quot;non-dropping-particle&quot;:&quot;&quot;},{&quot;family&quot;:&quot;Morad&quot;,&quot;given&quot;:&quot;Viktoriia&quot;,&quot;parse-names&quot;:false,&quot;dropping-particle&quot;:&quot;&quot;,&quot;non-dropping-particle&quot;:&quot;&quot;},{&quot;family&quot;:&quot;Benin&quot;,&quot;given&quot;:&quot;Bogdan M.&quot;,&quot;parse-names&quot;:false,&quot;dropping-particle&quot;:&quot;&quot;,&quot;non-dropping-particle&quot;:&quot;&quot;},{&quot;family&quot;:&quot;Kovalenko&quot;,&quot;given&quot;:&quot;Maksym&quot;,&quot;parse-names&quot;:false,&quot;dropping-particle&quot;:&quot;V.&quot;,&quot;non-dropping-particle&quot;:&quot;&quot;}],&quot;container-title&quot;:&quot;ACS Materials Letters&quot;,&quot;container-title-short&quot;:&quot;ACS Mater Lett&quot;,&quot;DOI&quot;:&quot;10.1021/acsmaterialslett.0c00211&quot;,&quot;ISSN&quot;:&quot;26394979&quot;,&quot;issued&quot;:{&quot;date-parts&quot;:[[2020,9,8]]},&quot;page&quot;:&quot;1218-1232&quot;,&quot;abstract&quot;:&quot;Low-dimensional metal halides have been the focus of intense investigations in recent years following the success of hybrid lead halide perovskites as optoelectronic materials. In particular, the light emission of low-dimensional halides based on the 5s2 cations Sn2+ and Sb3+ has found utility in a variety of applications complementary to those of the three-dimensional halide perovskites because of its unusual properties such as broadband character and highly temperature-dependent lifetime. These properties derive from the exceptional chemistry of the 5s2 lone pair, but the terminology and explanations given for such emission vary widely, hampering efforts to build a cohesive understanding of these materials that would lead to the development of efficient optoelectronic devices. In this Perspective, we provide a structural overview of these materials with a focus on the dynamics driven by the stereoactivity of the 5s2 lone pair to identify the structural features that enable strong emission. We unite the different theoretical models that have been able to explain the success of these bright 5s2 emission centers into a cohesive framework, which is then applied to the array of compounds recently developed by our group and other researchers, demonstrating its utility and generating a holistic picture of the field from the point of view of a materials chemist. We highlight those state-of-The-Art materials and applications that demonstrate the unique capabilities of these versatile emissive centers and identify promising future directions in the field of low-dimensional 5s2 metal halides.&quot;,&quot;publisher&quot;:&quot;American Chemical Society&quot;,&quot;issue&quot;:&quot;9&quot;,&quot;volume&quot;:&quot;2&quot;},&quot;isTemporary&quot;:false,&quot;suppress-author&quot;:false,&quot;composite&quot;:false,&quot;author-only&quot;:false}]},{&quot;citationID&quot;:&quot;MENDELEY_CITATION_7915770a-a99f-4f95-bd10-1ae8386727d0&quot;,&quot;properties&quot;:{&quot;noteIndex&quot;:0},&quot;isEdited&quot;:false,&quot;manualOverride&quot;:{&quot;isManuallyOverridden&quot;:false,&quot;citeprocText&quot;:&quot;[2]&quot;,&quot;manualOverrideText&quot;:&quot;&quot;},&quot;citationTag&quot;:&quot;MENDELEY_CITATION_v3_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&quot;,&quot;citationItems&quot;:[{&quot;id&quot;:&quot;d522ae36-05fa-3918-8511-4e32fea7a03e&quot;,&quot;itemData&quot;:{&quot;type&quot;:&quot;article-journal&quot;,&quot;id&quot;:&quot;d522ae36-05fa-3918-8511-4e32fea7a03e&quot;,&quot;title&quot;:&quot;Isostructural inorganic-organic piperazine-1,4-diium chlorido- And bromidoantimonate(III) monohydrates: Octahedral distortions and hydrogen bonds&quot;,&quot;author&quot;:[{&quot;family&quot;:&quot;Bujak&quot;,&quot;given&quot;:&quot;MacIej&quot;,&quot;parse-names&quot;:false,&quot;dropping-particle&quot;:&quot;&quot;,&quot;non-dropping-particle&quot;:&quot;&quot;},{&quot;family&quot;:&quot;Siodłak&quot;,&quot;given&quot;:&quot;Dawid&quot;,&quot;parse-names&quot;:false,&quot;dropping-particle&quot;:&quot;&quot;,&quot;non-dropping-particle&quot;:&quot;&quot;}],&quot;container-title&quot;:&quot;Molecules&quot;,&quot;DOI&quot;:&quot;10.3390/molecules25061361&quot;,&quot;ISSN&quot;:&quot;14203049&quot;,&quot;PMID&quot;:&quot;32192110&quot;,&quot;issued&quot;:{&quot;date-parts&quot;:[[2020]]},&quot;abstract&quot;:&quot;Halogenidoantimonate(III) monohydrates of the (C4H12N2)[SbX5] H2O (X = Cl, 1 or Br, 2) formula, crystallizing in the same monoclinic space group of P21/n, are isostructural, with an isostructurality index close to 99%. The single crystal X-ray diffraction data do not show any indication of phase transition in cooling these crystals from room temperature to 85 K. Both hybrid crystals are built up from [SbX6]3- octahedra that are joined together by a common edge forming isolated bioctahedral [Sb2X10]4- units, piperazine-1,4-diium (C4H12N2)2+ cations and water of crystallization molecules. These structural components are joined together by related but somewhat different O/N/C-H X and N-H O hydrogen bonded systems. The evolution of structural parameters, notably the secondary Sb-X bonds along with the associated X/Sb-Sb/X-X/Sb angles and O/N/C-H X hydrogen bonds, as a function of ligand exchange and temperature, along with their influence on the irregularity of [SbX6]3- octahedra, was determined. The comparison of packing features and hydrogen bond parameters, additionally supported by the Hirshfeld surface analysis and data retrieved from the Cambridge Structural Database, demonstrates the hierarchy and importance of hydrogen bond interactions that influence the irregularity of single [SbX6]3- units.&quot;,&quot;publisher&quot;:&quot;MDPI AG&quot;,&quot;issue&quot;:&quot;6&quot;,&quot;volume&quot;:&quot;25&quot;,&quot;container-title-short&quot;:&quot;&quot;},&quot;isTemporary&quot;:false}]}]"/>
    <we:property name="MENDELEY_CITATIONS_LOCALE_CODE" value="&quot;en-US&quot;"/>
    <we:property name="MENDELEY_CITATIONS_STYLE" value="{&quot;id&quot;:&quot;https://csl.mendeley.com/styles/692774901/journal-of-chemistry-and-chemical-engineering&quot;,&quot;title&quot;:&quot;MY - Andrey Bykov&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Львов</dc:creator>
  <cp:lastModifiedBy>Дарья Карлова</cp:lastModifiedBy>
  <cp:revision>3</cp:revision>
  <dcterms:created xsi:type="dcterms:W3CDTF">2024-02-09T12:48:00Z</dcterms:created>
  <dcterms:modified xsi:type="dcterms:W3CDTF">2024-03-04T07:10:00Z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