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91AE" w14:textId="77777777" w:rsidR="00E11ED5" w:rsidRPr="00A41637" w:rsidRDefault="00E11ED5" w:rsidP="00A41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637">
        <w:rPr>
          <w:rFonts w:ascii="Times New Roman" w:hAnsi="Times New Roman" w:cs="Times New Roman"/>
          <w:b/>
          <w:bCs/>
          <w:sz w:val="24"/>
          <w:szCs w:val="24"/>
        </w:rPr>
        <w:t>V том журнала «Современник» (1837) и литературная репутация А.С. Пушкина</w:t>
      </w:r>
    </w:p>
    <w:p w14:paraId="033B76FD" w14:textId="77777777" w:rsidR="00E11ED5" w:rsidRPr="00A41637" w:rsidRDefault="00E11ED5" w:rsidP="00A416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5072ED" w14:textId="7BAAB531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</w:rPr>
        <w:t>Литературная репутация – это общественное мнение о творческом наследии писателя, его значимости и узнаваемости. И.Н. Розанов для понимания репутации предлагал заняться «изучением фактов в исторической последовательности, выяснением их социологических причин» [1</w:t>
      </w:r>
      <w:r w:rsidR="00852255">
        <w:rPr>
          <w:rFonts w:ascii="Times New Roman" w:hAnsi="Times New Roman" w:cs="Times New Roman"/>
          <w:sz w:val="24"/>
          <w:szCs w:val="24"/>
        </w:rPr>
        <w:t>2</w:t>
      </w:r>
      <w:r w:rsidRPr="00A41637">
        <w:rPr>
          <w:rFonts w:ascii="Times New Roman" w:hAnsi="Times New Roman" w:cs="Times New Roman"/>
          <w:sz w:val="24"/>
          <w:szCs w:val="24"/>
        </w:rPr>
        <w:t xml:space="preserve">, с. 16]. </w:t>
      </w:r>
      <w:r w:rsidR="008B7AC9">
        <w:rPr>
          <w:rFonts w:ascii="Times New Roman" w:hAnsi="Times New Roman" w:cs="Times New Roman"/>
          <w:sz w:val="24"/>
          <w:szCs w:val="24"/>
        </w:rPr>
        <w:t>Позже</w:t>
      </w:r>
      <w:r w:rsidRPr="00A41637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Рейтблат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 </w:t>
      </w:r>
      <w:r w:rsidR="007010E3">
        <w:rPr>
          <w:rFonts w:ascii="Times New Roman" w:hAnsi="Times New Roman" w:cs="Times New Roman"/>
          <w:sz w:val="24"/>
          <w:szCs w:val="24"/>
        </w:rPr>
        <w:t>определил</w:t>
      </w:r>
      <w:r w:rsidRPr="00A41637">
        <w:rPr>
          <w:rFonts w:ascii="Times New Roman" w:hAnsi="Times New Roman" w:cs="Times New Roman"/>
          <w:sz w:val="24"/>
          <w:szCs w:val="24"/>
        </w:rPr>
        <w:t xml:space="preserve"> понятие как «представления о писателе и его творчестве, которые сложились в рамках литературной системы и свойственны значительной части ее участников» [</w:t>
      </w:r>
      <w:r w:rsidR="00852255">
        <w:rPr>
          <w:rFonts w:ascii="Times New Roman" w:hAnsi="Times New Roman" w:cs="Times New Roman"/>
          <w:sz w:val="24"/>
          <w:szCs w:val="24"/>
        </w:rPr>
        <w:t>11</w:t>
      </w:r>
      <w:r w:rsidRPr="00A41637">
        <w:rPr>
          <w:rFonts w:ascii="Times New Roman" w:hAnsi="Times New Roman" w:cs="Times New Roman"/>
          <w:sz w:val="24"/>
          <w:szCs w:val="24"/>
        </w:rPr>
        <w:t>].</w:t>
      </w:r>
    </w:p>
    <w:p w14:paraId="07581141" w14:textId="125B9ACD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</w:rPr>
        <w:t xml:space="preserve">«Современник», созданный А.С. Пушкиным в 1836 </w:t>
      </w:r>
      <w:r w:rsidR="008B7AC9">
        <w:rPr>
          <w:rFonts w:ascii="Times New Roman" w:hAnsi="Times New Roman" w:cs="Times New Roman"/>
          <w:sz w:val="24"/>
          <w:szCs w:val="24"/>
        </w:rPr>
        <w:t>г.</w:t>
      </w:r>
      <w:r w:rsidRPr="00A41637">
        <w:rPr>
          <w:rFonts w:ascii="Times New Roman" w:hAnsi="Times New Roman" w:cs="Times New Roman"/>
          <w:sz w:val="24"/>
          <w:szCs w:val="24"/>
        </w:rPr>
        <w:t>, стал первым периодическим изданием, где он выступил единоличным руководителем, хотя</w:t>
      </w:r>
      <w:r w:rsidR="00832E9E">
        <w:rPr>
          <w:rFonts w:ascii="Times New Roman" w:hAnsi="Times New Roman" w:cs="Times New Roman"/>
          <w:sz w:val="24"/>
          <w:szCs w:val="24"/>
        </w:rPr>
        <w:t xml:space="preserve"> </w:t>
      </w:r>
      <w:r w:rsidRPr="00A41637">
        <w:rPr>
          <w:rFonts w:ascii="Times New Roman" w:hAnsi="Times New Roman" w:cs="Times New Roman"/>
          <w:sz w:val="24"/>
          <w:szCs w:val="24"/>
        </w:rPr>
        <w:t xml:space="preserve">ему помогали П.А. Вяземский, В.А. Жуковский, А.А. Краевский. В это время репутация Пушкина была неоднозначна. В.Г. Белинский отмечал: «тридцатым годом кончился или, лучше сказать, внезапно оборвался период Пушкинский, так как кончился и сам Пушкин, </w:t>
      </w:r>
      <w:r w:rsidRPr="00A41637">
        <w:rPr>
          <w:rFonts w:ascii="Times New Roman" w:hAnsi="Times New Roman" w:cs="Times New Roman"/>
          <w:color w:val="202122"/>
          <w:sz w:val="24"/>
          <w:szCs w:val="24"/>
        </w:rPr>
        <w:t>а вместе с ним и его влияние</w:t>
      </w:r>
      <w:r w:rsidRPr="00A41637">
        <w:rPr>
          <w:rFonts w:ascii="Times New Roman" w:hAnsi="Times New Roman" w:cs="Times New Roman"/>
          <w:sz w:val="24"/>
          <w:szCs w:val="24"/>
        </w:rPr>
        <w:t>» [1, Т. 1, с. 87]. Позднее творчество П</w:t>
      </w:r>
      <w:r w:rsidR="00092AB5" w:rsidRPr="00A41637">
        <w:rPr>
          <w:rFonts w:ascii="Times New Roman" w:hAnsi="Times New Roman" w:cs="Times New Roman"/>
          <w:sz w:val="24"/>
          <w:szCs w:val="24"/>
        </w:rPr>
        <w:t>ушкина</w:t>
      </w:r>
      <w:r w:rsidRPr="00A41637">
        <w:rPr>
          <w:rFonts w:ascii="Times New Roman" w:hAnsi="Times New Roman" w:cs="Times New Roman"/>
          <w:sz w:val="24"/>
          <w:szCs w:val="24"/>
        </w:rPr>
        <w:t xml:space="preserve"> не приня</w:t>
      </w:r>
      <w:r w:rsidR="008F2038">
        <w:rPr>
          <w:rFonts w:ascii="Times New Roman" w:hAnsi="Times New Roman" w:cs="Times New Roman"/>
          <w:sz w:val="24"/>
          <w:szCs w:val="24"/>
        </w:rPr>
        <w:t xml:space="preserve">ли </w:t>
      </w:r>
      <w:r w:rsidRPr="00A41637">
        <w:rPr>
          <w:rFonts w:ascii="Times New Roman" w:hAnsi="Times New Roman" w:cs="Times New Roman"/>
          <w:sz w:val="24"/>
          <w:szCs w:val="24"/>
        </w:rPr>
        <w:t>б</w:t>
      </w:r>
      <w:r w:rsidR="00092AB5" w:rsidRPr="00A41637">
        <w:rPr>
          <w:rFonts w:ascii="Times New Roman" w:hAnsi="Times New Roman" w:cs="Times New Roman"/>
          <w:sz w:val="24"/>
          <w:szCs w:val="24"/>
        </w:rPr>
        <w:t>ольшинство</w:t>
      </w:r>
      <w:r w:rsidR="008F2038">
        <w:rPr>
          <w:rFonts w:ascii="Times New Roman" w:hAnsi="Times New Roman" w:cs="Times New Roman"/>
          <w:sz w:val="24"/>
          <w:szCs w:val="24"/>
        </w:rPr>
        <w:t xml:space="preserve"> </w:t>
      </w:r>
      <w:r w:rsidRPr="00A41637">
        <w:rPr>
          <w:rFonts w:ascii="Times New Roman" w:hAnsi="Times New Roman" w:cs="Times New Roman"/>
          <w:sz w:val="24"/>
          <w:szCs w:val="24"/>
        </w:rPr>
        <w:t>критик</w:t>
      </w:r>
      <w:r w:rsidR="00092AB5" w:rsidRPr="00A41637">
        <w:rPr>
          <w:rFonts w:ascii="Times New Roman" w:hAnsi="Times New Roman" w:cs="Times New Roman"/>
          <w:sz w:val="24"/>
          <w:szCs w:val="24"/>
        </w:rPr>
        <w:t>ов</w:t>
      </w:r>
      <w:r w:rsidRPr="00A41637">
        <w:rPr>
          <w:rFonts w:ascii="Times New Roman" w:hAnsi="Times New Roman" w:cs="Times New Roman"/>
          <w:sz w:val="24"/>
          <w:szCs w:val="24"/>
        </w:rPr>
        <w:t>. Анонимный автор в журнале «Галатея</w:t>
      </w:r>
      <w:r w:rsidR="00092AB5" w:rsidRPr="00A41637">
        <w:rPr>
          <w:rFonts w:ascii="Times New Roman" w:hAnsi="Times New Roman" w:cs="Times New Roman"/>
          <w:sz w:val="24"/>
          <w:szCs w:val="24"/>
        </w:rPr>
        <w:t xml:space="preserve">» в 1830 г. </w:t>
      </w:r>
      <w:r w:rsidRPr="00A41637">
        <w:rPr>
          <w:rFonts w:ascii="Times New Roman" w:hAnsi="Times New Roman" w:cs="Times New Roman"/>
          <w:sz w:val="24"/>
          <w:szCs w:val="24"/>
        </w:rPr>
        <w:t>писал: «с „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Полтавою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" она [слава Пушкина], не скажем, пала, но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оселась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 и с тех пор уже не подымается вверх» [</w:t>
      </w:r>
      <w:r w:rsidR="008F2038">
        <w:rPr>
          <w:rFonts w:ascii="Times New Roman" w:hAnsi="Times New Roman" w:cs="Times New Roman"/>
          <w:sz w:val="24"/>
          <w:szCs w:val="24"/>
        </w:rPr>
        <w:t>4</w:t>
      </w:r>
      <w:r w:rsidRPr="00A41637">
        <w:rPr>
          <w:rFonts w:ascii="Times New Roman" w:hAnsi="Times New Roman" w:cs="Times New Roman"/>
          <w:sz w:val="24"/>
          <w:szCs w:val="24"/>
        </w:rPr>
        <w:t>]. 7 главу «Евгения Онегина»</w:t>
      </w:r>
      <w:r w:rsidR="000252D5">
        <w:rPr>
          <w:rFonts w:ascii="Times New Roman" w:hAnsi="Times New Roman" w:cs="Times New Roman"/>
          <w:sz w:val="24"/>
          <w:szCs w:val="24"/>
        </w:rPr>
        <w:t xml:space="preserve"> (</w:t>
      </w:r>
      <w:r w:rsidRPr="00A41637">
        <w:rPr>
          <w:rFonts w:ascii="Times New Roman" w:hAnsi="Times New Roman" w:cs="Times New Roman"/>
          <w:sz w:val="24"/>
          <w:szCs w:val="24"/>
        </w:rPr>
        <w:t>в 1830 г</w:t>
      </w:r>
      <w:r w:rsidR="000252D5">
        <w:rPr>
          <w:rFonts w:ascii="Times New Roman" w:hAnsi="Times New Roman" w:cs="Times New Roman"/>
          <w:sz w:val="24"/>
          <w:szCs w:val="24"/>
        </w:rPr>
        <w:t>.)</w:t>
      </w:r>
      <w:r w:rsidRPr="00A41637">
        <w:rPr>
          <w:rFonts w:ascii="Times New Roman" w:hAnsi="Times New Roman" w:cs="Times New Roman"/>
          <w:sz w:val="24"/>
          <w:szCs w:val="24"/>
        </w:rPr>
        <w:t>, Ф.В. Булгарин назвал «водянистой», «совершенным падением» [1</w:t>
      </w:r>
      <w:r w:rsidR="002E0D0D">
        <w:rPr>
          <w:rFonts w:ascii="Times New Roman" w:hAnsi="Times New Roman" w:cs="Times New Roman"/>
          <w:sz w:val="24"/>
          <w:szCs w:val="24"/>
        </w:rPr>
        <w:t>3</w:t>
      </w:r>
      <w:r w:rsidRPr="00A41637">
        <w:rPr>
          <w:rFonts w:ascii="Times New Roman" w:hAnsi="Times New Roman" w:cs="Times New Roman"/>
          <w:sz w:val="24"/>
          <w:szCs w:val="24"/>
        </w:rPr>
        <w:t xml:space="preserve">]. </w:t>
      </w:r>
      <w:r w:rsidR="002E0D0D">
        <w:rPr>
          <w:rFonts w:ascii="Times New Roman" w:hAnsi="Times New Roman" w:cs="Times New Roman"/>
          <w:sz w:val="24"/>
          <w:szCs w:val="24"/>
        </w:rPr>
        <w:t>С</w:t>
      </w:r>
      <w:r w:rsidRPr="00A41637">
        <w:rPr>
          <w:rFonts w:ascii="Times New Roman" w:hAnsi="Times New Roman" w:cs="Times New Roman"/>
          <w:sz w:val="24"/>
          <w:szCs w:val="24"/>
        </w:rPr>
        <w:t xml:space="preserve">лучались и взлеты читательского признания. Н.И. Греч писал о стихотворении «Полководец», напечатанном в </w:t>
      </w:r>
      <w:r w:rsidRPr="00A416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томе «Современника»: «Россия имеет в вас истинного поэта, ревнителя чести» [</w:t>
      </w:r>
      <w:r w:rsidR="002E0D0D">
        <w:rPr>
          <w:rFonts w:ascii="Times New Roman" w:hAnsi="Times New Roman" w:cs="Times New Roman"/>
          <w:sz w:val="24"/>
          <w:szCs w:val="24"/>
        </w:rPr>
        <w:t>9</w:t>
      </w:r>
      <w:r w:rsidRPr="00A41637">
        <w:rPr>
          <w:rFonts w:ascii="Times New Roman" w:hAnsi="Times New Roman" w:cs="Times New Roman"/>
          <w:sz w:val="24"/>
          <w:szCs w:val="24"/>
        </w:rPr>
        <w:t xml:space="preserve">]. Известен «Полководец» стал именно благодаря журналу Пушкина, хотя и с купюрами. В «Капитанской дочке», вышедшей в </w:t>
      </w:r>
      <w:r w:rsidRPr="00A4163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томе, Белинский подчеркнул талант Пушкина: «таких повестей еще никто не писал у нас» [1, Т. 2. с. 348], Греч отметил, что ее автор смог «выразить характер и тон средины XVIII века» [</w:t>
      </w:r>
      <w:r w:rsidR="002E0D0D">
        <w:rPr>
          <w:rFonts w:ascii="Times New Roman" w:hAnsi="Times New Roman" w:cs="Times New Roman"/>
          <w:sz w:val="24"/>
          <w:szCs w:val="24"/>
        </w:rPr>
        <w:t>5</w:t>
      </w:r>
      <w:r w:rsidRPr="00A41637">
        <w:rPr>
          <w:rFonts w:ascii="Times New Roman" w:hAnsi="Times New Roman" w:cs="Times New Roman"/>
          <w:sz w:val="24"/>
          <w:szCs w:val="24"/>
        </w:rPr>
        <w:t>]. Несмотря на успехи отдельных произведений, Розанов резонно считал, что с 30-х гг. началось охлаждение к Пушкину, продлившееся почти полвека [1</w:t>
      </w:r>
      <w:r w:rsidR="002E0D0D">
        <w:rPr>
          <w:rFonts w:ascii="Times New Roman" w:hAnsi="Times New Roman" w:cs="Times New Roman"/>
          <w:sz w:val="24"/>
          <w:szCs w:val="24"/>
        </w:rPr>
        <w:t>2</w:t>
      </w:r>
      <w:r w:rsidRPr="00A41637">
        <w:rPr>
          <w:rFonts w:ascii="Times New Roman" w:hAnsi="Times New Roman" w:cs="Times New Roman"/>
          <w:sz w:val="24"/>
          <w:szCs w:val="24"/>
        </w:rPr>
        <w:t>, с. 32].</w:t>
      </w:r>
    </w:p>
    <w:p w14:paraId="3F33E414" w14:textId="7D568996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</w:rPr>
        <w:t xml:space="preserve">Для </w:t>
      </w:r>
      <w:r w:rsidRPr="00A41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тома «Современника» П</w:t>
      </w:r>
      <w:r w:rsidR="00092AB5" w:rsidRPr="00A41637">
        <w:rPr>
          <w:rFonts w:ascii="Times New Roman" w:hAnsi="Times New Roman" w:cs="Times New Roman"/>
          <w:sz w:val="24"/>
          <w:szCs w:val="24"/>
        </w:rPr>
        <w:t>ушкин</w:t>
      </w:r>
      <w:r w:rsidRPr="00A41637">
        <w:rPr>
          <w:rFonts w:ascii="Times New Roman" w:hAnsi="Times New Roman" w:cs="Times New Roman"/>
          <w:sz w:val="24"/>
          <w:szCs w:val="24"/>
        </w:rPr>
        <w:t xml:space="preserve"> успел подготов</w:t>
      </w:r>
      <w:r w:rsidR="00092AB5" w:rsidRPr="00A41637">
        <w:rPr>
          <w:rFonts w:ascii="Times New Roman" w:hAnsi="Times New Roman" w:cs="Times New Roman"/>
          <w:sz w:val="24"/>
          <w:szCs w:val="24"/>
        </w:rPr>
        <w:t>ить</w:t>
      </w:r>
      <w:r w:rsidRPr="00A41637">
        <w:rPr>
          <w:rFonts w:ascii="Times New Roman" w:hAnsi="Times New Roman" w:cs="Times New Roman"/>
          <w:sz w:val="24"/>
          <w:szCs w:val="24"/>
        </w:rPr>
        <w:t xml:space="preserve"> часть текстов. </w:t>
      </w:r>
      <w:r w:rsidR="00092AB5" w:rsidRPr="00A41637">
        <w:rPr>
          <w:rFonts w:ascii="Times New Roman" w:hAnsi="Times New Roman" w:cs="Times New Roman"/>
          <w:sz w:val="24"/>
          <w:szCs w:val="24"/>
        </w:rPr>
        <w:t>Например,</w:t>
      </w:r>
      <w:r w:rsidRPr="00A41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пастиш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 «Последний из свойственников Иоанны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», </w:t>
      </w:r>
      <w:r w:rsidR="0099323B">
        <w:rPr>
          <w:rFonts w:ascii="Times New Roman" w:hAnsi="Times New Roman" w:cs="Times New Roman"/>
          <w:sz w:val="24"/>
          <w:szCs w:val="24"/>
        </w:rPr>
        <w:t>черновик статьи</w:t>
      </w:r>
      <w:r w:rsidRPr="00A41637">
        <w:rPr>
          <w:rFonts w:ascii="Times New Roman" w:hAnsi="Times New Roman" w:cs="Times New Roman"/>
          <w:sz w:val="24"/>
          <w:szCs w:val="24"/>
        </w:rPr>
        <w:t xml:space="preserve"> «О Мильтоне и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Шатобриановом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 переводе Потерянного рая»</w:t>
      </w:r>
      <w:r w:rsidRPr="00A41637">
        <w:rPr>
          <w:rStyle w:val="a4"/>
        </w:rPr>
        <w:t xml:space="preserve">. После гибели </w:t>
      </w:r>
      <w:r w:rsidR="0099323B">
        <w:rPr>
          <w:rStyle w:val="a4"/>
        </w:rPr>
        <w:t>поэта</w:t>
      </w:r>
      <w:r w:rsidRPr="00A41637">
        <w:rPr>
          <w:rStyle w:val="a4"/>
        </w:rPr>
        <w:t xml:space="preserve"> Жуковский писал: «нашлось несколько начатых стихотворений и мелких отрывков» [</w:t>
      </w:r>
      <w:r w:rsidR="0031569A">
        <w:rPr>
          <w:rStyle w:val="a4"/>
        </w:rPr>
        <w:t>6</w:t>
      </w:r>
      <w:r w:rsidRPr="00A41637">
        <w:rPr>
          <w:rStyle w:val="a4"/>
        </w:rPr>
        <w:t>]</w:t>
      </w:r>
      <w:r w:rsidR="00852255">
        <w:rPr>
          <w:rStyle w:val="a4"/>
        </w:rPr>
        <w:t xml:space="preserve">. </w:t>
      </w:r>
      <w:proofErr w:type="gramStart"/>
      <w:r w:rsidRPr="00A41637">
        <w:rPr>
          <w:rStyle w:val="a4"/>
        </w:rPr>
        <w:t>Можно</w:t>
      </w:r>
      <w:proofErr w:type="gramEnd"/>
      <w:r w:rsidR="00852255">
        <w:rPr>
          <w:rStyle w:val="a4"/>
        </w:rPr>
        <w:t xml:space="preserve"> </w:t>
      </w:r>
      <w:r w:rsidRPr="00A41637">
        <w:rPr>
          <w:rStyle w:val="a4"/>
        </w:rPr>
        <w:t xml:space="preserve">предположить, что это были </w:t>
      </w:r>
      <w:r w:rsidR="007643AE">
        <w:rPr>
          <w:rStyle w:val="a4"/>
        </w:rPr>
        <w:t>вышедшие</w:t>
      </w:r>
      <w:r w:rsidRPr="00A41637">
        <w:rPr>
          <w:rStyle w:val="a4"/>
        </w:rPr>
        <w:t xml:space="preserve"> в </w:t>
      </w:r>
      <w:r w:rsidRPr="00A41637">
        <w:rPr>
          <w:rStyle w:val="a4"/>
          <w:lang w:val="en-US"/>
        </w:rPr>
        <w:t>V</w:t>
      </w:r>
      <w:r w:rsidRPr="00A41637">
        <w:rPr>
          <w:rStyle w:val="a4"/>
        </w:rPr>
        <w:t xml:space="preserve"> томе «Лицейская годовщина» (неоконченное), «Молитва», «Опять на родине! я посетил…» (отрывок).</w:t>
      </w:r>
    </w:p>
    <w:p w14:paraId="555FB360" w14:textId="4B6621A8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</w:rPr>
        <w:t xml:space="preserve">После смерти </w:t>
      </w:r>
      <w:r w:rsidR="0099323B">
        <w:rPr>
          <w:rFonts w:ascii="Times New Roman" w:hAnsi="Times New Roman" w:cs="Times New Roman"/>
          <w:sz w:val="24"/>
          <w:szCs w:val="24"/>
        </w:rPr>
        <w:t>Пушкина</w:t>
      </w:r>
      <w:r w:rsidRPr="00A41637">
        <w:rPr>
          <w:rFonts w:ascii="Times New Roman" w:hAnsi="Times New Roman" w:cs="Times New Roman"/>
          <w:sz w:val="24"/>
          <w:szCs w:val="24"/>
        </w:rPr>
        <w:t xml:space="preserve"> </w:t>
      </w:r>
      <w:r w:rsidR="0031305C">
        <w:rPr>
          <w:rFonts w:ascii="Times New Roman" w:hAnsi="Times New Roman" w:cs="Times New Roman"/>
          <w:sz w:val="24"/>
          <w:szCs w:val="24"/>
        </w:rPr>
        <w:t>сочли нужным продолжить</w:t>
      </w:r>
      <w:r w:rsidRPr="00A41637">
        <w:rPr>
          <w:rFonts w:ascii="Times New Roman" w:hAnsi="Times New Roman" w:cs="Times New Roman"/>
          <w:sz w:val="24"/>
          <w:szCs w:val="24"/>
        </w:rPr>
        <w:t xml:space="preserve"> работу над «Современником» В.А. Жуковский, П.А. Вяземский, А.А. Краевский, В.Ф. Одоевский и П.А. Плетнев, получив право на издание журнала «в пользу семейства покойного». Хотя изначально в 1836 г. «Современник» разрешили как сборник, а не журнал, и только 4 тома [2], все же продолжение было дозволено. Жуковский разделил работу между коллегами, за </w:t>
      </w:r>
      <w:r w:rsidRPr="00A41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 ответствен</w:t>
      </w:r>
      <w:r w:rsidR="009773F0" w:rsidRPr="00A41637">
        <w:rPr>
          <w:rFonts w:ascii="Times New Roman" w:hAnsi="Times New Roman" w:cs="Times New Roman"/>
          <w:sz w:val="24"/>
          <w:szCs w:val="24"/>
        </w:rPr>
        <w:t>ным</w:t>
      </w:r>
      <w:r w:rsidRPr="00A41637">
        <w:rPr>
          <w:rFonts w:ascii="Times New Roman" w:hAnsi="Times New Roman" w:cs="Times New Roman"/>
          <w:sz w:val="24"/>
          <w:szCs w:val="24"/>
        </w:rPr>
        <w:t xml:space="preserve"> был Плетнев [</w:t>
      </w:r>
      <w:r w:rsidR="00FB0BB8">
        <w:rPr>
          <w:rStyle w:val="a4"/>
        </w:rPr>
        <w:t>10</w:t>
      </w:r>
      <w:r w:rsidRPr="00A41637">
        <w:rPr>
          <w:rStyle w:val="a4"/>
        </w:rPr>
        <w:t>, с. 151</w:t>
      </w:r>
      <w:r w:rsidRPr="00A41637">
        <w:rPr>
          <w:rFonts w:ascii="Times New Roman" w:hAnsi="Times New Roman" w:cs="Times New Roman"/>
          <w:sz w:val="24"/>
          <w:szCs w:val="24"/>
        </w:rPr>
        <w:t>]. Вышел он в начале июня 1837 г.</w:t>
      </w:r>
    </w:p>
    <w:p w14:paraId="3D9B39FF" w14:textId="239D3402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Pr="00A41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тому читателю стали доступны ранее неизвестные тексты Пушкина. «Медный всадник» не был пропущен цензурой, но Жуковский опубликовал его с купюрами, на что Пушкин при жизни не соглашался. </w:t>
      </w:r>
      <w:r w:rsidRPr="00A41637">
        <w:rPr>
          <w:rStyle w:val="a4"/>
        </w:rPr>
        <w:t>Разобрав черновики поэта, Жуковский писал И.И. Дмитриеву: «Найдены две полные прекрасные пьесы в стихах: «Медный всадник» и «Каменный гость» («Д. Жуан»). Они будут напечатаны в «Современнике» [</w:t>
      </w:r>
      <w:r w:rsidR="00FB0BB8">
        <w:rPr>
          <w:rStyle w:val="a4"/>
        </w:rPr>
        <w:t>6</w:t>
      </w:r>
      <w:r w:rsidRPr="00A41637">
        <w:rPr>
          <w:rStyle w:val="a4"/>
        </w:rPr>
        <w:t>]. Однако «</w:t>
      </w:r>
      <w:r w:rsidR="00E85E06" w:rsidRPr="00A41637">
        <w:rPr>
          <w:rStyle w:val="a4"/>
        </w:rPr>
        <w:t>Каменный гость»</w:t>
      </w:r>
      <w:r w:rsidRPr="00A41637">
        <w:rPr>
          <w:rStyle w:val="a4"/>
        </w:rPr>
        <w:t xml:space="preserve"> был продан Смирдину</w:t>
      </w:r>
      <w:r w:rsidR="009F201F" w:rsidRPr="00A41637">
        <w:rPr>
          <w:rStyle w:val="a4"/>
        </w:rPr>
        <w:t xml:space="preserve"> в альманах «Сто русских литераторов»</w:t>
      </w:r>
      <w:r w:rsidRPr="00A41637">
        <w:rPr>
          <w:rStyle w:val="a4"/>
        </w:rPr>
        <w:t xml:space="preserve"> из финансовых соображений [</w:t>
      </w:r>
      <w:r w:rsidR="00FB0BB8">
        <w:rPr>
          <w:rStyle w:val="a4"/>
        </w:rPr>
        <w:t>10</w:t>
      </w:r>
      <w:r w:rsidRPr="00A41637">
        <w:rPr>
          <w:rStyle w:val="a4"/>
        </w:rPr>
        <w:t>, с. 151]. Впервые с</w:t>
      </w:r>
      <w:r w:rsidRPr="00A41637">
        <w:rPr>
          <w:rFonts w:ascii="Times New Roman" w:hAnsi="Times New Roman" w:cs="Times New Roman"/>
          <w:sz w:val="24"/>
          <w:szCs w:val="24"/>
        </w:rPr>
        <w:t xml:space="preserve"> подписью Пушкина напечатано стихотворение «Герой» (в 1831 г. опубликовано в «Телескопе» без подписи, прислал его М.П. Погодин, бывший редактор «Телескопа»). Драма «Сцены из рыцарских времен» начата в 1835 г., осталась незаконченной, напечатана под названием редакции журнала.</w:t>
      </w:r>
      <w:r w:rsidR="00321BDB" w:rsidRPr="00A41637">
        <w:rPr>
          <w:rFonts w:ascii="Times New Roman" w:hAnsi="Times New Roman" w:cs="Times New Roman"/>
          <w:sz w:val="24"/>
          <w:szCs w:val="24"/>
        </w:rPr>
        <w:t xml:space="preserve"> А.И. Тургенев писал Вяземскому, что </w:t>
      </w:r>
      <w:r w:rsidR="00121E69">
        <w:rPr>
          <w:rFonts w:ascii="Times New Roman" w:hAnsi="Times New Roman" w:cs="Times New Roman"/>
          <w:sz w:val="24"/>
          <w:szCs w:val="24"/>
        </w:rPr>
        <w:t>при</w:t>
      </w:r>
      <w:r w:rsidR="00321BDB" w:rsidRPr="00A41637">
        <w:rPr>
          <w:rFonts w:ascii="Times New Roman" w:hAnsi="Times New Roman" w:cs="Times New Roman"/>
          <w:sz w:val="24"/>
          <w:szCs w:val="24"/>
        </w:rPr>
        <w:t>везет «</w:t>
      </w:r>
      <w:r w:rsidR="005E7219" w:rsidRPr="00A41637">
        <w:rPr>
          <w:rFonts w:ascii="Times New Roman" w:hAnsi="Times New Roman" w:cs="Times New Roman"/>
          <w:sz w:val="24"/>
          <w:szCs w:val="24"/>
        </w:rPr>
        <w:t>несколько неизвестных вам стихов Пушкина</w:t>
      </w:r>
      <w:r w:rsidR="009C1B70">
        <w:rPr>
          <w:rFonts w:ascii="Times New Roman" w:hAnsi="Times New Roman" w:cs="Times New Roman"/>
          <w:sz w:val="24"/>
          <w:szCs w:val="24"/>
        </w:rPr>
        <w:t>»</w:t>
      </w:r>
      <w:r w:rsidR="005E7219" w:rsidRPr="00A41637">
        <w:rPr>
          <w:rFonts w:ascii="Times New Roman" w:hAnsi="Times New Roman" w:cs="Times New Roman"/>
          <w:sz w:val="24"/>
          <w:szCs w:val="24"/>
        </w:rPr>
        <w:t xml:space="preserve"> [</w:t>
      </w:r>
      <w:r w:rsidR="007F7B79">
        <w:rPr>
          <w:rFonts w:ascii="Times New Roman" w:hAnsi="Times New Roman" w:cs="Times New Roman"/>
          <w:sz w:val="24"/>
          <w:szCs w:val="24"/>
        </w:rPr>
        <w:t>8</w:t>
      </w:r>
      <w:r w:rsidR="005E7219" w:rsidRPr="00A41637">
        <w:rPr>
          <w:rFonts w:ascii="Times New Roman" w:hAnsi="Times New Roman" w:cs="Times New Roman"/>
          <w:sz w:val="24"/>
          <w:szCs w:val="24"/>
        </w:rPr>
        <w:t>].</w:t>
      </w:r>
    </w:p>
    <w:p w14:paraId="0CB950C2" w14:textId="1484E3CA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</w:rPr>
        <w:t xml:space="preserve">Из 26 </w:t>
      </w:r>
      <w:r w:rsidR="00121E69">
        <w:rPr>
          <w:rFonts w:ascii="Times New Roman" w:hAnsi="Times New Roman" w:cs="Times New Roman"/>
          <w:sz w:val="24"/>
          <w:szCs w:val="24"/>
        </w:rPr>
        <w:t xml:space="preserve">текстов </w:t>
      </w:r>
      <w:r w:rsidR="00121E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21E69" w:rsidRPr="00121E69">
        <w:rPr>
          <w:rFonts w:ascii="Times New Roman" w:hAnsi="Times New Roman" w:cs="Times New Roman"/>
          <w:sz w:val="24"/>
          <w:szCs w:val="24"/>
        </w:rPr>
        <w:t xml:space="preserve"> </w:t>
      </w:r>
      <w:r w:rsidR="00121E69">
        <w:rPr>
          <w:rFonts w:ascii="Times New Roman" w:hAnsi="Times New Roman" w:cs="Times New Roman"/>
          <w:sz w:val="24"/>
          <w:szCs w:val="24"/>
        </w:rPr>
        <w:t>тома</w:t>
      </w:r>
      <w:r w:rsidRPr="00A41637">
        <w:rPr>
          <w:rFonts w:ascii="Times New Roman" w:hAnsi="Times New Roman" w:cs="Times New Roman"/>
          <w:sz w:val="24"/>
          <w:szCs w:val="24"/>
        </w:rPr>
        <w:t xml:space="preserve"> 9 </w:t>
      </w:r>
      <w:r w:rsidR="00121E69">
        <w:rPr>
          <w:rFonts w:ascii="Times New Roman" w:hAnsi="Times New Roman" w:cs="Times New Roman"/>
          <w:sz w:val="24"/>
          <w:szCs w:val="24"/>
        </w:rPr>
        <w:t xml:space="preserve">написал </w:t>
      </w:r>
      <w:r w:rsidRPr="00A41637">
        <w:rPr>
          <w:rFonts w:ascii="Times New Roman" w:hAnsi="Times New Roman" w:cs="Times New Roman"/>
          <w:sz w:val="24"/>
          <w:szCs w:val="24"/>
        </w:rPr>
        <w:t>Пушкин, т.е. около трети. Пушкинский текст занимает 84 из 322 стр. (не считая статью Жуковского с отдельной пагинацией) – около 26%. Продолжая традицию «Современника»</w:t>
      </w:r>
      <w:r w:rsidR="006A0CBC" w:rsidRPr="00A41637">
        <w:rPr>
          <w:rFonts w:ascii="Times New Roman" w:hAnsi="Times New Roman" w:cs="Times New Roman"/>
          <w:sz w:val="24"/>
          <w:szCs w:val="24"/>
        </w:rPr>
        <w:t xml:space="preserve"> 1836 г.</w:t>
      </w:r>
      <w:r w:rsidRPr="00A41637">
        <w:rPr>
          <w:rFonts w:ascii="Times New Roman" w:hAnsi="Times New Roman" w:cs="Times New Roman"/>
          <w:sz w:val="24"/>
          <w:szCs w:val="24"/>
        </w:rPr>
        <w:t xml:space="preserve">, заметную часть составляли материалы </w:t>
      </w:r>
      <w:r w:rsidRPr="00A41637">
        <w:rPr>
          <w:rFonts w:ascii="Times New Roman" w:hAnsi="Times New Roman" w:cs="Times New Roman"/>
          <w:sz w:val="24"/>
          <w:szCs w:val="24"/>
        </w:rPr>
        <w:lastRenderedPageBreak/>
        <w:t xml:space="preserve">Пушкина: в предыдущих томах его участие </w:t>
      </w:r>
      <w:r w:rsidR="002C4808">
        <w:rPr>
          <w:rFonts w:ascii="Times New Roman" w:hAnsi="Times New Roman" w:cs="Times New Roman"/>
          <w:sz w:val="24"/>
          <w:szCs w:val="24"/>
        </w:rPr>
        <w:t>было</w:t>
      </w:r>
      <w:r w:rsidRPr="00A41637">
        <w:rPr>
          <w:rFonts w:ascii="Times New Roman" w:hAnsi="Times New Roman" w:cs="Times New Roman"/>
          <w:sz w:val="24"/>
          <w:szCs w:val="24"/>
        </w:rPr>
        <w:t xml:space="preserve"> около 40, 15, 35 и 60%.</w:t>
      </w:r>
      <w:r w:rsidR="00424E35">
        <w:rPr>
          <w:rFonts w:ascii="Times New Roman" w:hAnsi="Times New Roman" w:cs="Times New Roman"/>
          <w:sz w:val="24"/>
          <w:szCs w:val="24"/>
        </w:rPr>
        <w:t xml:space="preserve"> Вяземский, размышляя о судьбе журнала, </w:t>
      </w:r>
      <w:r w:rsidR="00F67F7A">
        <w:rPr>
          <w:rFonts w:ascii="Times New Roman" w:hAnsi="Times New Roman" w:cs="Times New Roman"/>
          <w:sz w:val="24"/>
          <w:szCs w:val="24"/>
        </w:rPr>
        <w:t xml:space="preserve">писал: </w:t>
      </w:r>
      <w:r w:rsidR="00424E35">
        <w:rPr>
          <w:rFonts w:ascii="Times New Roman" w:hAnsi="Times New Roman" w:cs="Times New Roman"/>
          <w:sz w:val="24"/>
          <w:szCs w:val="24"/>
        </w:rPr>
        <w:t>«</w:t>
      </w:r>
      <w:r w:rsidR="00F67F7A">
        <w:rPr>
          <w:rFonts w:ascii="Times New Roman" w:hAnsi="Times New Roman" w:cs="Times New Roman"/>
          <w:sz w:val="24"/>
          <w:szCs w:val="24"/>
        </w:rPr>
        <w:t>ничего нового нет в литературном мире нашем»</w:t>
      </w:r>
      <w:r w:rsidR="009E07A3">
        <w:rPr>
          <w:rFonts w:ascii="Times New Roman" w:hAnsi="Times New Roman" w:cs="Times New Roman"/>
          <w:sz w:val="24"/>
          <w:szCs w:val="24"/>
        </w:rPr>
        <w:t xml:space="preserve"> </w:t>
      </w:r>
      <w:r w:rsidR="009E07A3" w:rsidRPr="009E07A3">
        <w:rPr>
          <w:rFonts w:ascii="Times New Roman" w:hAnsi="Times New Roman" w:cs="Times New Roman"/>
          <w:sz w:val="24"/>
          <w:szCs w:val="24"/>
        </w:rPr>
        <w:t>[</w:t>
      </w:r>
      <w:r w:rsidR="009E07A3">
        <w:rPr>
          <w:rFonts w:ascii="Times New Roman" w:hAnsi="Times New Roman" w:cs="Times New Roman"/>
          <w:sz w:val="24"/>
          <w:szCs w:val="24"/>
        </w:rPr>
        <w:t>3</w:t>
      </w:r>
      <w:r w:rsidR="009E07A3" w:rsidRPr="009E07A3">
        <w:rPr>
          <w:rFonts w:ascii="Times New Roman" w:hAnsi="Times New Roman" w:cs="Times New Roman"/>
          <w:sz w:val="24"/>
          <w:szCs w:val="24"/>
        </w:rPr>
        <w:t>]</w:t>
      </w:r>
      <w:r w:rsidR="00F67F7A">
        <w:rPr>
          <w:rFonts w:ascii="Times New Roman" w:hAnsi="Times New Roman" w:cs="Times New Roman"/>
          <w:sz w:val="24"/>
          <w:szCs w:val="24"/>
        </w:rPr>
        <w:t xml:space="preserve">, </w:t>
      </w:r>
      <w:r w:rsidR="00327501">
        <w:rPr>
          <w:rFonts w:ascii="Times New Roman" w:hAnsi="Times New Roman" w:cs="Times New Roman"/>
          <w:sz w:val="24"/>
          <w:szCs w:val="24"/>
        </w:rPr>
        <w:t>что</w:t>
      </w:r>
      <w:r w:rsidR="00F67F7A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9E07A3">
        <w:rPr>
          <w:rFonts w:ascii="Times New Roman" w:hAnsi="Times New Roman" w:cs="Times New Roman"/>
          <w:sz w:val="24"/>
          <w:szCs w:val="24"/>
        </w:rPr>
        <w:t>важность</w:t>
      </w:r>
      <w:r w:rsidR="00F67F7A">
        <w:rPr>
          <w:rFonts w:ascii="Times New Roman" w:hAnsi="Times New Roman" w:cs="Times New Roman"/>
          <w:sz w:val="24"/>
          <w:szCs w:val="24"/>
        </w:rPr>
        <w:t xml:space="preserve"> </w:t>
      </w:r>
      <w:r w:rsidR="009E07A3">
        <w:rPr>
          <w:rFonts w:ascii="Times New Roman" w:hAnsi="Times New Roman" w:cs="Times New Roman"/>
          <w:sz w:val="24"/>
          <w:szCs w:val="24"/>
        </w:rPr>
        <w:t>текстов</w:t>
      </w:r>
      <w:r w:rsidR="00F67F7A">
        <w:rPr>
          <w:rFonts w:ascii="Times New Roman" w:hAnsi="Times New Roman" w:cs="Times New Roman"/>
          <w:sz w:val="24"/>
          <w:szCs w:val="24"/>
        </w:rPr>
        <w:t xml:space="preserve"> Пушкина для выхода </w:t>
      </w:r>
      <w:r w:rsidR="00AA3101">
        <w:rPr>
          <w:rFonts w:ascii="Times New Roman" w:hAnsi="Times New Roman" w:cs="Times New Roman"/>
          <w:sz w:val="24"/>
          <w:szCs w:val="24"/>
        </w:rPr>
        <w:t>«Современника»</w:t>
      </w:r>
      <w:r w:rsidR="00F67F7A">
        <w:rPr>
          <w:rFonts w:ascii="Times New Roman" w:hAnsi="Times New Roman" w:cs="Times New Roman"/>
          <w:sz w:val="24"/>
          <w:szCs w:val="24"/>
        </w:rPr>
        <w:t>.</w:t>
      </w:r>
      <w:r w:rsidR="00424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6EBC7" w14:textId="6EC1B7CF" w:rsidR="00E11ED5" w:rsidRPr="00A41637" w:rsidRDefault="00E11ED5" w:rsidP="009E07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 собрал положительные рецензии. C.П. Шевырев </w:t>
      </w:r>
      <w:r w:rsidR="00D37119">
        <w:rPr>
          <w:rFonts w:ascii="Times New Roman" w:hAnsi="Times New Roman" w:cs="Times New Roman"/>
          <w:sz w:val="24"/>
          <w:szCs w:val="24"/>
        </w:rPr>
        <w:t>назвал его</w:t>
      </w:r>
      <w:r w:rsidRPr="00A41637">
        <w:rPr>
          <w:rFonts w:ascii="Times New Roman" w:hAnsi="Times New Roman" w:cs="Times New Roman"/>
          <w:sz w:val="24"/>
          <w:szCs w:val="24"/>
        </w:rPr>
        <w:t xml:space="preserve"> «литературной тризной», страницы которой «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диктованны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 трогательною заботливостью дружбы и упитаны ее слезами» [</w:t>
      </w:r>
      <w:r w:rsidR="007F7B79">
        <w:rPr>
          <w:rFonts w:ascii="Times New Roman" w:hAnsi="Times New Roman" w:cs="Times New Roman"/>
          <w:sz w:val="24"/>
          <w:szCs w:val="24"/>
        </w:rPr>
        <w:t>7</w:t>
      </w:r>
      <w:r w:rsidRPr="00A41637">
        <w:rPr>
          <w:rFonts w:ascii="Times New Roman" w:hAnsi="Times New Roman" w:cs="Times New Roman"/>
          <w:sz w:val="24"/>
          <w:szCs w:val="24"/>
        </w:rPr>
        <w:t xml:space="preserve">]. «Медного всадника» </w:t>
      </w:r>
      <w:r w:rsidR="00842250">
        <w:rPr>
          <w:rFonts w:ascii="Times New Roman" w:hAnsi="Times New Roman" w:cs="Times New Roman"/>
          <w:sz w:val="24"/>
          <w:szCs w:val="24"/>
        </w:rPr>
        <w:t>он</w:t>
      </w:r>
      <w:r w:rsidRPr="00A41637">
        <w:rPr>
          <w:rFonts w:ascii="Times New Roman" w:hAnsi="Times New Roman" w:cs="Times New Roman"/>
          <w:sz w:val="24"/>
          <w:szCs w:val="24"/>
        </w:rPr>
        <w:t xml:space="preserve"> причислил «к числу лучших произведений». Белинский высоко оценил посмертный том и в особенности статью Жуковского о смерти Пушкина </w:t>
      </w:r>
      <w:r w:rsidR="006A0CBC" w:rsidRPr="00A41637">
        <w:rPr>
          <w:rFonts w:ascii="Times New Roman" w:hAnsi="Times New Roman" w:cs="Times New Roman"/>
          <w:sz w:val="24"/>
          <w:szCs w:val="24"/>
        </w:rPr>
        <w:t>–</w:t>
      </w:r>
      <w:r w:rsidRPr="00A41637">
        <w:rPr>
          <w:rFonts w:ascii="Times New Roman" w:hAnsi="Times New Roman" w:cs="Times New Roman"/>
          <w:sz w:val="24"/>
          <w:szCs w:val="24"/>
        </w:rPr>
        <w:t xml:space="preserve"> письмо к отцу погибшего поэта: «сладкою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грустию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 xml:space="preserve"> трогают душу эти подробности последней мучительной борьбе с </w:t>
      </w:r>
      <w:proofErr w:type="spellStart"/>
      <w:r w:rsidRPr="00A41637">
        <w:rPr>
          <w:rFonts w:ascii="Times New Roman" w:hAnsi="Times New Roman" w:cs="Times New Roman"/>
          <w:sz w:val="24"/>
          <w:szCs w:val="24"/>
        </w:rPr>
        <w:t>жизнию</w:t>
      </w:r>
      <w:proofErr w:type="spellEnd"/>
      <w:r w:rsidRPr="00A41637">
        <w:rPr>
          <w:rFonts w:ascii="Times New Roman" w:hAnsi="Times New Roman" w:cs="Times New Roman"/>
          <w:sz w:val="24"/>
          <w:szCs w:val="24"/>
        </w:rPr>
        <w:t>» [1, Т. 2. с. 348]. Стихотворения Пушкина</w:t>
      </w:r>
      <w:r w:rsidR="00553927" w:rsidRPr="00553927">
        <w:rPr>
          <w:rFonts w:ascii="Times New Roman" w:hAnsi="Times New Roman" w:cs="Times New Roman"/>
          <w:sz w:val="24"/>
          <w:szCs w:val="24"/>
        </w:rPr>
        <w:t xml:space="preserve"> </w:t>
      </w:r>
      <w:r w:rsidR="00553927">
        <w:rPr>
          <w:rFonts w:ascii="Times New Roman" w:hAnsi="Times New Roman" w:cs="Times New Roman"/>
          <w:sz w:val="24"/>
          <w:szCs w:val="24"/>
        </w:rPr>
        <w:t>из</w:t>
      </w:r>
      <w:r w:rsidRPr="00A41637">
        <w:rPr>
          <w:rFonts w:ascii="Times New Roman" w:hAnsi="Times New Roman" w:cs="Times New Roman"/>
          <w:sz w:val="24"/>
          <w:szCs w:val="24"/>
        </w:rPr>
        <w:t xml:space="preserve"> </w:t>
      </w:r>
      <w:r w:rsidR="005539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</w:t>
      </w:r>
      <w:r w:rsidR="00553927">
        <w:rPr>
          <w:rFonts w:ascii="Times New Roman" w:hAnsi="Times New Roman" w:cs="Times New Roman"/>
          <w:sz w:val="24"/>
          <w:szCs w:val="24"/>
        </w:rPr>
        <w:t>а</w:t>
      </w:r>
      <w:r w:rsidRPr="00A41637">
        <w:rPr>
          <w:rFonts w:ascii="Times New Roman" w:hAnsi="Times New Roman" w:cs="Times New Roman"/>
          <w:sz w:val="24"/>
          <w:szCs w:val="24"/>
        </w:rPr>
        <w:t xml:space="preserve"> Белинский назвал «новым периодом высшей, просветленной художнической деятельности Пушкина». </w:t>
      </w:r>
    </w:p>
    <w:p w14:paraId="51FFF58D" w14:textId="7C81D9FB" w:rsidR="00E11ED5" w:rsidRPr="00A41637" w:rsidRDefault="00E11ED5" w:rsidP="009E07A3">
      <w:pPr>
        <w:ind w:firstLine="709"/>
        <w:jc w:val="both"/>
        <w:rPr>
          <w:rStyle w:val="a4"/>
        </w:rPr>
      </w:pPr>
      <w:r w:rsidRPr="00A41637">
        <w:rPr>
          <w:rFonts w:ascii="Times New Roman" w:hAnsi="Times New Roman" w:cs="Times New Roman"/>
          <w:sz w:val="24"/>
          <w:szCs w:val="24"/>
        </w:rPr>
        <w:t xml:space="preserve">Трагическая смерть вернула к Пушкину внимание. Друзья и коллеги из «пушкинского круга» прощаются с ним как с прижизненным классиком. </w:t>
      </w:r>
      <w:r w:rsidRPr="00A416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637">
        <w:rPr>
          <w:rFonts w:ascii="Times New Roman" w:hAnsi="Times New Roman" w:cs="Times New Roman"/>
          <w:sz w:val="24"/>
          <w:szCs w:val="24"/>
        </w:rPr>
        <w:t xml:space="preserve"> том стал своеобразным литературным памятником, не зря его открывает горестная статья Жуковского. Но немаловажно для Жуковского было издать найденные произведения Пушкина, пусть и в </w:t>
      </w:r>
      <w:r w:rsidR="00C94A3F">
        <w:rPr>
          <w:rFonts w:ascii="Times New Roman" w:hAnsi="Times New Roman" w:cs="Times New Roman"/>
          <w:sz w:val="24"/>
          <w:szCs w:val="24"/>
        </w:rPr>
        <w:t>цензурированном виде</w:t>
      </w:r>
      <w:r w:rsidRPr="00A41637">
        <w:rPr>
          <w:rStyle w:val="a4"/>
        </w:rPr>
        <w:t>. Цели Жуковского понят</w:t>
      </w:r>
      <w:r w:rsidR="00C94A3F">
        <w:rPr>
          <w:rStyle w:val="a4"/>
        </w:rPr>
        <w:t xml:space="preserve">но </w:t>
      </w:r>
      <w:r w:rsidRPr="00A41637">
        <w:rPr>
          <w:rStyle w:val="a4"/>
        </w:rPr>
        <w:t>из писем: он считал, «врали-журналисты» убедили читателей, что «Пушкин упал», но Жуковский видел: позднее творчество «созрело» [</w:t>
      </w:r>
      <w:r w:rsidR="007F7B79">
        <w:rPr>
          <w:rStyle w:val="a4"/>
        </w:rPr>
        <w:t>6</w:t>
      </w:r>
      <w:r w:rsidRPr="00A41637">
        <w:rPr>
          <w:rStyle w:val="a4"/>
        </w:rPr>
        <w:t xml:space="preserve">]. Изданием черновиков </w:t>
      </w:r>
      <w:r w:rsidRPr="00A41637">
        <w:rPr>
          <w:rStyle w:val="a4"/>
          <w:lang w:val="en-US"/>
        </w:rPr>
        <w:t>V</w:t>
      </w:r>
      <w:r w:rsidRPr="00A41637">
        <w:rPr>
          <w:rStyle w:val="a4"/>
        </w:rPr>
        <w:t xml:space="preserve"> тома и других найденных произведений он хотел это доказать. Критики рассмотрели в них новый период творчества Пушкина. </w:t>
      </w:r>
    </w:p>
    <w:p w14:paraId="637C0E44" w14:textId="77777777" w:rsidR="00E11ED5" w:rsidRPr="00A41637" w:rsidRDefault="00E11ED5" w:rsidP="00A416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93C440F" w14:textId="77777777" w:rsidR="00E11ED5" w:rsidRPr="00A41637" w:rsidRDefault="00E11ED5" w:rsidP="00A4163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41637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080BC8DF" w14:textId="77777777" w:rsidR="00E11ED5" w:rsidRPr="00A41637" w:rsidRDefault="00E11ED5" w:rsidP="00A416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235CBE6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 xml:space="preserve">Белинский В. Г. Полное собрание сочинений: В 13 т. М.: Издательство Академии наук СССР, 1953–1959. </w:t>
      </w:r>
    </w:p>
    <w:p w14:paraId="4D737ADF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34DBF1E6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668AF"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 w:rsidRPr="00A668AF">
        <w:rPr>
          <w:rFonts w:ascii="Times New Roman" w:hAnsi="Times New Roman" w:cs="Times New Roman"/>
          <w:sz w:val="24"/>
          <w:szCs w:val="24"/>
        </w:rPr>
        <w:t xml:space="preserve"> В. Э., </w:t>
      </w:r>
      <w:proofErr w:type="spellStart"/>
      <w:r w:rsidRPr="00A668AF">
        <w:rPr>
          <w:rFonts w:ascii="Times New Roman" w:hAnsi="Times New Roman" w:cs="Times New Roman"/>
          <w:sz w:val="24"/>
          <w:szCs w:val="24"/>
        </w:rPr>
        <w:t>Гиллельсон</w:t>
      </w:r>
      <w:proofErr w:type="spellEnd"/>
      <w:r w:rsidRPr="00A668AF">
        <w:rPr>
          <w:rFonts w:ascii="Times New Roman" w:hAnsi="Times New Roman" w:cs="Times New Roman"/>
          <w:sz w:val="24"/>
          <w:szCs w:val="24"/>
        </w:rPr>
        <w:t xml:space="preserve"> М. И. Сквозь умственные плотины М. 1986. С. 269</w:t>
      </w:r>
    </w:p>
    <w:p w14:paraId="707A933C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74DBD8FF" w14:textId="5A8922CF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color w:val="031933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 xml:space="preserve">Вяземский П.А. </w:t>
      </w:r>
      <w:r w:rsidRPr="00A668AF">
        <w:rPr>
          <w:rFonts w:ascii="Times New Roman" w:hAnsi="Times New Roman" w:cs="Times New Roman"/>
          <w:color w:val="031933"/>
          <w:sz w:val="24"/>
          <w:szCs w:val="24"/>
        </w:rPr>
        <w:t>Письма к И.И. Дмитриеву князя Петра Андреевича Вяземского</w:t>
      </w:r>
      <w:r w:rsidRPr="00A668AF">
        <w:rPr>
          <w:rFonts w:ascii="Times New Roman" w:hAnsi="Times New Roman" w:cs="Times New Roman"/>
          <w:color w:val="031933"/>
          <w:sz w:val="24"/>
          <w:szCs w:val="24"/>
        </w:rPr>
        <w:t xml:space="preserve"> // М, 1868. </w:t>
      </w:r>
      <w:r w:rsidR="009E0059">
        <w:rPr>
          <w:rFonts w:ascii="Times New Roman" w:hAnsi="Times New Roman" w:cs="Times New Roman"/>
          <w:color w:val="031933"/>
          <w:sz w:val="24"/>
          <w:szCs w:val="24"/>
        </w:rPr>
        <w:t>С</w:t>
      </w:r>
      <w:r w:rsidRPr="00A668AF">
        <w:rPr>
          <w:rFonts w:ascii="Times New Roman" w:hAnsi="Times New Roman" w:cs="Times New Roman"/>
          <w:color w:val="031933"/>
          <w:sz w:val="24"/>
          <w:szCs w:val="24"/>
        </w:rPr>
        <w:t>. 86</w:t>
      </w:r>
    </w:p>
    <w:p w14:paraId="2F7FF9D3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3120A3AD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>Галатея. 1830. Ч. 13. № 14 С. 124.</w:t>
      </w:r>
    </w:p>
    <w:p w14:paraId="1CE6204F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4C33F332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 xml:space="preserve">Греч Н. И. Чтения о русском языке. </w:t>
      </w:r>
      <w:proofErr w:type="spellStart"/>
      <w:r w:rsidRPr="00A668A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668AF">
        <w:rPr>
          <w:rFonts w:ascii="Times New Roman" w:hAnsi="Times New Roman" w:cs="Times New Roman"/>
          <w:sz w:val="24"/>
          <w:szCs w:val="24"/>
        </w:rPr>
        <w:t>., 1840, ч. 2. С. 339</w:t>
      </w:r>
    </w:p>
    <w:p w14:paraId="0E27ADC1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0005ACB8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>Жуковский В.А. Собрание сочинений в 4 т. М.; Л.: Государственное издательство художественной литературы, 1960. Т. 4. С. 631-632</w:t>
      </w:r>
    </w:p>
    <w:p w14:paraId="24488D2C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74BFC35E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>Московский наблюдатель. 1837. Ч. XII. С. 311-326</w:t>
      </w:r>
    </w:p>
    <w:p w14:paraId="11CAAC95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7BB6D3A6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668AF">
        <w:rPr>
          <w:rFonts w:ascii="Times New Roman" w:hAnsi="Times New Roman" w:cs="Times New Roman"/>
          <w:sz w:val="24"/>
          <w:szCs w:val="24"/>
        </w:rPr>
        <w:t>Остафьевский</w:t>
      </w:r>
      <w:proofErr w:type="spellEnd"/>
      <w:r w:rsidRPr="00A668AF">
        <w:rPr>
          <w:rFonts w:ascii="Times New Roman" w:hAnsi="Times New Roman" w:cs="Times New Roman"/>
          <w:sz w:val="24"/>
          <w:szCs w:val="24"/>
        </w:rPr>
        <w:t xml:space="preserve"> архив, т. I</w:t>
      </w:r>
      <w:r w:rsidRPr="00A668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668AF">
        <w:rPr>
          <w:rFonts w:ascii="Times New Roman" w:hAnsi="Times New Roman" w:cs="Times New Roman"/>
          <w:sz w:val="24"/>
          <w:szCs w:val="24"/>
        </w:rPr>
        <w:t xml:space="preserve">, </w:t>
      </w:r>
      <w:r w:rsidRPr="00A668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668AF">
        <w:rPr>
          <w:rFonts w:ascii="Times New Roman" w:hAnsi="Times New Roman" w:cs="Times New Roman"/>
          <w:sz w:val="24"/>
          <w:szCs w:val="24"/>
        </w:rPr>
        <w:t>. 1</w:t>
      </w:r>
    </w:p>
    <w:p w14:paraId="15D6D090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2FE281AA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>Пушкин А.С. Собрание сочинений в 10 томах. М.: ГИХЛ, 1959—1962. Т. 6. С. 163</w:t>
      </w:r>
    </w:p>
    <w:p w14:paraId="7BEC0055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1F952210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 xml:space="preserve">Пушкин. Лермонтов. Гоголь // АН СССР. </w:t>
      </w:r>
      <w:proofErr w:type="spellStart"/>
      <w:r w:rsidRPr="00A668AF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A668AF">
        <w:rPr>
          <w:rFonts w:ascii="Times New Roman" w:hAnsi="Times New Roman" w:cs="Times New Roman"/>
          <w:sz w:val="24"/>
          <w:szCs w:val="24"/>
        </w:rPr>
        <w:t xml:space="preserve"> лит</w:t>
      </w:r>
      <w:proofErr w:type="gramStart"/>
      <w:r w:rsidRPr="00A668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8AF">
        <w:rPr>
          <w:rFonts w:ascii="Times New Roman" w:hAnsi="Times New Roman" w:cs="Times New Roman"/>
          <w:sz w:val="24"/>
          <w:szCs w:val="24"/>
        </w:rPr>
        <w:t xml:space="preserve"> и яз. М.: Изд-во АН СССР, 1952. 1059 с.</w:t>
      </w:r>
    </w:p>
    <w:p w14:paraId="4F560E45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37488858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668AF">
        <w:rPr>
          <w:rFonts w:ascii="Times New Roman" w:hAnsi="Times New Roman" w:cs="Times New Roman"/>
          <w:sz w:val="24"/>
          <w:szCs w:val="24"/>
        </w:rPr>
        <w:t>Рейтблат</w:t>
      </w:r>
      <w:proofErr w:type="spellEnd"/>
      <w:r w:rsidRPr="00A668AF">
        <w:rPr>
          <w:rFonts w:ascii="Times New Roman" w:hAnsi="Times New Roman" w:cs="Times New Roman"/>
          <w:sz w:val="24"/>
          <w:szCs w:val="24"/>
        </w:rPr>
        <w:t xml:space="preserve"> А. И. Как Пушкин вышел в гении // Историко-социологические очерки о книжной культуре Пушкинской эпохи. М.: Новое литературное обозрение, 2001. С. 51.</w:t>
      </w:r>
    </w:p>
    <w:p w14:paraId="29639B4A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74A36B36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lastRenderedPageBreak/>
        <w:t>Розанов И. Н. Литературные репутации. M.: Советский писатель. 1990. 485 с.</w:t>
      </w:r>
    </w:p>
    <w:p w14:paraId="2CEADBB8" w14:textId="77777777" w:rsidR="00A668AF" w:rsidRPr="00A668AF" w:rsidRDefault="00A668AF" w:rsidP="00A668AF">
      <w:pPr>
        <w:ind w:left="993" w:firstLine="709"/>
        <w:rPr>
          <w:rFonts w:ascii="Times New Roman" w:hAnsi="Times New Roman" w:cs="Times New Roman"/>
          <w:sz w:val="24"/>
          <w:szCs w:val="24"/>
        </w:rPr>
      </w:pPr>
    </w:p>
    <w:p w14:paraId="3C54EF41" w14:textId="77777777" w:rsidR="00A668AF" w:rsidRPr="00A668AF" w:rsidRDefault="00A668AF" w:rsidP="00A668AF">
      <w:pPr>
        <w:pStyle w:val="ae"/>
        <w:numPr>
          <w:ilvl w:val="0"/>
          <w:numId w:val="8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668AF">
        <w:rPr>
          <w:rFonts w:ascii="Times New Roman" w:hAnsi="Times New Roman" w:cs="Times New Roman"/>
          <w:sz w:val="24"/>
          <w:szCs w:val="24"/>
        </w:rPr>
        <w:t>Северная пчела. 1830. № 35, 22 марта</w:t>
      </w:r>
    </w:p>
    <w:p w14:paraId="5B2DC81E" w14:textId="60A3ACA1" w:rsidR="000824D3" w:rsidRPr="00A41637" w:rsidRDefault="000824D3" w:rsidP="00A41637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824D3" w:rsidRPr="00A4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6FA5" w14:textId="77777777" w:rsidR="00F50DD9" w:rsidRDefault="00F50DD9" w:rsidP="00955CDF">
      <w:r>
        <w:separator/>
      </w:r>
    </w:p>
  </w:endnote>
  <w:endnote w:type="continuationSeparator" w:id="0">
    <w:p w14:paraId="561CAF4A" w14:textId="77777777" w:rsidR="00F50DD9" w:rsidRDefault="00F50DD9" w:rsidP="0095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107D" w14:textId="77777777" w:rsidR="00F50DD9" w:rsidRDefault="00F50DD9" w:rsidP="00955CDF">
      <w:r>
        <w:separator/>
      </w:r>
    </w:p>
  </w:footnote>
  <w:footnote w:type="continuationSeparator" w:id="0">
    <w:p w14:paraId="7E5FB68A" w14:textId="77777777" w:rsidR="00F50DD9" w:rsidRDefault="00F50DD9" w:rsidP="0095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E58"/>
    <w:multiLevelType w:val="hybridMultilevel"/>
    <w:tmpl w:val="F64E9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258A"/>
    <w:multiLevelType w:val="hybridMultilevel"/>
    <w:tmpl w:val="9B80E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2A50"/>
    <w:multiLevelType w:val="hybridMultilevel"/>
    <w:tmpl w:val="ECCE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F380D"/>
    <w:multiLevelType w:val="hybridMultilevel"/>
    <w:tmpl w:val="B4244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3020"/>
    <w:multiLevelType w:val="hybridMultilevel"/>
    <w:tmpl w:val="7B0AB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06BD0"/>
    <w:multiLevelType w:val="hybridMultilevel"/>
    <w:tmpl w:val="6C488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C5939"/>
    <w:multiLevelType w:val="hybridMultilevel"/>
    <w:tmpl w:val="776289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82"/>
    <w:rsid w:val="00002AC9"/>
    <w:rsid w:val="0000449C"/>
    <w:rsid w:val="00004BDA"/>
    <w:rsid w:val="000136DA"/>
    <w:rsid w:val="000238DC"/>
    <w:rsid w:val="000252D5"/>
    <w:rsid w:val="00027D29"/>
    <w:rsid w:val="0004498C"/>
    <w:rsid w:val="00054D21"/>
    <w:rsid w:val="00055C7B"/>
    <w:rsid w:val="00057BFD"/>
    <w:rsid w:val="0006334A"/>
    <w:rsid w:val="000651A4"/>
    <w:rsid w:val="000724AE"/>
    <w:rsid w:val="00075FD8"/>
    <w:rsid w:val="00077B99"/>
    <w:rsid w:val="00077F38"/>
    <w:rsid w:val="000824D3"/>
    <w:rsid w:val="00092AB5"/>
    <w:rsid w:val="000A08F9"/>
    <w:rsid w:val="000A3D7E"/>
    <w:rsid w:val="000A789A"/>
    <w:rsid w:val="000C085A"/>
    <w:rsid w:val="000C472E"/>
    <w:rsid w:val="000C73EB"/>
    <w:rsid w:val="000D0D01"/>
    <w:rsid w:val="000E5898"/>
    <w:rsid w:val="0010738D"/>
    <w:rsid w:val="001158B6"/>
    <w:rsid w:val="0011738E"/>
    <w:rsid w:val="00121E69"/>
    <w:rsid w:val="001232B3"/>
    <w:rsid w:val="00125790"/>
    <w:rsid w:val="00134794"/>
    <w:rsid w:val="0015082A"/>
    <w:rsid w:val="0015603E"/>
    <w:rsid w:val="0016250D"/>
    <w:rsid w:val="00164D9E"/>
    <w:rsid w:val="00165C8D"/>
    <w:rsid w:val="001678E8"/>
    <w:rsid w:val="00177509"/>
    <w:rsid w:val="00192B65"/>
    <w:rsid w:val="001939AF"/>
    <w:rsid w:val="0019686F"/>
    <w:rsid w:val="001A557C"/>
    <w:rsid w:val="001A6039"/>
    <w:rsid w:val="001B1744"/>
    <w:rsid w:val="001B5965"/>
    <w:rsid w:val="001C1BA7"/>
    <w:rsid w:val="001C1C33"/>
    <w:rsid w:val="001C2209"/>
    <w:rsid w:val="001D28FD"/>
    <w:rsid w:val="001D73AE"/>
    <w:rsid w:val="001E41B4"/>
    <w:rsid w:val="001E6188"/>
    <w:rsid w:val="001E68F4"/>
    <w:rsid w:val="001F2DC1"/>
    <w:rsid w:val="001F661E"/>
    <w:rsid w:val="001F7D63"/>
    <w:rsid w:val="00212FAB"/>
    <w:rsid w:val="002159D2"/>
    <w:rsid w:val="00220D80"/>
    <w:rsid w:val="002415E8"/>
    <w:rsid w:val="00245524"/>
    <w:rsid w:val="00266F39"/>
    <w:rsid w:val="00285101"/>
    <w:rsid w:val="00287D93"/>
    <w:rsid w:val="00290CC1"/>
    <w:rsid w:val="002960F0"/>
    <w:rsid w:val="002975C8"/>
    <w:rsid w:val="002A0638"/>
    <w:rsid w:val="002A2547"/>
    <w:rsid w:val="002A6DAA"/>
    <w:rsid w:val="002B6724"/>
    <w:rsid w:val="002C4808"/>
    <w:rsid w:val="002C4D17"/>
    <w:rsid w:val="002C583A"/>
    <w:rsid w:val="002C7654"/>
    <w:rsid w:val="002D1DEB"/>
    <w:rsid w:val="002D4898"/>
    <w:rsid w:val="002D62E9"/>
    <w:rsid w:val="002E0D0D"/>
    <w:rsid w:val="002E3CB7"/>
    <w:rsid w:val="002E4A55"/>
    <w:rsid w:val="002E5B58"/>
    <w:rsid w:val="002F3B6D"/>
    <w:rsid w:val="002F67BE"/>
    <w:rsid w:val="002F6B24"/>
    <w:rsid w:val="003068FF"/>
    <w:rsid w:val="0031095B"/>
    <w:rsid w:val="0031305C"/>
    <w:rsid w:val="0031569A"/>
    <w:rsid w:val="00315AD1"/>
    <w:rsid w:val="00321BDB"/>
    <w:rsid w:val="00323F5A"/>
    <w:rsid w:val="00327501"/>
    <w:rsid w:val="00331CDC"/>
    <w:rsid w:val="00335EFD"/>
    <w:rsid w:val="00357B37"/>
    <w:rsid w:val="003627A7"/>
    <w:rsid w:val="00370791"/>
    <w:rsid w:val="00371D17"/>
    <w:rsid w:val="00381676"/>
    <w:rsid w:val="0038739F"/>
    <w:rsid w:val="0039018B"/>
    <w:rsid w:val="0039298E"/>
    <w:rsid w:val="003946DD"/>
    <w:rsid w:val="00396922"/>
    <w:rsid w:val="003A0416"/>
    <w:rsid w:val="003A564E"/>
    <w:rsid w:val="003B1A09"/>
    <w:rsid w:val="003B49AB"/>
    <w:rsid w:val="003E4740"/>
    <w:rsid w:val="003E7DFA"/>
    <w:rsid w:val="003F042D"/>
    <w:rsid w:val="003F27BB"/>
    <w:rsid w:val="003F2A52"/>
    <w:rsid w:val="00401C18"/>
    <w:rsid w:val="0040460B"/>
    <w:rsid w:val="00406557"/>
    <w:rsid w:val="00415FE5"/>
    <w:rsid w:val="0041628F"/>
    <w:rsid w:val="00424E35"/>
    <w:rsid w:val="00424E8A"/>
    <w:rsid w:val="00425C6B"/>
    <w:rsid w:val="004314AA"/>
    <w:rsid w:val="004342E3"/>
    <w:rsid w:val="00436E9A"/>
    <w:rsid w:val="00453C18"/>
    <w:rsid w:val="00460D22"/>
    <w:rsid w:val="004712B7"/>
    <w:rsid w:val="004739AF"/>
    <w:rsid w:val="00474936"/>
    <w:rsid w:val="00490F61"/>
    <w:rsid w:val="00495E9E"/>
    <w:rsid w:val="00496BF8"/>
    <w:rsid w:val="00497795"/>
    <w:rsid w:val="004A19E4"/>
    <w:rsid w:val="004A2861"/>
    <w:rsid w:val="004A2E4B"/>
    <w:rsid w:val="004A5961"/>
    <w:rsid w:val="004A73A1"/>
    <w:rsid w:val="004B0DD9"/>
    <w:rsid w:val="004B1227"/>
    <w:rsid w:val="004B4F70"/>
    <w:rsid w:val="004E3E40"/>
    <w:rsid w:val="004E5F58"/>
    <w:rsid w:val="004E74A5"/>
    <w:rsid w:val="004F2DD6"/>
    <w:rsid w:val="00507BA2"/>
    <w:rsid w:val="00507C35"/>
    <w:rsid w:val="005107B8"/>
    <w:rsid w:val="005134E1"/>
    <w:rsid w:val="00540D8E"/>
    <w:rsid w:val="00545893"/>
    <w:rsid w:val="0055189B"/>
    <w:rsid w:val="00553927"/>
    <w:rsid w:val="00555506"/>
    <w:rsid w:val="00561263"/>
    <w:rsid w:val="00567C8C"/>
    <w:rsid w:val="00576058"/>
    <w:rsid w:val="0057632B"/>
    <w:rsid w:val="005775B4"/>
    <w:rsid w:val="00593459"/>
    <w:rsid w:val="005A0B6F"/>
    <w:rsid w:val="005B1F33"/>
    <w:rsid w:val="005B404D"/>
    <w:rsid w:val="005C42CE"/>
    <w:rsid w:val="005C6C20"/>
    <w:rsid w:val="005D043C"/>
    <w:rsid w:val="005E4ED8"/>
    <w:rsid w:val="005E7219"/>
    <w:rsid w:val="005F13A3"/>
    <w:rsid w:val="005F1B8F"/>
    <w:rsid w:val="005F4715"/>
    <w:rsid w:val="005F6141"/>
    <w:rsid w:val="005F729A"/>
    <w:rsid w:val="006013A3"/>
    <w:rsid w:val="00603F2D"/>
    <w:rsid w:val="00610094"/>
    <w:rsid w:val="006124CB"/>
    <w:rsid w:val="00614019"/>
    <w:rsid w:val="00614698"/>
    <w:rsid w:val="006244A2"/>
    <w:rsid w:val="00626106"/>
    <w:rsid w:val="006264B1"/>
    <w:rsid w:val="00651AA3"/>
    <w:rsid w:val="00654DFF"/>
    <w:rsid w:val="0067318E"/>
    <w:rsid w:val="00683C4D"/>
    <w:rsid w:val="00693BFD"/>
    <w:rsid w:val="006A04D6"/>
    <w:rsid w:val="006A0CBC"/>
    <w:rsid w:val="006A1ECB"/>
    <w:rsid w:val="006B1C40"/>
    <w:rsid w:val="006B4C43"/>
    <w:rsid w:val="006C0845"/>
    <w:rsid w:val="006C4885"/>
    <w:rsid w:val="006D426F"/>
    <w:rsid w:val="006D64AB"/>
    <w:rsid w:val="006F5212"/>
    <w:rsid w:val="006F65AD"/>
    <w:rsid w:val="007010E3"/>
    <w:rsid w:val="007035A1"/>
    <w:rsid w:val="007041C5"/>
    <w:rsid w:val="00705C22"/>
    <w:rsid w:val="00707001"/>
    <w:rsid w:val="00707AED"/>
    <w:rsid w:val="00707F72"/>
    <w:rsid w:val="00720D9E"/>
    <w:rsid w:val="0072477B"/>
    <w:rsid w:val="00731232"/>
    <w:rsid w:val="007325F8"/>
    <w:rsid w:val="00745C44"/>
    <w:rsid w:val="00751585"/>
    <w:rsid w:val="00751DAF"/>
    <w:rsid w:val="00752EE4"/>
    <w:rsid w:val="00762109"/>
    <w:rsid w:val="00762D11"/>
    <w:rsid w:val="007643AE"/>
    <w:rsid w:val="00766FA7"/>
    <w:rsid w:val="00772908"/>
    <w:rsid w:val="00774698"/>
    <w:rsid w:val="0078145A"/>
    <w:rsid w:val="007873C9"/>
    <w:rsid w:val="007B25A6"/>
    <w:rsid w:val="007B3A1B"/>
    <w:rsid w:val="007B6A00"/>
    <w:rsid w:val="007C1300"/>
    <w:rsid w:val="007D10F4"/>
    <w:rsid w:val="007D1887"/>
    <w:rsid w:val="007D2031"/>
    <w:rsid w:val="007E2CB0"/>
    <w:rsid w:val="007E2DFE"/>
    <w:rsid w:val="007E679B"/>
    <w:rsid w:val="007E6D09"/>
    <w:rsid w:val="007F0DB7"/>
    <w:rsid w:val="007F1CD3"/>
    <w:rsid w:val="007F1CF2"/>
    <w:rsid w:val="007F7B79"/>
    <w:rsid w:val="00800BEE"/>
    <w:rsid w:val="008053ED"/>
    <w:rsid w:val="00817B5F"/>
    <w:rsid w:val="00822573"/>
    <w:rsid w:val="00824085"/>
    <w:rsid w:val="00832E9E"/>
    <w:rsid w:val="0084114D"/>
    <w:rsid w:val="00842250"/>
    <w:rsid w:val="00852255"/>
    <w:rsid w:val="008612FD"/>
    <w:rsid w:val="00865276"/>
    <w:rsid w:val="008771FB"/>
    <w:rsid w:val="008864F0"/>
    <w:rsid w:val="00896C02"/>
    <w:rsid w:val="008A25C9"/>
    <w:rsid w:val="008A3CF8"/>
    <w:rsid w:val="008B360B"/>
    <w:rsid w:val="008B7AC9"/>
    <w:rsid w:val="008C12EE"/>
    <w:rsid w:val="008D1CF4"/>
    <w:rsid w:val="008D6027"/>
    <w:rsid w:val="008E16E1"/>
    <w:rsid w:val="008E5D07"/>
    <w:rsid w:val="008F2038"/>
    <w:rsid w:val="009033BE"/>
    <w:rsid w:val="00904F45"/>
    <w:rsid w:val="009230AD"/>
    <w:rsid w:val="00923241"/>
    <w:rsid w:val="00925041"/>
    <w:rsid w:val="00927589"/>
    <w:rsid w:val="0093726C"/>
    <w:rsid w:val="009401AA"/>
    <w:rsid w:val="00955CDF"/>
    <w:rsid w:val="009577FA"/>
    <w:rsid w:val="00962050"/>
    <w:rsid w:val="0096548C"/>
    <w:rsid w:val="00976226"/>
    <w:rsid w:val="009773F0"/>
    <w:rsid w:val="009810ED"/>
    <w:rsid w:val="00983282"/>
    <w:rsid w:val="00987E44"/>
    <w:rsid w:val="0099323B"/>
    <w:rsid w:val="00996185"/>
    <w:rsid w:val="00996946"/>
    <w:rsid w:val="009A00F6"/>
    <w:rsid w:val="009A1527"/>
    <w:rsid w:val="009A6055"/>
    <w:rsid w:val="009B21D4"/>
    <w:rsid w:val="009B58E8"/>
    <w:rsid w:val="009B5F3F"/>
    <w:rsid w:val="009B6A5C"/>
    <w:rsid w:val="009C1B70"/>
    <w:rsid w:val="009C1E7D"/>
    <w:rsid w:val="009C6CB4"/>
    <w:rsid w:val="009C74ED"/>
    <w:rsid w:val="009D51CD"/>
    <w:rsid w:val="009D537F"/>
    <w:rsid w:val="009D7FA0"/>
    <w:rsid w:val="009E0059"/>
    <w:rsid w:val="009E07A3"/>
    <w:rsid w:val="009E7EEB"/>
    <w:rsid w:val="009F201F"/>
    <w:rsid w:val="00A013B5"/>
    <w:rsid w:val="00A02B2A"/>
    <w:rsid w:val="00A02C36"/>
    <w:rsid w:val="00A05645"/>
    <w:rsid w:val="00A0779A"/>
    <w:rsid w:val="00A103B8"/>
    <w:rsid w:val="00A1283A"/>
    <w:rsid w:val="00A13745"/>
    <w:rsid w:val="00A1554D"/>
    <w:rsid w:val="00A15906"/>
    <w:rsid w:val="00A17EE9"/>
    <w:rsid w:val="00A2327F"/>
    <w:rsid w:val="00A3629B"/>
    <w:rsid w:val="00A41637"/>
    <w:rsid w:val="00A44993"/>
    <w:rsid w:val="00A53806"/>
    <w:rsid w:val="00A60EA5"/>
    <w:rsid w:val="00A645C5"/>
    <w:rsid w:val="00A668AF"/>
    <w:rsid w:val="00A80D68"/>
    <w:rsid w:val="00A83EB0"/>
    <w:rsid w:val="00A91077"/>
    <w:rsid w:val="00A9184C"/>
    <w:rsid w:val="00A91C8E"/>
    <w:rsid w:val="00A94F29"/>
    <w:rsid w:val="00A9671C"/>
    <w:rsid w:val="00AA209C"/>
    <w:rsid w:val="00AA3101"/>
    <w:rsid w:val="00AB29F9"/>
    <w:rsid w:val="00AB5741"/>
    <w:rsid w:val="00AC27BA"/>
    <w:rsid w:val="00AC334C"/>
    <w:rsid w:val="00AC46E7"/>
    <w:rsid w:val="00AE3410"/>
    <w:rsid w:val="00AF154F"/>
    <w:rsid w:val="00AF431D"/>
    <w:rsid w:val="00AF4A7B"/>
    <w:rsid w:val="00AF7801"/>
    <w:rsid w:val="00AF7FB5"/>
    <w:rsid w:val="00B05507"/>
    <w:rsid w:val="00B07D3F"/>
    <w:rsid w:val="00B23614"/>
    <w:rsid w:val="00B24325"/>
    <w:rsid w:val="00B243CA"/>
    <w:rsid w:val="00B354A7"/>
    <w:rsid w:val="00B35E05"/>
    <w:rsid w:val="00B43F59"/>
    <w:rsid w:val="00B46144"/>
    <w:rsid w:val="00B464FA"/>
    <w:rsid w:val="00B46F7A"/>
    <w:rsid w:val="00B537F9"/>
    <w:rsid w:val="00B53F88"/>
    <w:rsid w:val="00B60745"/>
    <w:rsid w:val="00B6466C"/>
    <w:rsid w:val="00B72717"/>
    <w:rsid w:val="00B72BCC"/>
    <w:rsid w:val="00B75798"/>
    <w:rsid w:val="00B77B9B"/>
    <w:rsid w:val="00B84D95"/>
    <w:rsid w:val="00B84EB1"/>
    <w:rsid w:val="00B92D3F"/>
    <w:rsid w:val="00BA5595"/>
    <w:rsid w:val="00BB5C68"/>
    <w:rsid w:val="00BB664A"/>
    <w:rsid w:val="00BC1F48"/>
    <w:rsid w:val="00BC4268"/>
    <w:rsid w:val="00BD2734"/>
    <w:rsid w:val="00BD295E"/>
    <w:rsid w:val="00BE3EEE"/>
    <w:rsid w:val="00BE5F62"/>
    <w:rsid w:val="00BF1D49"/>
    <w:rsid w:val="00BF5F2E"/>
    <w:rsid w:val="00C0166A"/>
    <w:rsid w:val="00C1058B"/>
    <w:rsid w:val="00C13083"/>
    <w:rsid w:val="00C20523"/>
    <w:rsid w:val="00C20E2A"/>
    <w:rsid w:val="00C21724"/>
    <w:rsid w:val="00C26CD2"/>
    <w:rsid w:val="00C27420"/>
    <w:rsid w:val="00C305B4"/>
    <w:rsid w:val="00C31CCF"/>
    <w:rsid w:val="00C629CE"/>
    <w:rsid w:val="00C638D5"/>
    <w:rsid w:val="00C73A38"/>
    <w:rsid w:val="00C774AE"/>
    <w:rsid w:val="00C83021"/>
    <w:rsid w:val="00C94A3F"/>
    <w:rsid w:val="00C95111"/>
    <w:rsid w:val="00C9671C"/>
    <w:rsid w:val="00C970F5"/>
    <w:rsid w:val="00CA1DAD"/>
    <w:rsid w:val="00CB0D63"/>
    <w:rsid w:val="00CB0E7A"/>
    <w:rsid w:val="00CC3200"/>
    <w:rsid w:val="00CC4DE6"/>
    <w:rsid w:val="00CD2E23"/>
    <w:rsid w:val="00CE1A14"/>
    <w:rsid w:val="00CE3B1D"/>
    <w:rsid w:val="00CE4CFA"/>
    <w:rsid w:val="00CE55BE"/>
    <w:rsid w:val="00CE56B5"/>
    <w:rsid w:val="00CF2BD2"/>
    <w:rsid w:val="00CF5F62"/>
    <w:rsid w:val="00CF610E"/>
    <w:rsid w:val="00D019FB"/>
    <w:rsid w:val="00D07364"/>
    <w:rsid w:val="00D1576E"/>
    <w:rsid w:val="00D16F10"/>
    <w:rsid w:val="00D2083D"/>
    <w:rsid w:val="00D20FE8"/>
    <w:rsid w:val="00D23878"/>
    <w:rsid w:val="00D30583"/>
    <w:rsid w:val="00D37119"/>
    <w:rsid w:val="00D43690"/>
    <w:rsid w:val="00D50A51"/>
    <w:rsid w:val="00D52447"/>
    <w:rsid w:val="00D524CE"/>
    <w:rsid w:val="00D534FE"/>
    <w:rsid w:val="00D717AB"/>
    <w:rsid w:val="00D74939"/>
    <w:rsid w:val="00D82E08"/>
    <w:rsid w:val="00D82EAC"/>
    <w:rsid w:val="00D84F31"/>
    <w:rsid w:val="00D8533F"/>
    <w:rsid w:val="00D86126"/>
    <w:rsid w:val="00D93991"/>
    <w:rsid w:val="00DA5719"/>
    <w:rsid w:val="00DB3AB3"/>
    <w:rsid w:val="00DC213E"/>
    <w:rsid w:val="00DC411E"/>
    <w:rsid w:val="00DC412E"/>
    <w:rsid w:val="00DD683E"/>
    <w:rsid w:val="00DF1D78"/>
    <w:rsid w:val="00E010DA"/>
    <w:rsid w:val="00E02866"/>
    <w:rsid w:val="00E07449"/>
    <w:rsid w:val="00E1139F"/>
    <w:rsid w:val="00E11ED5"/>
    <w:rsid w:val="00E12D2D"/>
    <w:rsid w:val="00E15FFF"/>
    <w:rsid w:val="00E208BB"/>
    <w:rsid w:val="00E212D0"/>
    <w:rsid w:val="00E30DD6"/>
    <w:rsid w:val="00E32202"/>
    <w:rsid w:val="00E36E8C"/>
    <w:rsid w:val="00E46557"/>
    <w:rsid w:val="00E50F45"/>
    <w:rsid w:val="00E555C9"/>
    <w:rsid w:val="00E720EE"/>
    <w:rsid w:val="00E72AAB"/>
    <w:rsid w:val="00E730A6"/>
    <w:rsid w:val="00E739BE"/>
    <w:rsid w:val="00E85E06"/>
    <w:rsid w:val="00E92EB4"/>
    <w:rsid w:val="00E935A2"/>
    <w:rsid w:val="00EA7F80"/>
    <w:rsid w:val="00EB02EE"/>
    <w:rsid w:val="00EB30B6"/>
    <w:rsid w:val="00EB315D"/>
    <w:rsid w:val="00EB5823"/>
    <w:rsid w:val="00EB6B27"/>
    <w:rsid w:val="00EC0AE7"/>
    <w:rsid w:val="00EC148E"/>
    <w:rsid w:val="00ED44D2"/>
    <w:rsid w:val="00ED654A"/>
    <w:rsid w:val="00EE1E00"/>
    <w:rsid w:val="00EF0857"/>
    <w:rsid w:val="00EF3011"/>
    <w:rsid w:val="00EF74C6"/>
    <w:rsid w:val="00EF79A9"/>
    <w:rsid w:val="00F07CDA"/>
    <w:rsid w:val="00F117E3"/>
    <w:rsid w:val="00F159DD"/>
    <w:rsid w:val="00F1629B"/>
    <w:rsid w:val="00F20ACF"/>
    <w:rsid w:val="00F214BE"/>
    <w:rsid w:val="00F253D7"/>
    <w:rsid w:val="00F42B28"/>
    <w:rsid w:val="00F50CDB"/>
    <w:rsid w:val="00F50DD9"/>
    <w:rsid w:val="00F6046E"/>
    <w:rsid w:val="00F67F7A"/>
    <w:rsid w:val="00F71E4A"/>
    <w:rsid w:val="00F80F38"/>
    <w:rsid w:val="00F87DA9"/>
    <w:rsid w:val="00F92073"/>
    <w:rsid w:val="00F944A0"/>
    <w:rsid w:val="00FA19F4"/>
    <w:rsid w:val="00FA3EEC"/>
    <w:rsid w:val="00FA517A"/>
    <w:rsid w:val="00FA7815"/>
    <w:rsid w:val="00FB0BB8"/>
    <w:rsid w:val="00FB1F3B"/>
    <w:rsid w:val="00FB4595"/>
    <w:rsid w:val="00FC07D6"/>
    <w:rsid w:val="00FD0B23"/>
    <w:rsid w:val="00FE569E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E385"/>
  <w15:chartTrackingRefBased/>
  <w15:docId w15:val="{C23F5604-6F8D-4D68-9367-7CC36DF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ED5"/>
    <w:pPr>
      <w:shd w:val="clear" w:color="auto" w:fill="FFFFFF"/>
      <w:spacing w:after="0" w:line="240" w:lineRule="auto"/>
    </w:pPr>
    <w:rPr>
      <w:rFonts w:ascii="Arial" w:eastAsia="Calibri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link w:val="a4"/>
    <w:autoRedefine/>
    <w:qFormat/>
    <w:rsid w:val="00996185"/>
    <w:pPr>
      <w:ind w:firstLine="709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Базовый Знак"/>
    <w:basedOn w:val="a0"/>
    <w:link w:val="a3"/>
    <w:rsid w:val="00996185"/>
    <w:rPr>
      <w:rFonts w:ascii="Times New Roman" w:hAnsi="Times New Roman" w:cs="Times New Roman"/>
      <w:sz w:val="24"/>
      <w:szCs w:val="24"/>
    </w:rPr>
  </w:style>
  <w:style w:type="paragraph" w:customStyle="1" w:styleId="a5">
    <w:name w:val="ссылка цифра"/>
    <w:basedOn w:val="a6"/>
    <w:link w:val="a7"/>
    <w:qFormat/>
    <w:rsid w:val="0084114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ссылка цифра Знак"/>
    <w:basedOn w:val="a8"/>
    <w:link w:val="a5"/>
    <w:rsid w:val="0084114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note text"/>
    <w:basedOn w:val="a"/>
    <w:link w:val="a8"/>
    <w:uiPriority w:val="99"/>
    <w:semiHidden/>
    <w:unhideWhenUsed/>
    <w:rsid w:val="0084114D"/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84114D"/>
    <w:rPr>
      <w:rFonts w:ascii="Arial" w:hAnsi="Arial" w:cs="Arial"/>
      <w:color w:val="000000"/>
      <w:sz w:val="20"/>
      <w:szCs w:val="20"/>
    </w:rPr>
  </w:style>
  <w:style w:type="character" w:styleId="a9">
    <w:name w:val="Emphasis"/>
    <w:basedOn w:val="a0"/>
    <w:uiPriority w:val="20"/>
    <w:qFormat/>
    <w:rsid w:val="003F042D"/>
    <w:rPr>
      <w:i/>
      <w:iCs/>
    </w:rPr>
  </w:style>
  <w:style w:type="character" w:styleId="aa">
    <w:name w:val="footnote reference"/>
    <w:basedOn w:val="a0"/>
    <w:uiPriority w:val="99"/>
    <w:semiHidden/>
    <w:unhideWhenUsed/>
    <w:rsid w:val="00955CDF"/>
    <w:rPr>
      <w:vertAlign w:val="superscript"/>
    </w:rPr>
  </w:style>
  <w:style w:type="character" w:styleId="ab">
    <w:name w:val="Strong"/>
    <w:basedOn w:val="a0"/>
    <w:uiPriority w:val="22"/>
    <w:qFormat/>
    <w:rsid w:val="00D07364"/>
    <w:rPr>
      <w:b/>
      <w:bCs/>
    </w:rPr>
  </w:style>
  <w:style w:type="character" w:styleId="ac">
    <w:name w:val="Hyperlink"/>
    <w:basedOn w:val="a0"/>
    <w:uiPriority w:val="99"/>
    <w:unhideWhenUsed/>
    <w:rsid w:val="006124C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24C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64D9E"/>
    <w:pPr>
      <w:ind w:left="720"/>
      <w:contextualSpacing/>
    </w:pPr>
  </w:style>
  <w:style w:type="paragraph" w:customStyle="1" w:styleId="tab">
    <w:name w:val="tab"/>
    <w:basedOn w:val="a"/>
    <w:rsid w:val="005934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A1A9-7669-4BA1-84FB-568F7BE2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5542</Characters>
  <Application>Microsoft Office Word</Application>
  <DocSecurity>0</DocSecurity>
  <Lines>108</Lines>
  <Paragraphs>26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Бабкина</dc:creator>
  <cp:keywords/>
  <dc:description/>
  <cp:lastModifiedBy>Ксения Бабкина</cp:lastModifiedBy>
  <cp:revision>2</cp:revision>
  <dcterms:created xsi:type="dcterms:W3CDTF">2024-02-15T18:57:00Z</dcterms:created>
  <dcterms:modified xsi:type="dcterms:W3CDTF">2024-02-15T18:57:00Z</dcterms:modified>
</cp:coreProperties>
</file>