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82B" w:rsidRDefault="00C4782B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Мотивирующий контент (далее МК) – контент, размещенный в различных социальных сетях/платформах, который способен воздействовать на зрителя в рамках побуждения к какому-либо действию. МК имеет четкую структуру, при соблюдении которой у зрителя появляется интерес к конечному продукту. </w:t>
      </w:r>
    </w:p>
    <w:p w:rsidR="00C4782B" w:rsidRDefault="00C4782B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Мотивирующий контент построен на бинарных оппозициях: бедность/богатство, опыт/отсутствие опыта, семья/работа. Именно бинарные оппозиции показывают актуальность тематики созданного произведения. Это связано с тем, что </w:t>
      </w:r>
      <w:r w:rsidR="00E77DFE">
        <w:rPr>
          <w:rFonts w:ascii="Times New Roman" w:hAnsi="Times New Roman" w:cs="Times New Roman"/>
          <w:sz w:val="28"/>
          <w:szCs w:val="28"/>
        </w:rPr>
        <w:t>в оппозиции есть как позитивная сторона кризиса (выход из ситуации), так и негативное проявление.</w:t>
      </w:r>
    </w:p>
    <w:p w:rsidR="00E77DFE" w:rsidRDefault="00E77DFE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отличительной чертой МК является нарративная составляющая. Главный героем такого произведения является реальный человек, достигший поставленной цели, однако данный персонаж обязательно проходит и через черную полосу совей жизни. Чаще такими главными героями выступают звезды, лидеры мнений, предприниматели, которые начинали свою жизнь с низких стартовых позиций. </w:t>
      </w:r>
    </w:p>
    <w:p w:rsidR="00E77DFE" w:rsidRDefault="00E77DFE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является и строение МК. Блогеры используют нарративные мотивы, разработанные В.Я. Проппом. Они подстраивают повествование под структуру волшебной сказки, которая сюжетно имеет завязку, кульминацию и развязку. Часто главные герои сталкиваются с волшебными дарителями (продюсеры, инвесторы, режиссеры). Благодаря этим людям, герои проходят через «трансфигурацию» и перемещаются в «иное царство». Обязательными функциями МК всегда становятся «борьба», «победа», «воцарение». Именно там зритель может проследить за действиями героя, «примерить» на себя модель поведения.</w:t>
      </w:r>
    </w:p>
    <w:p w:rsidR="00E77DFE" w:rsidRDefault="00E77DFE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на аудиторию мы можем отследить по следующим показателям: отметки «нравится», количество комментариев, содержание комментарием, количество просмотров. </w:t>
      </w:r>
    </w:p>
    <w:p w:rsidR="00E77DFE" w:rsidRDefault="00E77DFE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утверждаем, что мотивирующий контент активно воздействует на зрителя медиапроизведения при помощи вышеописанных ключевых составных частей. Для доказательства</w:t>
      </w:r>
      <w:r w:rsidR="00DB5D1F">
        <w:rPr>
          <w:rFonts w:ascii="Times New Roman" w:hAnsi="Times New Roman" w:cs="Times New Roman"/>
          <w:sz w:val="28"/>
          <w:szCs w:val="28"/>
        </w:rPr>
        <w:t xml:space="preserve"> нашего вывода</w:t>
      </w:r>
      <w:r>
        <w:rPr>
          <w:rFonts w:ascii="Times New Roman" w:hAnsi="Times New Roman" w:cs="Times New Roman"/>
          <w:sz w:val="28"/>
          <w:szCs w:val="28"/>
        </w:rPr>
        <w:t xml:space="preserve"> мы рассмотрим один из </w:t>
      </w:r>
      <w:r w:rsidR="00DB5D1F">
        <w:rPr>
          <w:rFonts w:ascii="Times New Roman" w:hAnsi="Times New Roman" w:cs="Times New Roman"/>
          <w:sz w:val="28"/>
          <w:szCs w:val="28"/>
        </w:rPr>
        <w:t xml:space="preserve">примеров такого материала на платформе </w:t>
      </w:r>
      <w:r w:rsidR="00DB5D1F">
        <w:rPr>
          <w:rFonts w:ascii="Times New Roman" w:hAnsi="Times New Roman" w:cs="Times New Roman"/>
          <w:sz w:val="28"/>
          <w:szCs w:val="28"/>
          <w:lang w:val="en-US"/>
        </w:rPr>
        <w:t>TikTok</w:t>
      </w:r>
      <w:r w:rsidR="00DB5D1F" w:rsidRPr="00DB5D1F">
        <w:rPr>
          <w:rFonts w:ascii="Times New Roman" w:hAnsi="Times New Roman" w:cs="Times New Roman"/>
          <w:sz w:val="28"/>
          <w:szCs w:val="28"/>
        </w:rPr>
        <w:t>.</w:t>
      </w:r>
    </w:p>
    <w:p w:rsidR="00DB5D1F" w:rsidRDefault="00DB5D1F" w:rsidP="00E7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681">
        <w:rPr>
          <w:rFonts w:ascii="Times New Roman" w:hAnsi="Times New Roman" w:cs="Times New Roman"/>
          <w:sz w:val="28"/>
          <w:szCs w:val="28"/>
          <w:lang w:val="en-US"/>
        </w:rPr>
        <w:t>Материал не имеет названия.</w:t>
      </w: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sz w:val="28"/>
          <w:szCs w:val="28"/>
        </w:rPr>
        <w:t xml:space="preserve">Автором видеоролика является 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Artemkey</w:t>
      </w:r>
      <w:r w:rsidRPr="008C3681">
        <w:rPr>
          <w:rFonts w:ascii="Times New Roman" w:hAnsi="Times New Roman" w:cs="Times New Roman"/>
          <w:sz w:val="28"/>
          <w:szCs w:val="28"/>
        </w:rPr>
        <w:t>_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3681">
        <w:rPr>
          <w:rFonts w:ascii="Times New Roman" w:hAnsi="Times New Roman" w:cs="Times New Roman"/>
          <w:sz w:val="28"/>
          <w:szCs w:val="28"/>
        </w:rPr>
        <w:t>, мужчина позиционирует себя как человека, анализирующего большие бизнес стратегии.</w:t>
      </w:r>
    </w:p>
    <w:p w:rsidR="008C3681" w:rsidRPr="008C3681" w:rsidRDefault="00000000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https://vt.tiktok.com/ZSNoFwBJB" w:history="1"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vt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tiktok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C3681" w:rsidRPr="008C36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ZSNoFwBJB</w:t>
        </w:r>
      </w:hyperlink>
      <w:r w:rsidR="008C3681" w:rsidRPr="008C3681">
        <w:rPr>
          <w:rFonts w:ascii="Times New Roman" w:hAnsi="Times New Roman" w:cs="Times New Roman"/>
          <w:sz w:val="28"/>
          <w:szCs w:val="28"/>
        </w:rPr>
        <w:t>.</w:t>
      </w: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sz w:val="28"/>
          <w:szCs w:val="28"/>
        </w:rPr>
        <w:t>Материал имеет все 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>, необходи</w:t>
      </w:r>
      <w:r w:rsidR="009178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ые для привлечения зрителя. </w:t>
      </w:r>
      <w:r w:rsidRPr="008C3681">
        <w:rPr>
          <w:rFonts w:ascii="Times New Roman" w:hAnsi="Times New Roman" w:cs="Times New Roman"/>
          <w:sz w:val="28"/>
          <w:szCs w:val="28"/>
        </w:rPr>
        <w:t>Можно увидеть субтитры, фотографии главного героя, рассказ о жизни. В инфобоксе присутствуют хэштеги и информация об обратной связи.</w:t>
      </w:r>
    </w:p>
    <w:p w:rsidR="008C3681" w:rsidRPr="0091783B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sz w:val="28"/>
          <w:szCs w:val="28"/>
        </w:rPr>
        <w:t xml:space="preserve">Бинарные оппозиции: </w:t>
      </w:r>
      <w:r w:rsidRPr="008C3681">
        <w:rPr>
          <w:rFonts w:ascii="Times New Roman" w:hAnsi="Times New Roman" w:cs="Times New Roman"/>
          <w:i/>
          <w:iCs/>
          <w:sz w:val="28"/>
          <w:szCs w:val="28"/>
        </w:rPr>
        <w:t>легко/трудно, бедность/богатство</w:t>
      </w:r>
      <w:r w:rsidRPr="008C3681">
        <w:rPr>
          <w:rFonts w:ascii="Times New Roman" w:hAnsi="Times New Roman" w:cs="Times New Roman"/>
          <w:sz w:val="28"/>
          <w:szCs w:val="28"/>
        </w:rPr>
        <w:t xml:space="preserve">, популярность/непопулярность, опыт/неопытность. </w:t>
      </w: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681">
        <w:rPr>
          <w:rFonts w:ascii="Times New Roman" w:hAnsi="Times New Roman" w:cs="Times New Roman"/>
          <w:sz w:val="28"/>
          <w:szCs w:val="28"/>
          <w:lang w:val="en-US"/>
        </w:rPr>
        <w:t>Материал имеет 49,7 тысяч просмотров.</w:t>
      </w: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sz w:val="28"/>
          <w:szCs w:val="28"/>
        </w:rPr>
        <w:lastRenderedPageBreak/>
        <w:t>Заинтересованность зрителя в материале мы определяем по количеству отметок «нравится» или «лайков» (3088), по количеству комментариев (34), по содержанию некоторых комментариев: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«Интересно, какого расширения сейчас не хватает человечеству больше всего?»</w:t>
      </w:r>
      <w:r w:rsidRPr="008C3681">
        <w:rPr>
          <w:rFonts w:ascii="Times New Roman" w:hAnsi="Times New Roman" w:cs="Times New Roman"/>
          <w:sz w:val="28"/>
          <w:szCs w:val="28"/>
        </w:rPr>
        <w:t xml:space="preserve"> - 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Trillion</w:t>
      </w:r>
      <w:r w:rsidRPr="008C3681">
        <w:rPr>
          <w:rFonts w:ascii="Times New Roman" w:hAnsi="Times New Roman" w:cs="Times New Roman"/>
          <w:sz w:val="28"/>
          <w:szCs w:val="28"/>
        </w:rPr>
        <w:t xml:space="preserve"> 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Bitcoins</w:t>
      </w:r>
      <w:r w:rsidRPr="008C3681">
        <w:rPr>
          <w:rFonts w:ascii="Times New Roman" w:hAnsi="Times New Roman" w:cs="Times New Roman"/>
          <w:sz w:val="28"/>
          <w:szCs w:val="28"/>
        </w:rPr>
        <w:t>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«На расширении можно заработать, если добавить подписку на премиум функции»,</w:t>
      </w:r>
      <w:r w:rsidRPr="008C3681">
        <w:rPr>
          <w:rFonts w:ascii="Times New Roman" w:hAnsi="Times New Roman" w:cs="Times New Roman"/>
          <w:sz w:val="28"/>
          <w:szCs w:val="28"/>
        </w:rPr>
        <w:t xml:space="preserve"> - 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FastCat</w:t>
      </w:r>
      <w:r w:rsidRPr="008C3681">
        <w:rPr>
          <w:rFonts w:ascii="Times New Roman" w:hAnsi="Times New Roman" w:cs="Times New Roman"/>
          <w:sz w:val="28"/>
          <w:szCs w:val="28"/>
        </w:rPr>
        <w:t>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 xml:space="preserve">- «Все зарабатывают хорошо, если создают что-то новое и нужно многим. </w:t>
      </w:r>
      <w:r w:rsidRPr="008C3681">
        <w:rPr>
          <w:rFonts w:ascii="Times New Roman" w:hAnsi="Times New Roman" w:cs="Times New Roman"/>
          <w:b/>
          <w:bCs/>
          <w:sz w:val="28"/>
          <w:szCs w:val="28"/>
          <w:lang w:val="en-US"/>
        </w:rPr>
        <w:t>Вот как додумать – другой вопрос»,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 xml:space="preserve"> - rev636.</w:t>
      </w:r>
    </w:p>
    <w:p w:rsidR="008C3681" w:rsidRPr="008C3681" w:rsidRDefault="008C3681" w:rsidP="008C36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681">
        <w:rPr>
          <w:rFonts w:ascii="Times New Roman" w:hAnsi="Times New Roman" w:cs="Times New Roman"/>
          <w:sz w:val="28"/>
          <w:szCs w:val="28"/>
          <w:lang w:val="en-US"/>
        </w:rPr>
        <w:t>Рассмотрим нарративную часть материала: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«Этот предприниматель зарабатывает 10 миллионов в год, у него даже нет сотрудников. Его зовут Амит Агарвал, он из Индии. Он создает расширения в гугле».</w:t>
      </w:r>
      <w:r w:rsidRPr="008C3681">
        <w:rPr>
          <w:rFonts w:ascii="Times New Roman" w:hAnsi="Times New Roman" w:cs="Times New Roman"/>
          <w:sz w:val="28"/>
          <w:szCs w:val="28"/>
        </w:rPr>
        <w:t xml:space="preserve"> Инвариант «обличение».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«Он научился программировать и создал несколько продуктов. Один из его продуктов – расширение, которое позволяет отправлять большое количество электронных писем».</w:t>
      </w:r>
      <w:r w:rsidRPr="008C3681">
        <w:rPr>
          <w:rFonts w:ascii="Times New Roman" w:hAnsi="Times New Roman" w:cs="Times New Roman"/>
          <w:sz w:val="28"/>
          <w:szCs w:val="28"/>
        </w:rPr>
        <w:t xml:space="preserve"> Мотив «отправка», который ознаменует начало истории.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«Он для этого сделал то, что людям дешево можно программировать, он понял, что нужно создать ему продукт, который нужен людям. А не который они хотят».</w:t>
      </w:r>
      <w:r w:rsidRPr="008C3681">
        <w:rPr>
          <w:rFonts w:ascii="Times New Roman" w:hAnsi="Times New Roman" w:cs="Times New Roman"/>
          <w:sz w:val="28"/>
          <w:szCs w:val="28"/>
        </w:rPr>
        <w:t xml:space="preserve"> «Начинающееся противодействие», которое обозначает начало активных действий героя.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«Его гениальность в том, что продуктивность нужна людям и всем поколениям каждый год, он просто всего лишь автоматизирует свой продукт».</w:t>
      </w:r>
      <w:r w:rsidRPr="008C3681">
        <w:rPr>
          <w:rFonts w:ascii="Times New Roman" w:hAnsi="Times New Roman" w:cs="Times New Roman"/>
          <w:sz w:val="28"/>
          <w:szCs w:val="28"/>
        </w:rPr>
        <w:t xml:space="preserve"> В данном отрывке происходит восхваление героя, которое часто можно встретить в различных волшебных сказках, мотив «победа».</w:t>
      </w:r>
    </w:p>
    <w:p w:rsidR="008C3681" w:rsidRPr="008C3681" w:rsidRDefault="008C3681" w:rsidP="008C36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681">
        <w:rPr>
          <w:rFonts w:ascii="Times New Roman" w:hAnsi="Times New Roman" w:cs="Times New Roman"/>
          <w:b/>
          <w:bCs/>
          <w:sz w:val="28"/>
          <w:szCs w:val="28"/>
        </w:rPr>
        <w:t>- «У его продуктов безумное количество загрузок».</w:t>
      </w:r>
      <w:r w:rsidRPr="008C3681">
        <w:rPr>
          <w:rFonts w:ascii="Times New Roman" w:hAnsi="Times New Roman" w:cs="Times New Roman"/>
          <w:sz w:val="28"/>
          <w:szCs w:val="28"/>
        </w:rPr>
        <w:t xml:space="preserve"> </w:t>
      </w:r>
      <w:r w:rsidRPr="008C3681">
        <w:rPr>
          <w:rFonts w:ascii="Times New Roman" w:hAnsi="Times New Roman" w:cs="Times New Roman"/>
          <w:sz w:val="28"/>
          <w:szCs w:val="28"/>
          <w:lang w:val="en-US"/>
        </w:rPr>
        <w:t>Инвариант «воцарение».</w:t>
      </w:r>
    </w:p>
    <w:p w:rsidR="005143AB" w:rsidRDefault="008C3681" w:rsidP="005143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681">
        <w:rPr>
          <w:rFonts w:ascii="Times New Roman" w:hAnsi="Times New Roman" w:cs="Times New Roman"/>
          <w:sz w:val="28"/>
          <w:szCs w:val="28"/>
        </w:rPr>
        <w:t>Модель поведения заключается в том, что герой сумел проанализировать то, что недостает в жизни человека.</w:t>
      </w:r>
    </w:p>
    <w:p w:rsidR="00C4782B" w:rsidRDefault="005143AB" w:rsidP="00514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3AB">
        <w:rPr>
          <w:rFonts w:ascii="Times New Roman" w:hAnsi="Times New Roman" w:cs="Times New Roman"/>
          <w:sz w:val="28"/>
          <w:szCs w:val="28"/>
        </w:rPr>
        <w:t xml:space="preserve">Таким образом, мы видим, что происходит активное вовлечение читателя в тему. Некоторые недоумевают о том, почему им не везет в жизни, другие стараются понять самого главного героя. Интересным является то, что сама история выстроена при помощи инвариантных функций, которые можно встретить в волшебной сказке. </w:t>
      </w:r>
      <w:r>
        <w:rPr>
          <w:rFonts w:ascii="Times New Roman" w:hAnsi="Times New Roman" w:cs="Times New Roman"/>
          <w:sz w:val="28"/>
          <w:szCs w:val="28"/>
        </w:rPr>
        <w:t xml:space="preserve">Можно утверждать, что такой МК способен </w:t>
      </w:r>
      <w:r w:rsidR="00E56817">
        <w:rPr>
          <w:rFonts w:ascii="Times New Roman" w:hAnsi="Times New Roman" w:cs="Times New Roman"/>
          <w:sz w:val="28"/>
          <w:szCs w:val="28"/>
        </w:rPr>
        <w:t>заставлять задумываться зрителя о смене модели поведения, если кризис зрителя совпадает с тематикой самого произведений.</w:t>
      </w:r>
    </w:p>
    <w:p w:rsidR="0091783B" w:rsidRDefault="0091783B" w:rsidP="005143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2C5" w:rsidRDefault="0091783B" w:rsidP="00D462C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литература</w:t>
      </w:r>
    </w:p>
    <w:p w:rsidR="00D462C5" w:rsidRDefault="00D462C5" w:rsidP="00D46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t>Амит Агарвал из Индии // TikTok URL: https://vt.tiktok.com/ZSNoFwBJB (дата обращения: 10.01.2024).</w:t>
      </w: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t>Бинарные оппозиции в современном массовом сознании // CyberLeninka URL: https://cyberleninka.ru/article/n/binarnye-oppozitsii-v-sovremennom-massovom-soznanii/viewer (дата обращения: 21.12.2023).</w:t>
      </w: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lastRenderedPageBreak/>
        <w:t>ЛяшенкоД.Н. Семиотическое моделирование реальности. - 1изд. -Одесса: Печатный дом, 2015. - 168 с.</w:t>
      </w: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t>Мамуркина О.В. Теория нарратива в современном литературоведении // Царскосельские чтения. 2011. №15. С. 226-230.</w:t>
      </w: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t>Наговицын А.Е., Пономарева В.И. Сказкотерапия: теория и практика. Типология сказки. М.: Генезис, 2011. 336 с.</w:t>
      </w:r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2C5">
        <w:rPr>
          <w:rFonts w:ascii="-webkit-standard" w:hAnsi="-webkit-standard"/>
          <w:color w:val="000000"/>
        </w:rPr>
        <w:t xml:space="preserve">Павлов Д.Н., Голованов А.Н., Тыркалова В.В.  Медианарратив: к вопросу о структуре и функциях // Litera.  </w:t>
      </w:r>
      <w:r w:rsidRPr="00D462C5">
        <w:rPr>
          <w:rFonts w:ascii="-webkit-standard" w:hAnsi="-webkit-standard"/>
          <w:color w:val="000000"/>
          <w:lang w:val="en-US"/>
        </w:rPr>
        <w:t xml:space="preserve">2023. № 8.  </w:t>
      </w:r>
      <w:r w:rsidRPr="00D462C5">
        <w:rPr>
          <w:rFonts w:ascii="-webkit-standard" w:hAnsi="-webkit-standard"/>
          <w:color w:val="000000"/>
        </w:rPr>
        <w:t>С</w:t>
      </w:r>
      <w:r w:rsidRPr="00D462C5">
        <w:rPr>
          <w:rFonts w:ascii="-webkit-standard" w:hAnsi="-webkit-standard"/>
          <w:color w:val="000000"/>
          <w:lang w:val="en-US"/>
        </w:rPr>
        <w:t xml:space="preserve">. 141-156. DOI: 10.25136/2409-8698.2023.8.43675 EDN: WZWHED URL: </w:t>
      </w:r>
      <w:hyperlink r:id="rId6" w:history="1">
        <w:r w:rsidRPr="00044342">
          <w:rPr>
            <w:rStyle w:val="a3"/>
            <w:rFonts w:ascii="-webkit-standard" w:hAnsi="-webkit-standard"/>
            <w:lang w:val="en-US"/>
          </w:rPr>
          <w:t>https://nbpublish.com/library_read_article.php?id=43675</w:t>
        </w:r>
      </w:hyperlink>
    </w:p>
    <w:p w:rsidR="00D462C5" w:rsidRPr="00D462C5" w:rsidRDefault="00D462C5" w:rsidP="00D462C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2C5">
        <w:rPr>
          <w:rFonts w:ascii="-webkit-standard" w:hAnsi="-webkit-standard"/>
          <w:color w:val="000000"/>
        </w:rPr>
        <w:t>Пропп В.Я. Исторические корни волшебной сказки. – М.: Лабиринт, 2005. – 332 с.</w:t>
      </w:r>
      <w:r w:rsidRPr="00D462C5">
        <w:rPr>
          <w:rFonts w:ascii="-webkit-standard" w:hAnsi="-webkit-standard"/>
          <w:color w:val="000000"/>
        </w:rPr>
        <w:br/>
      </w:r>
      <w:r w:rsidRPr="00D462C5">
        <w:rPr>
          <w:rFonts w:ascii="-webkit-standard" w:hAnsi="-webkit-standard"/>
          <w:color w:val="000000"/>
        </w:rPr>
        <w:br/>
      </w:r>
    </w:p>
    <w:p w:rsidR="0091783B" w:rsidRPr="00D462C5" w:rsidRDefault="0091783B" w:rsidP="0091783B">
      <w:pPr>
        <w:pStyle w:val="a5"/>
      </w:pPr>
    </w:p>
    <w:p w:rsidR="0091783B" w:rsidRPr="00D462C5" w:rsidRDefault="0091783B" w:rsidP="009178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83B" w:rsidRPr="00D4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0A88"/>
    <w:multiLevelType w:val="multilevel"/>
    <w:tmpl w:val="6D2C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256A5"/>
    <w:multiLevelType w:val="hybridMultilevel"/>
    <w:tmpl w:val="75B2A944"/>
    <w:lvl w:ilvl="0" w:tplc="4134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0DE"/>
    <w:multiLevelType w:val="multilevel"/>
    <w:tmpl w:val="48BA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91D66"/>
    <w:multiLevelType w:val="hybridMultilevel"/>
    <w:tmpl w:val="96FE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2939">
    <w:abstractNumId w:val="1"/>
  </w:num>
  <w:num w:numId="2" w16cid:durableId="401413578">
    <w:abstractNumId w:val="2"/>
  </w:num>
  <w:num w:numId="3" w16cid:durableId="1893301605">
    <w:abstractNumId w:val="0"/>
  </w:num>
  <w:num w:numId="4" w16cid:durableId="203823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2B"/>
    <w:rsid w:val="005143AB"/>
    <w:rsid w:val="008C3681"/>
    <w:rsid w:val="0091783B"/>
    <w:rsid w:val="00C4782B"/>
    <w:rsid w:val="00D462C5"/>
    <w:rsid w:val="00DB5D1F"/>
    <w:rsid w:val="00E56817"/>
    <w:rsid w:val="00E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BD2BA"/>
  <w15:chartTrackingRefBased/>
  <w15:docId w15:val="{3E158567-9934-C445-ADD1-28905D0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6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68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178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D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publish.com/library_read_article.php?id=43675" TargetMode="External"/><Relationship Id="rId5" Type="http://schemas.openxmlformats.org/officeDocument/2006/relationships/hyperlink" Target="https://vt.tiktok.com/ZSNoFwBJ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810</Words>
  <Characters>4890</Characters>
  <Application>Microsoft Office Word</Application>
  <DocSecurity>0</DocSecurity>
  <Lines>97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2024-02-22T08:00:00Z</dcterms:created>
  <dcterms:modified xsi:type="dcterms:W3CDTF">2024-02-24T11:55:00Z</dcterms:modified>
</cp:coreProperties>
</file>