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36" w:rsidRPr="009A0136" w:rsidRDefault="009A0136" w:rsidP="009A0136">
      <w:pPr>
        <w:spacing w:after="0" w:line="240" w:lineRule="auto"/>
        <w:jc w:val="center"/>
        <w:rPr>
          <w:rFonts w:ascii="Times New Roman" w:hAnsi="Times New Roman" w:cs="Times New Roman"/>
          <w:b/>
          <w:color w:val="000000"/>
          <w:sz w:val="24"/>
          <w:szCs w:val="24"/>
          <w:shd w:val="clear" w:color="auto" w:fill="FFFFFF"/>
        </w:rPr>
      </w:pPr>
      <w:r w:rsidRPr="009A0136">
        <w:rPr>
          <w:rFonts w:ascii="Times New Roman" w:hAnsi="Times New Roman" w:cs="Times New Roman"/>
          <w:b/>
          <w:color w:val="000000"/>
          <w:sz w:val="24"/>
          <w:szCs w:val="24"/>
          <w:shd w:val="clear" w:color="auto" w:fill="FFFFFF"/>
        </w:rPr>
        <w:t>Функция «портрет слова»</w:t>
      </w:r>
      <w:r w:rsidRPr="009A0136">
        <w:rPr>
          <w:rFonts w:ascii="Times New Roman" w:hAnsi="Times New Roman" w:cs="Times New Roman"/>
          <w:b/>
          <w:color w:val="000000"/>
          <w:sz w:val="24"/>
          <w:szCs w:val="24"/>
          <w:shd w:val="clear" w:color="auto" w:fill="FFFFFF"/>
        </w:rPr>
        <w:t xml:space="preserve"> Национального корпуса русского языка: </w:t>
      </w:r>
      <w:r w:rsidRPr="009A0136">
        <w:rPr>
          <w:rFonts w:ascii="Times New Roman" w:hAnsi="Times New Roman" w:cs="Times New Roman"/>
          <w:b/>
          <w:color w:val="000000"/>
          <w:sz w:val="24"/>
          <w:szCs w:val="24"/>
          <w:shd w:val="clear" w:color="auto" w:fill="FFFFFF"/>
        </w:rPr>
        <w:t>возможности</w:t>
      </w:r>
      <w:r w:rsidRPr="009A0136">
        <w:rPr>
          <w:rFonts w:ascii="Times New Roman" w:hAnsi="Times New Roman" w:cs="Times New Roman"/>
          <w:b/>
          <w:color w:val="000000"/>
          <w:sz w:val="24"/>
          <w:szCs w:val="24"/>
          <w:shd w:val="clear" w:color="auto" w:fill="FFFFFF"/>
        </w:rPr>
        <w:t xml:space="preserve"> использования в семантических исследованиях прилагательных</w:t>
      </w:r>
    </w:p>
    <w:p w:rsidR="009A0136" w:rsidRDefault="009A0136" w:rsidP="009A0136">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Загребина Ульяна Сергеевна</w:t>
      </w:r>
    </w:p>
    <w:p w:rsidR="009A0136" w:rsidRDefault="009A0136" w:rsidP="009A0136">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Студентка Удмуртского государственного университета, Ижевск, Россия</w:t>
      </w:r>
    </w:p>
    <w:p w:rsidR="009A0136" w:rsidRDefault="009A0136" w:rsidP="009A0136">
      <w:pPr>
        <w:spacing w:after="0" w:line="240" w:lineRule="auto"/>
        <w:rPr>
          <w:rFonts w:ascii="Times New Roman" w:hAnsi="Times New Roman" w:cs="Times New Roman"/>
          <w:color w:val="000000"/>
          <w:sz w:val="24"/>
          <w:szCs w:val="24"/>
          <w:shd w:val="clear" w:color="auto" w:fill="FFFFFF"/>
        </w:rPr>
      </w:pPr>
    </w:p>
    <w:p w:rsidR="009A0136" w:rsidRPr="009A0136" w:rsidRDefault="009A0136" w:rsidP="009A0136">
      <w:pPr>
        <w:spacing w:after="0" w:line="240" w:lineRule="auto"/>
        <w:ind w:firstLine="709"/>
        <w:jc w:val="both"/>
        <w:rPr>
          <w:rFonts w:ascii="Times New Roman" w:hAnsi="Times New Roman" w:cs="Times New Roman"/>
          <w:color w:val="000000"/>
          <w:sz w:val="24"/>
          <w:szCs w:val="24"/>
          <w:shd w:val="clear" w:color="auto" w:fill="FFFFFF"/>
        </w:rPr>
      </w:pPr>
      <w:r w:rsidRPr="009A0136">
        <w:rPr>
          <w:rFonts w:ascii="Times New Roman" w:hAnsi="Times New Roman" w:cs="Times New Roman"/>
          <w:color w:val="000000"/>
          <w:sz w:val="24"/>
          <w:szCs w:val="24"/>
        </w:rPr>
        <w:t>Современные автоматизированные системы во многом упрощают процесс лингвистической обработки материала, теперь в распоряжении исследователя оказываются колоссальные</w:t>
      </w:r>
      <w:r>
        <w:rPr>
          <w:rFonts w:ascii="Times New Roman" w:hAnsi="Times New Roman" w:cs="Times New Roman"/>
          <w:color w:val="000000"/>
          <w:sz w:val="24"/>
          <w:szCs w:val="24"/>
        </w:rPr>
        <w:t xml:space="preserve"> массивы текстов разных типов [НКРЯ</w:t>
      </w:r>
      <w:r w:rsidRPr="009A0136">
        <w:rPr>
          <w:rFonts w:ascii="Times New Roman" w:hAnsi="Times New Roman" w:cs="Times New Roman"/>
          <w:color w:val="000000"/>
          <w:sz w:val="24"/>
          <w:szCs w:val="24"/>
        </w:rPr>
        <w:t>]. Именно поэтому сегодня одним из активно развивающихся направлений в языкознании является корпусная лингвистика. В рамках данного направления ученые занимаются разработкой, созданием и использованием текстовых корпусов. Под корпусом, как правило, понимается «большой, представленный в электронном виде, структурированный и размеченный, филологически представительный массив языковых данных, предназначенных для решения определенных лингви</w:t>
      </w:r>
      <w:r>
        <w:rPr>
          <w:rFonts w:ascii="Times New Roman" w:hAnsi="Times New Roman" w:cs="Times New Roman"/>
          <w:color w:val="000000"/>
          <w:sz w:val="24"/>
          <w:szCs w:val="24"/>
        </w:rPr>
        <w:t xml:space="preserve">стических задач» [Захаров: </w:t>
      </w:r>
      <w:r w:rsidRPr="009A0136">
        <w:rPr>
          <w:rFonts w:ascii="Times New Roman" w:hAnsi="Times New Roman" w:cs="Times New Roman"/>
          <w:color w:val="000000"/>
          <w:sz w:val="24"/>
          <w:szCs w:val="24"/>
        </w:rPr>
        <w:t>3].</w:t>
      </w:r>
    </w:p>
    <w:p w:rsidR="009A0136" w:rsidRPr="009A0136" w:rsidRDefault="009A0136" w:rsidP="009A0136">
      <w:pPr>
        <w:pStyle w:val="a5"/>
        <w:spacing w:before="0" w:beforeAutospacing="0" w:after="0" w:afterAutospacing="0"/>
        <w:ind w:firstLine="709"/>
        <w:jc w:val="both"/>
      </w:pPr>
      <w:r w:rsidRPr="009A0136">
        <w:rPr>
          <w:color w:val="000000"/>
        </w:rPr>
        <w:t>Среди русскоязычных корпусов наиболее разработанным является Национальный корпус русского языка (далее – НКРЯ), созданный в 2003 году и включающий «тексты разных речевых сфер и разных исторических эпох – от древнерусского</w:t>
      </w:r>
      <w:r>
        <w:rPr>
          <w:color w:val="000000"/>
        </w:rPr>
        <w:t xml:space="preserve"> периода до XXI века» [Савчук: </w:t>
      </w:r>
      <w:r w:rsidRPr="009A0136">
        <w:rPr>
          <w:color w:val="000000"/>
        </w:rPr>
        <w:t>311]. В 2023 году в НКРЯ появилась функция портрет слова, с помощью которой можно проследить сочетаемость слова, его частотность, морфемный состав, а также корпусом предлагаются наиболее употребляемые однокоренные слова, похожие слова и статистика текстов. Благодаря этим функциям исследователь может быстрее провести анализ лексической единицы, используя корпусные данные. Рассмотрим на примерах единиц злой и злобный.</w:t>
      </w:r>
    </w:p>
    <w:p w:rsidR="009A0136" w:rsidRPr="009A0136" w:rsidRDefault="009A0136" w:rsidP="009A0136">
      <w:pPr>
        <w:pStyle w:val="a5"/>
        <w:spacing w:before="0" w:beforeAutospacing="0" w:after="0" w:afterAutospacing="0"/>
        <w:ind w:firstLine="709"/>
        <w:jc w:val="both"/>
      </w:pPr>
      <w:r w:rsidRPr="009A0136">
        <w:rPr>
          <w:color w:val="000000"/>
        </w:rPr>
        <w:t>Более частотным прилагательным является злой, которое встречается чаще в художественных текстах (56%). Чаще всего это слово выступает как определение для неодушевленных абстрактных существительных, которые называют независящие от человека обстоятельства (воля, рок) или, наоборот, умышленное действие человека, н</w:t>
      </w:r>
      <w:r>
        <w:rPr>
          <w:color w:val="000000"/>
        </w:rPr>
        <w:t>аправленное против</w:t>
      </w:r>
      <w:r w:rsidRPr="009A0136">
        <w:rPr>
          <w:color w:val="000000"/>
        </w:rPr>
        <w:t xml:space="preserve"> другого человека (умысел, насмешка, шутка). Вторую группу слов чаще всего определяет прилагательное злобный, которое является наиболее похожим словом, согласно данным НКРЯ. Примечательно, что для прилагательного злой дается много похожих однокоренных слов: озлобленный, злопамятный, </w:t>
      </w:r>
      <w:proofErr w:type="spellStart"/>
      <w:r w:rsidRPr="009A0136">
        <w:rPr>
          <w:color w:val="000000"/>
        </w:rPr>
        <w:t>презлый</w:t>
      </w:r>
      <w:proofErr w:type="spellEnd"/>
      <w:r w:rsidRPr="009A0136">
        <w:rPr>
          <w:color w:val="000000"/>
        </w:rPr>
        <w:t>. Эти единицы уточняют обобщенное значение прилагательного злой и выступают в более узких контекстах. Среди единиц с другим корнем НКРЯ выделяет такие слова, как мстительный, завистливый, сварливый. Почти все эти единицы обычно выступают при описании характера человека, т.е. чего-то постоянного, а не временного. </w:t>
      </w:r>
    </w:p>
    <w:p w:rsidR="009A0136" w:rsidRPr="009A0136" w:rsidRDefault="009A0136" w:rsidP="009A0136">
      <w:pPr>
        <w:pStyle w:val="a5"/>
        <w:spacing w:before="0" w:beforeAutospacing="0" w:after="0" w:afterAutospacing="0"/>
        <w:ind w:firstLine="709"/>
        <w:jc w:val="both"/>
      </w:pPr>
      <w:r w:rsidRPr="009A0136">
        <w:rPr>
          <w:color w:val="000000"/>
        </w:rPr>
        <w:t>Прилагательное злобный также чаще используется в художественных текстах (59%), однако оно более характерно для текстов на политическую тематику (19%). Среди определяемых слов выделяются три большие группы: 1) умышленное действие человека против другого (выпад, нападки, усмешка, насмешка), 2) чувство (зависть, радость), 3) звуки (лай, шипение). Можно говорить о том, что прилагательное злобный, скорее, относится к временному состоянию человека или проявлению каких-то временных действий. Это подтверждается и похожими прилагательными: озлобленный, злорадный, раздраженный, ехидный. </w:t>
      </w:r>
    </w:p>
    <w:p w:rsidR="009A0136" w:rsidRPr="009A0136" w:rsidRDefault="009A0136" w:rsidP="009A0136">
      <w:pPr>
        <w:pStyle w:val="a5"/>
        <w:spacing w:before="0" w:beforeAutospacing="0" w:after="0" w:afterAutospacing="0"/>
        <w:ind w:firstLine="709"/>
        <w:jc w:val="both"/>
      </w:pPr>
      <w:r w:rsidRPr="009A0136">
        <w:rPr>
          <w:color w:val="000000"/>
        </w:rPr>
        <w:t>Таким образом, можем говорить о том, что использование инструментов НКРЯ во многом помогает исследователю, ускоряет его работу и упрощает сбор материала. Функция портрет слова дает представление о сочетательных возможностях слов и их семантики. Прилагательные злой и злобный часто определяют существительные, которые называют умышленные действия человека против других, однако злобный указывает на временной характер, в то время как злой - на постоянную характеристику.</w:t>
      </w:r>
    </w:p>
    <w:p w:rsidR="009A0136" w:rsidRDefault="009A0136"/>
    <w:p w:rsidR="009A0136" w:rsidRDefault="009A0136" w:rsidP="009A0136">
      <w:pPr>
        <w:jc w:val="center"/>
        <w:rPr>
          <w:rFonts w:ascii="Times New Roman" w:eastAsia="Times New Roman" w:hAnsi="Times New Roman" w:cs="Times New Roman"/>
          <w:color w:val="000000"/>
          <w:sz w:val="24"/>
          <w:szCs w:val="24"/>
          <w:lang w:eastAsia="ru-RU"/>
        </w:rPr>
      </w:pPr>
    </w:p>
    <w:p w:rsidR="009A0136" w:rsidRPr="009A0136" w:rsidRDefault="009A0136" w:rsidP="009A0136">
      <w:pPr>
        <w:jc w:val="center"/>
        <w:rPr>
          <w:rFonts w:ascii="Times New Roman" w:eastAsia="Times New Roman" w:hAnsi="Times New Roman" w:cs="Times New Roman"/>
          <w:color w:val="000000"/>
          <w:sz w:val="24"/>
          <w:szCs w:val="24"/>
          <w:lang w:eastAsia="ru-RU"/>
        </w:rPr>
      </w:pPr>
      <w:bookmarkStart w:id="0" w:name="_GoBack"/>
      <w:bookmarkEnd w:id="0"/>
      <w:r w:rsidRPr="009A0136">
        <w:rPr>
          <w:rFonts w:ascii="Times New Roman" w:eastAsia="Times New Roman" w:hAnsi="Times New Roman" w:cs="Times New Roman"/>
          <w:color w:val="000000"/>
          <w:sz w:val="24"/>
          <w:szCs w:val="24"/>
          <w:lang w:eastAsia="ru-RU"/>
        </w:rPr>
        <w:lastRenderedPageBreak/>
        <w:t>Литература</w:t>
      </w:r>
    </w:p>
    <w:p w:rsidR="009A0136" w:rsidRPr="00361D02" w:rsidRDefault="009A0136" w:rsidP="009A0136">
      <w:pPr>
        <w:pStyle w:val="a3"/>
        <w:numPr>
          <w:ilvl w:val="0"/>
          <w:numId w:val="2"/>
        </w:numPr>
        <w:spacing w:after="0" w:line="240" w:lineRule="auto"/>
        <w:jc w:val="both"/>
        <w:rPr>
          <w:rFonts w:ascii="Times New Roman" w:hAnsi="Times New Roman" w:cs="Times New Roman"/>
          <w:sz w:val="24"/>
        </w:rPr>
      </w:pPr>
      <w:r w:rsidRPr="00361D02">
        <w:rPr>
          <w:rFonts w:ascii="Times New Roman" w:hAnsi="Times New Roman" w:cs="Times New Roman"/>
          <w:sz w:val="24"/>
        </w:rPr>
        <w:t>Захаров В. П. Корпусная лингвистика: Учебно-метод. пособие. СПб., 2005. 48 с.</w:t>
      </w:r>
    </w:p>
    <w:p w:rsidR="009A0136" w:rsidRPr="009A0136" w:rsidRDefault="009A0136" w:rsidP="009A0136">
      <w:pPr>
        <w:pStyle w:val="a3"/>
        <w:numPr>
          <w:ilvl w:val="0"/>
          <w:numId w:val="2"/>
        </w:numPr>
        <w:spacing w:after="0" w:line="240" w:lineRule="auto"/>
        <w:jc w:val="both"/>
        <w:rPr>
          <w:rFonts w:ascii="Times New Roman" w:hAnsi="Times New Roman" w:cs="Times New Roman"/>
          <w:sz w:val="24"/>
        </w:rPr>
      </w:pPr>
      <w:r w:rsidRPr="00361D02">
        <w:rPr>
          <w:rFonts w:ascii="Times New Roman" w:hAnsi="Times New Roman" w:cs="Times New Roman"/>
          <w:sz w:val="24"/>
        </w:rPr>
        <w:t>Национальный корпус р</w:t>
      </w:r>
      <w:r>
        <w:rPr>
          <w:rFonts w:ascii="Times New Roman" w:hAnsi="Times New Roman" w:cs="Times New Roman"/>
          <w:sz w:val="24"/>
        </w:rPr>
        <w:t xml:space="preserve">усского языка: </w:t>
      </w:r>
      <w:hyperlink r:id="rId5" w:history="1">
        <w:r w:rsidRPr="009D229C">
          <w:rPr>
            <w:rStyle w:val="a4"/>
            <w:rFonts w:ascii="Times New Roman" w:hAnsi="Times New Roman" w:cs="Times New Roman"/>
            <w:sz w:val="24"/>
            <w:lang w:val="en-US"/>
          </w:rPr>
          <w:t>https</w:t>
        </w:r>
        <w:r w:rsidRPr="009A0136">
          <w:rPr>
            <w:rStyle w:val="a4"/>
            <w:rFonts w:ascii="Times New Roman" w:hAnsi="Times New Roman" w:cs="Times New Roman"/>
            <w:sz w:val="24"/>
          </w:rPr>
          <w:t>://</w:t>
        </w:r>
        <w:proofErr w:type="spellStart"/>
        <w:r w:rsidRPr="009D229C">
          <w:rPr>
            <w:rStyle w:val="a4"/>
            <w:rFonts w:ascii="Times New Roman" w:hAnsi="Times New Roman" w:cs="Times New Roman"/>
            <w:sz w:val="24"/>
            <w:lang w:val="en-US"/>
          </w:rPr>
          <w:t>ruscorpora</w:t>
        </w:r>
        <w:proofErr w:type="spellEnd"/>
        <w:r w:rsidRPr="009A0136">
          <w:rPr>
            <w:rStyle w:val="a4"/>
            <w:rFonts w:ascii="Times New Roman" w:hAnsi="Times New Roman" w:cs="Times New Roman"/>
            <w:sz w:val="24"/>
          </w:rPr>
          <w:t>.</w:t>
        </w:r>
        <w:proofErr w:type="spellStart"/>
        <w:r w:rsidRPr="009D229C">
          <w:rPr>
            <w:rStyle w:val="a4"/>
            <w:rFonts w:ascii="Times New Roman" w:hAnsi="Times New Roman" w:cs="Times New Roman"/>
            <w:sz w:val="24"/>
            <w:lang w:val="en-US"/>
          </w:rPr>
          <w:t>ru</w:t>
        </w:r>
        <w:proofErr w:type="spellEnd"/>
        <w:r w:rsidRPr="009A0136">
          <w:rPr>
            <w:rStyle w:val="a4"/>
            <w:rFonts w:ascii="Times New Roman" w:hAnsi="Times New Roman" w:cs="Times New Roman"/>
            <w:sz w:val="24"/>
          </w:rPr>
          <w:t>/</w:t>
        </w:r>
        <w:r w:rsidRPr="009D229C">
          <w:rPr>
            <w:rStyle w:val="a4"/>
            <w:rFonts w:ascii="Times New Roman" w:hAnsi="Times New Roman" w:cs="Times New Roman"/>
            <w:sz w:val="24"/>
            <w:lang w:val="en-US"/>
          </w:rPr>
          <w:t>new</w:t>
        </w:r>
        <w:r w:rsidRPr="009A0136">
          <w:rPr>
            <w:rStyle w:val="a4"/>
            <w:rFonts w:ascii="Times New Roman" w:hAnsi="Times New Roman" w:cs="Times New Roman"/>
            <w:sz w:val="24"/>
          </w:rPr>
          <w:t>/</w:t>
        </w:r>
      </w:hyperlink>
      <w:r>
        <w:rPr>
          <w:rFonts w:ascii="Times New Roman" w:hAnsi="Times New Roman" w:cs="Times New Roman"/>
          <w:sz w:val="24"/>
        </w:rPr>
        <w:t>.</w:t>
      </w:r>
    </w:p>
    <w:p w:rsidR="009A0136" w:rsidRDefault="009A0136" w:rsidP="009A0136">
      <w:pPr>
        <w:pStyle w:val="a3"/>
        <w:numPr>
          <w:ilvl w:val="0"/>
          <w:numId w:val="2"/>
        </w:numPr>
        <w:spacing w:after="0" w:line="240" w:lineRule="auto"/>
        <w:jc w:val="both"/>
        <w:rPr>
          <w:rFonts w:ascii="Times New Roman" w:hAnsi="Times New Roman" w:cs="Times New Roman"/>
          <w:sz w:val="24"/>
        </w:rPr>
      </w:pPr>
      <w:r w:rsidRPr="00361D02">
        <w:rPr>
          <w:rFonts w:ascii="Times New Roman" w:hAnsi="Times New Roman" w:cs="Times New Roman"/>
          <w:sz w:val="24"/>
        </w:rPr>
        <w:t>Савчук С.О. Инструментарий Национального корпуса русского языка в диахронических исследованиях</w:t>
      </w:r>
      <w:r>
        <w:rPr>
          <w:rFonts w:ascii="Times New Roman" w:hAnsi="Times New Roman" w:cs="Times New Roman"/>
          <w:sz w:val="24"/>
        </w:rPr>
        <w:t xml:space="preserve"> </w:t>
      </w:r>
      <w:r w:rsidRPr="00DB04EC">
        <w:rPr>
          <w:rFonts w:ascii="Times New Roman" w:hAnsi="Times New Roman" w:cs="Times New Roman"/>
          <w:sz w:val="24"/>
        </w:rPr>
        <w:t>/</w:t>
      </w:r>
      <w:r>
        <w:rPr>
          <w:rFonts w:ascii="Times New Roman" w:hAnsi="Times New Roman" w:cs="Times New Roman"/>
          <w:sz w:val="24"/>
        </w:rPr>
        <w:t>/</w:t>
      </w:r>
      <w:r w:rsidRPr="00DB04EC">
        <w:rPr>
          <w:rFonts w:ascii="Times New Roman" w:hAnsi="Times New Roman" w:cs="Times New Roman"/>
          <w:sz w:val="24"/>
        </w:rPr>
        <w:t xml:space="preserve"> Корпусная лингвистика - 2019 Труды международной конференции. Санкт-Петербургский государственный университет; Институт лингвистических исследований РАН; Российский государственный педагогический университет им. А.И. Герцена. 2019. С. 310-316.</w:t>
      </w:r>
    </w:p>
    <w:p w:rsidR="009A0136" w:rsidRDefault="009A0136"/>
    <w:sectPr w:rsidR="009A0136" w:rsidSect="009A013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003F4"/>
    <w:multiLevelType w:val="multilevel"/>
    <w:tmpl w:val="BC0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B1275"/>
    <w:multiLevelType w:val="hybridMultilevel"/>
    <w:tmpl w:val="A32EA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36"/>
    <w:rsid w:val="00262CF7"/>
    <w:rsid w:val="00462ADB"/>
    <w:rsid w:val="00513974"/>
    <w:rsid w:val="009A0136"/>
    <w:rsid w:val="00D9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C14D"/>
  <w15:chartTrackingRefBased/>
  <w15:docId w15:val="{FDCF91BA-E371-4A91-B634-0F2E6C96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2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62C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3"/>
    <w:next w:val="2"/>
    <w:link w:val="22"/>
    <w:qFormat/>
    <w:rsid w:val="00262CF7"/>
    <w:pPr>
      <w:spacing w:after="200" w:line="360" w:lineRule="auto"/>
      <w:jc w:val="center"/>
      <w:outlineLvl w:val="1"/>
    </w:pPr>
    <w:rPr>
      <w:rFonts w:ascii="Times New Roman" w:hAnsi="Times New Roman" w:cs="Times New Roman"/>
      <w:b/>
      <w:sz w:val="28"/>
      <w:szCs w:val="28"/>
    </w:rPr>
  </w:style>
  <w:style w:type="character" w:customStyle="1" w:styleId="22">
    <w:name w:val="Стиль2 Знак"/>
    <w:basedOn w:val="a0"/>
    <w:link w:val="21"/>
    <w:rsid w:val="00262CF7"/>
    <w:rPr>
      <w:rFonts w:ascii="Times New Roman" w:hAnsi="Times New Roman" w:cs="Times New Roman"/>
      <w:b/>
      <w:sz w:val="28"/>
      <w:szCs w:val="28"/>
    </w:rPr>
  </w:style>
  <w:style w:type="paragraph" w:styleId="a3">
    <w:name w:val="List Paragraph"/>
    <w:basedOn w:val="a"/>
    <w:uiPriority w:val="34"/>
    <w:qFormat/>
    <w:rsid w:val="00262CF7"/>
    <w:pPr>
      <w:ind w:left="720"/>
      <w:contextualSpacing/>
    </w:pPr>
  </w:style>
  <w:style w:type="character" w:customStyle="1" w:styleId="20">
    <w:name w:val="Заголовок 2 Знак"/>
    <w:basedOn w:val="a0"/>
    <w:link w:val="2"/>
    <w:uiPriority w:val="9"/>
    <w:semiHidden/>
    <w:rsid w:val="00262CF7"/>
    <w:rPr>
      <w:rFonts w:asciiTheme="majorHAnsi" w:eastAsiaTheme="majorEastAsia" w:hAnsiTheme="majorHAnsi" w:cstheme="majorBidi"/>
      <w:color w:val="2E74B5" w:themeColor="accent1" w:themeShade="BF"/>
      <w:sz w:val="26"/>
      <w:szCs w:val="26"/>
    </w:rPr>
  </w:style>
  <w:style w:type="paragraph" w:customStyle="1" w:styleId="11">
    <w:name w:val="Стиль1"/>
    <w:basedOn w:val="1"/>
    <w:link w:val="12"/>
    <w:qFormat/>
    <w:rsid w:val="00D9369F"/>
    <w:pPr>
      <w:pBdr>
        <w:top w:val="nil"/>
        <w:left w:val="nil"/>
        <w:bottom w:val="nil"/>
        <w:right w:val="nil"/>
        <w:between w:val="nil"/>
      </w:pBdr>
      <w:jc w:val="center"/>
    </w:pPr>
    <w:rPr>
      <w:rFonts w:ascii="Times New Roman" w:eastAsia="Times New Roman" w:hAnsi="Times New Roman" w:cs="Times New Roman"/>
      <w:b/>
      <w:color w:val="000000"/>
      <w:sz w:val="28"/>
      <w:szCs w:val="28"/>
    </w:rPr>
  </w:style>
  <w:style w:type="character" w:customStyle="1" w:styleId="12">
    <w:name w:val="Стиль1 Знак"/>
    <w:basedOn w:val="a0"/>
    <w:link w:val="11"/>
    <w:rsid w:val="00D9369F"/>
    <w:rPr>
      <w:rFonts w:ascii="Times New Roman" w:eastAsia="Times New Roman" w:hAnsi="Times New Roman" w:cs="Times New Roman"/>
      <w:b/>
      <w:color w:val="000000"/>
      <w:sz w:val="28"/>
      <w:szCs w:val="28"/>
    </w:rPr>
  </w:style>
  <w:style w:type="character" w:customStyle="1" w:styleId="10">
    <w:name w:val="Заголовок 1 Знак"/>
    <w:basedOn w:val="a0"/>
    <w:link w:val="1"/>
    <w:uiPriority w:val="9"/>
    <w:rsid w:val="00462ADB"/>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9A0136"/>
    <w:rPr>
      <w:color w:val="0000FF"/>
      <w:u w:val="single"/>
    </w:rPr>
  </w:style>
  <w:style w:type="character" w:customStyle="1" w:styleId="im-mess-stack--tools">
    <w:name w:val="im-mess-stack--tools"/>
    <w:basedOn w:val="a0"/>
    <w:rsid w:val="009A0136"/>
  </w:style>
  <w:style w:type="paragraph" w:styleId="a5">
    <w:name w:val="Normal (Web)"/>
    <w:basedOn w:val="a"/>
    <w:uiPriority w:val="99"/>
    <w:semiHidden/>
    <w:unhideWhenUsed/>
    <w:rsid w:val="009A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9A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9049">
      <w:bodyDiv w:val="1"/>
      <w:marLeft w:val="0"/>
      <w:marRight w:val="0"/>
      <w:marTop w:val="0"/>
      <w:marBottom w:val="0"/>
      <w:divBdr>
        <w:top w:val="none" w:sz="0" w:space="0" w:color="auto"/>
        <w:left w:val="none" w:sz="0" w:space="0" w:color="auto"/>
        <w:bottom w:val="none" w:sz="0" w:space="0" w:color="auto"/>
        <w:right w:val="none" w:sz="0" w:space="0" w:color="auto"/>
      </w:divBdr>
      <w:divsChild>
        <w:div w:id="1994067071">
          <w:marLeft w:val="0"/>
          <w:marRight w:val="0"/>
          <w:marTop w:val="0"/>
          <w:marBottom w:val="0"/>
          <w:divBdr>
            <w:top w:val="none" w:sz="0" w:space="0" w:color="auto"/>
            <w:left w:val="none" w:sz="0" w:space="0" w:color="auto"/>
            <w:bottom w:val="none" w:sz="0" w:space="0" w:color="auto"/>
            <w:right w:val="none" w:sz="0" w:space="0" w:color="auto"/>
          </w:divBdr>
          <w:divsChild>
            <w:div w:id="1823040315">
              <w:marLeft w:val="0"/>
              <w:marRight w:val="0"/>
              <w:marTop w:val="0"/>
              <w:marBottom w:val="0"/>
              <w:divBdr>
                <w:top w:val="none" w:sz="0" w:space="0" w:color="auto"/>
                <w:left w:val="none" w:sz="0" w:space="0" w:color="auto"/>
                <w:bottom w:val="none" w:sz="0" w:space="0" w:color="auto"/>
                <w:right w:val="none" w:sz="0" w:space="0" w:color="auto"/>
              </w:divBdr>
            </w:div>
          </w:divsChild>
        </w:div>
        <w:div w:id="214632492">
          <w:marLeft w:val="0"/>
          <w:marRight w:val="0"/>
          <w:marTop w:val="0"/>
          <w:marBottom w:val="0"/>
          <w:divBdr>
            <w:top w:val="none" w:sz="0" w:space="0" w:color="auto"/>
            <w:left w:val="none" w:sz="0" w:space="0" w:color="auto"/>
            <w:bottom w:val="none" w:sz="0" w:space="0" w:color="auto"/>
            <w:right w:val="none" w:sz="0" w:space="0" w:color="auto"/>
          </w:divBdr>
          <w:divsChild>
            <w:div w:id="431826764">
              <w:marLeft w:val="0"/>
              <w:marRight w:val="0"/>
              <w:marTop w:val="0"/>
              <w:marBottom w:val="0"/>
              <w:divBdr>
                <w:top w:val="none" w:sz="0" w:space="0" w:color="auto"/>
                <w:left w:val="none" w:sz="0" w:space="0" w:color="auto"/>
                <w:bottom w:val="none" w:sz="0" w:space="0" w:color="auto"/>
                <w:right w:val="none" w:sz="0" w:space="0" w:color="auto"/>
              </w:divBdr>
              <w:divsChild>
                <w:div w:id="223415144">
                  <w:marLeft w:val="0"/>
                  <w:marRight w:val="0"/>
                  <w:marTop w:val="0"/>
                  <w:marBottom w:val="0"/>
                  <w:divBdr>
                    <w:top w:val="none" w:sz="0" w:space="0" w:color="auto"/>
                    <w:left w:val="none" w:sz="0" w:space="0" w:color="auto"/>
                    <w:bottom w:val="none" w:sz="0" w:space="0" w:color="auto"/>
                    <w:right w:val="none" w:sz="0" w:space="0" w:color="auto"/>
                  </w:divBdr>
                  <w:divsChild>
                    <w:div w:id="1660425575">
                      <w:marLeft w:val="0"/>
                      <w:marRight w:val="0"/>
                      <w:marTop w:val="0"/>
                      <w:marBottom w:val="0"/>
                      <w:divBdr>
                        <w:top w:val="none" w:sz="0" w:space="0" w:color="auto"/>
                        <w:left w:val="none" w:sz="0" w:space="0" w:color="auto"/>
                        <w:bottom w:val="none" w:sz="0" w:space="0" w:color="auto"/>
                        <w:right w:val="none" w:sz="0" w:space="0" w:color="auto"/>
                      </w:divBdr>
                      <w:divsChild>
                        <w:div w:id="18548810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5940">
              <w:marLeft w:val="0"/>
              <w:marRight w:val="0"/>
              <w:marTop w:val="0"/>
              <w:marBottom w:val="0"/>
              <w:divBdr>
                <w:top w:val="none" w:sz="0" w:space="0" w:color="auto"/>
                <w:left w:val="none" w:sz="0" w:space="0" w:color="auto"/>
                <w:bottom w:val="none" w:sz="0" w:space="0" w:color="auto"/>
                <w:right w:val="none" w:sz="0" w:space="0" w:color="auto"/>
              </w:divBdr>
              <w:divsChild>
                <w:div w:id="321473203">
                  <w:marLeft w:val="0"/>
                  <w:marRight w:val="0"/>
                  <w:marTop w:val="0"/>
                  <w:marBottom w:val="0"/>
                  <w:divBdr>
                    <w:top w:val="none" w:sz="0" w:space="0" w:color="auto"/>
                    <w:left w:val="none" w:sz="0" w:space="0" w:color="auto"/>
                    <w:bottom w:val="none" w:sz="0" w:space="0" w:color="auto"/>
                    <w:right w:val="none" w:sz="0" w:space="0" w:color="auto"/>
                  </w:divBdr>
                  <w:divsChild>
                    <w:div w:id="5035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corpora.ru/n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3602</Characters>
  <Application>Microsoft Office Word</Application>
  <DocSecurity>0</DocSecurity>
  <Lines>55</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2024-02-16T16:49:00Z</dcterms:created>
  <dcterms:modified xsi:type="dcterms:W3CDTF">2024-02-16T16:59:00Z</dcterms:modified>
</cp:coreProperties>
</file>