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Изучение коррозионно-электрохимического поведения высоколегированных сталей на примере </w:t>
      </w:r>
      <w:bookmarkStart w:id="0" w:name="_GoBack"/>
      <w:bookmarkEnd w:id="0"/>
      <w:r>
        <w:rPr>
          <w:b/>
          <w:color w:val="000000"/>
        </w:rPr>
        <w:t>95Х18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Микрюкова</w:t>
      </w:r>
      <w:r>
        <w:rPr>
          <w:b/>
          <w:i/>
          <w:color w:val="000000"/>
        </w:rPr>
        <w:t xml:space="preserve"> Е.В.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Белослудцева</w:t>
      </w:r>
      <w:r>
        <w:rPr>
          <w:b/>
          <w:i/>
          <w:color w:val="000000"/>
        </w:rPr>
        <w:t xml:space="preserve"> А.А.</w:t>
      </w:r>
      <w:r>
        <w:rPr>
          <w:b/>
          <w:i/>
          <w:color w:val="000000"/>
          <w:vertAlign w:val="superscript"/>
        </w:rPr>
        <w:t>1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2 курс магистратуры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Удмуртский государственный университет, 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математики, информационных технологий и физики, Ижевск, Россия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>E-mail:</w:t>
      </w:r>
      <w:r>
        <w:rPr>
          <w:i/>
          <w:color w:val="000000"/>
          <w:u w:val="single"/>
          <w:lang w:val="en-US"/>
        </w:rPr>
        <w:t xml:space="preserve"> </w:t>
      </w:r>
      <w:r>
        <w:rPr>
          <w:i/>
          <w:color w:val="000000"/>
          <w:u w:val="single"/>
          <w:lang w:val="en-GB"/>
        </w:rPr>
        <w:t>lena</w:t>
      </w:r>
      <w:r>
        <w:rPr>
          <w:i/>
          <w:color w:val="000000"/>
          <w:u w:val="single"/>
          <w:lang w:val="en-US"/>
        </w:rPr>
        <w:t>.</w:t>
      </w:r>
      <w:r>
        <w:rPr/>
        <w:fldChar w:fldCharType="begin"/>
      </w:r>
      <w:r>
        <w:instrText xml:space="preserve"> HYPERLINK "mailto:ivanov@yandex.ru" </w:instrText>
      </w:r>
      <w:r>
        <w:rPr/>
        <w:fldChar w:fldCharType="separate"/>
      </w:r>
      <w:r>
        <w:rPr>
          <w:i/>
          <w:color w:val="000000"/>
          <w:u w:val="single"/>
          <w:lang w:val="en-GB"/>
        </w:rPr>
        <w:t>mikriukova</w:t>
      </w:r>
      <w:r>
        <w:rPr>
          <w:i/>
          <w:color w:val="000000"/>
          <w:u w:val="single"/>
          <w:lang w:val="en-US"/>
        </w:rPr>
        <w:t>@</w:t>
      </w:r>
      <w:r>
        <w:rPr>
          <w:i/>
          <w:color w:val="000000"/>
          <w:u w:val="single"/>
          <w:lang w:val="en-GB"/>
        </w:rPr>
        <w:t>mail</w:t>
      </w:r>
      <w:r>
        <w:rPr>
          <w:i/>
          <w:color w:val="000000"/>
          <w:u w:val="single"/>
          <w:lang w:val="en-US"/>
        </w:rPr>
        <w:t>.</w:t>
      </w:r>
      <w:r>
        <w:rPr>
          <w:i/>
          <w:color w:val="000000"/>
          <w:u w:val="single"/>
          <w:lang w:val="en-US"/>
        </w:rPr>
        <w:t>ru</w:t>
      </w:r>
      <w:r>
        <w:rPr/>
        <w:fldChar w:fldCharType="end"/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процессе эксплуатации различные металлы и сплавы под действием окружающей среды склонны к коррозионному разрушению, что приводит к разрушению инженерных конструкций, механизмов. </w:t>
      </w:r>
      <w:r>
        <w:rPr>
          <w:color w:val="000000"/>
        </w:rPr>
        <w:t>Разработка новых технологий защиты металлоконструкций от коррозии – актуальная задача, требующая научных и практических исследований. Существует множество методов защиты металлов от коррозии, однако большинство из них являются недостаточно эффективными и затратными, усложняя производственные процессы и увеличивая их продолжительность. В последнее время отмечается тенденция создания новых способов повышения поверхностных свойств металлов для достижения более высокой стойкости к коррозии. Один из самых перспективных методов – это лазерная обработка.</w:t>
      </w:r>
      <w:r>
        <w:rPr>
          <w:color w:val="000000"/>
        </w:rPr>
        <w:t xml:space="preserve"> Актуальной задачей является</w:t>
      </w:r>
      <w:r>
        <w:rPr>
          <w:color w:val="000000"/>
        </w:rPr>
        <w:t xml:space="preserve"> поиск </w:t>
      </w:r>
      <w:r>
        <w:rPr>
          <w:color w:val="000000"/>
        </w:rPr>
        <w:t xml:space="preserve">наиболее оптимальных режимов лазерной обработки с целью повышения </w:t>
      </w:r>
      <w:r>
        <w:rPr>
          <w:color w:val="000000"/>
        </w:rPr>
        <w:t xml:space="preserve">коррозионной </w:t>
      </w:r>
      <w:r>
        <w:rPr>
          <w:color w:val="000000"/>
        </w:rPr>
        <w:t>стойкости</w:t>
      </w:r>
      <w:r>
        <w:rPr>
          <w:color w:val="000000"/>
        </w:rPr>
        <w:t xml:space="preserve"> </w:t>
      </w:r>
      <w:r>
        <w:rPr>
          <w:color w:val="000000"/>
        </w:rPr>
        <w:t xml:space="preserve">высоколегированной стали </w:t>
      </w:r>
      <w:r>
        <w:rPr>
          <w:color w:val="000000"/>
        </w:rPr>
        <w:t>95Х18</w:t>
      </w:r>
      <w:r>
        <w:rPr>
          <w:color w:val="000000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ind w:leftChars="0" w:firstLine="398" w:firstLineChars="0"/>
        <w:jc w:val="both"/>
        <w:rPr>
          <w:color w:val="000000"/>
        </w:rPr>
      </w:pPr>
      <w:r>
        <w:rPr>
          <w:color w:val="000000"/>
        </w:rPr>
        <w:t xml:space="preserve">Исследуемые образцы изготавливались в форме пластины </w:t>
      </w:r>
      <w:r>
        <w:rPr>
          <w:color w:val="000000"/>
        </w:rPr>
        <w:t xml:space="preserve">площадью 1 </w:t>
      </w:r>
      <w:r>
        <w:rPr>
          <w:color w:val="000000"/>
        </w:rPr>
        <w:t>см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. </w:t>
      </w:r>
      <w:r>
        <w:rPr>
          <w:color w:val="000000"/>
        </w:rPr>
        <w:t>Лазерная</w:t>
      </w:r>
      <w:r>
        <w:rPr>
          <w:color w:val="000000"/>
        </w:rPr>
        <w:t xml:space="preserve"> обработка проводилась с мощностью 20 и 40 ед. на поверхности образцов</w:t>
      </w:r>
      <w:r>
        <w:rPr>
          <w:color w:val="000000"/>
        </w:rPr>
        <w:t xml:space="preserve"> </w:t>
      </w:r>
      <w:r>
        <w:rPr>
          <w:color w:val="000000"/>
        </w:rPr>
        <w:t xml:space="preserve">сталей </w:t>
      </w:r>
      <w:r>
        <w:rPr>
          <w:color w:val="000000"/>
        </w:rPr>
        <w:t xml:space="preserve">95Х18 и в качестве сравнения сталь 10. Коррозионно-электрохимические исследования проводили на </w:t>
      </w:r>
      <w:r>
        <w:rPr>
          <w:color w:val="000000"/>
        </w:rPr>
        <w:t>потенциостате</w:t>
      </w:r>
      <w:r>
        <w:rPr>
          <w:color w:val="000000"/>
        </w:rPr>
        <w:t xml:space="preserve"> при скорости развертки потенциала </w:t>
      </w:r>
      <w:r>
        <w:rPr>
          <w:color w:val="000000"/>
        </w:rPr>
        <w:t>1 мВ/с</w:t>
      </w:r>
      <w:r>
        <w:rPr>
          <w:color w:val="000000"/>
        </w:rPr>
        <w:t xml:space="preserve"> </w:t>
      </w:r>
      <w:r>
        <w:rPr>
          <w:color w:val="000000"/>
        </w:rPr>
        <w:t xml:space="preserve">в среде боратного </w:t>
      </w:r>
      <w:r>
        <w:rPr>
          <w:color w:val="000000"/>
        </w:rPr>
        <w:t xml:space="preserve">буферного раствора </w:t>
      </w:r>
      <w:r>
        <w:rPr>
          <w:color w:val="000000"/>
        </w:rPr>
        <w:t>pH</w:t>
      </w:r>
      <w:r>
        <w:rPr>
          <w:color w:val="000000"/>
        </w:rPr>
        <w:t xml:space="preserve"> = 7,4 при температуре (20±2) </w:t>
      </w:r>
      <w:r>
        <w:rPr>
          <w:color w:val="000000"/>
        </w:rPr>
        <w:t>°C</w:t>
      </w:r>
      <w:r>
        <w:rPr>
          <w:color w:val="000000"/>
        </w:rPr>
        <w:t>, в стандартной электрохимической ячейке</w:t>
      </w:r>
      <w:r>
        <w:rPr>
          <w:color w:val="000000"/>
        </w:rPr>
        <w:t xml:space="preserve">. </w:t>
      </w:r>
      <w:r>
        <w:rPr>
          <w:color w:val="000000"/>
        </w:rPr>
        <w:t xml:space="preserve">В таблицах 1-2 представлены анодные токи пассивации и </w:t>
      </w:r>
      <w:r>
        <w:rPr>
          <w:color w:val="000000"/>
        </w:rPr>
        <w:t>перепассивации</w:t>
      </w:r>
      <w:r>
        <w:rPr>
          <w:color w:val="000000"/>
        </w:rPr>
        <w:t xml:space="preserve"> для режимов лазера мощностью 20 и 40 ед.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ind w:leftChars="0" w:firstLine="398" w:firstLineChars="0"/>
        <w:jc w:val="both"/>
        <w:rPr>
          <w:color w:val="000000"/>
        </w:rPr>
      </w:pPr>
      <w:r>
        <w:rPr>
          <w:color w:val="000000"/>
        </w:rPr>
        <w:t xml:space="preserve">Потенциал пассивации </w:t>
      </w:r>
      <w:r>
        <w:rPr>
          <w:color w:val="000000"/>
          <w:lang w:val="en-GB"/>
        </w:rPr>
        <w:t>V</w:t>
      </w:r>
      <w:r>
        <w:rPr>
          <w:color w:val="000000"/>
          <w:vertAlign w:val="subscript"/>
        </w:rPr>
        <w:t>пасс</w:t>
      </w:r>
      <w:r>
        <w:rPr>
          <w:color w:val="000000"/>
        </w:rPr>
        <w:t xml:space="preserve"> = 500мВ, потенциал </w:t>
      </w:r>
      <w:r>
        <w:rPr>
          <w:color w:val="000000"/>
        </w:rPr>
        <w:t>перепассивации</w:t>
      </w:r>
      <w:r>
        <w:rPr>
          <w:color w:val="000000"/>
        </w:rPr>
        <w:t xml:space="preserve"> </w:t>
      </w:r>
      <w:r>
        <w:rPr>
          <w:color w:val="000000"/>
          <w:lang w:val="en-GB"/>
        </w:rPr>
        <w:t>V</w:t>
      </w:r>
      <w:r>
        <w:rPr>
          <w:color w:val="000000"/>
          <w:vertAlign w:val="subscript"/>
        </w:rPr>
        <w:t>перепасс</w:t>
      </w:r>
      <w:r>
        <w:rPr>
          <w:color w:val="000000"/>
        </w:rPr>
        <w:t xml:space="preserve"> = 950мВ.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Таблица 1. Анодные токи для разных режимов обработки при </w:t>
      </w:r>
      <w:r>
        <w:rPr>
          <w:color w:val="000000"/>
          <w:lang w:val="en-GB"/>
        </w:rPr>
        <w:t>V</w:t>
      </w:r>
      <w:r>
        <w:rPr>
          <w:color w:val="000000"/>
          <w:vertAlign w:val="subscript"/>
        </w:rPr>
        <w:t xml:space="preserve">пасс </w:t>
      </w:r>
      <w:r>
        <w:rPr>
          <w:color w:val="000000"/>
        </w:rPr>
        <w:t xml:space="preserve">и </w:t>
      </w:r>
      <w:r>
        <w:rPr>
          <w:color w:val="000000"/>
          <w:lang w:val="en-GB"/>
        </w:rPr>
        <w:t>V</w:t>
      </w:r>
      <w:r>
        <w:rPr>
          <w:color w:val="000000"/>
          <w:vertAlign w:val="subscript"/>
        </w:rPr>
        <w:t>перепас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для стали 10</w:t>
      </w:r>
    </w:p>
    <w:tbl>
      <w:tblPr>
        <w:tblStyle w:val="style154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2835"/>
        <w:gridCol w:w="2800"/>
      </w:tblGrid>
      <w:tr>
        <w:trPr>
          <w:jc w:val="center"/>
        </w:trPr>
        <w:tc>
          <w:tcPr>
            <w:tcW w:w="1413" w:type="dxa"/>
            <w:tcBorders/>
            <w:vAlign w:val="center"/>
          </w:tcPr>
          <w:p>
            <w:pPr>
              <w:pStyle w:val="style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/>
            <w:vAlign w:val="center"/>
          </w:tcPr>
          <w:p>
            <w:pPr>
              <w:pStyle w:val="style0"/>
              <w:jc w:val="center"/>
              <w:rPr>
                <w:color w:val="000000"/>
              </w:rPr>
            </w:pPr>
            <w:r>
              <w:rPr>
                <w:color w:val="000000"/>
              </w:rPr>
              <w:t>без обработки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лазер, мощность 40 </w:t>
            </w:r>
            <w:r>
              <w:rPr>
                <w:color w:val="000000"/>
              </w:rPr>
              <w:t>ед</w:t>
            </w:r>
          </w:p>
        </w:tc>
        <w:tc>
          <w:tcPr>
            <w:tcW w:w="2800" w:type="dxa"/>
            <w:tcBorders/>
            <w:vAlign w:val="center"/>
          </w:tcPr>
          <w:p>
            <w:pPr>
              <w:pStyle w:val="style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лазер, мощность 20 </w:t>
            </w:r>
            <w:r>
              <w:rPr>
                <w:color w:val="000000"/>
              </w:rPr>
              <w:t>ед</w:t>
            </w:r>
          </w:p>
        </w:tc>
      </w:tr>
      <w:tr>
        <w:tblPrEx/>
        <w:trPr>
          <w:jc w:val="center"/>
        </w:trPr>
        <w:tc>
          <w:tcPr>
            <w:tcW w:w="1413" w:type="dxa"/>
            <w:tcBorders/>
            <w:vAlign w:val="center"/>
          </w:tcPr>
          <w:p>
            <w:pPr>
              <w:pStyle w:val="style0"/>
              <w:jc w:val="center"/>
              <w:rPr>
                <w:color w:val="000000"/>
              </w:rPr>
            </w:pPr>
            <w:r>
              <w:rPr>
                <w:color w:val="000000"/>
                <w:lang w:val="en-GB"/>
              </w:rPr>
              <w:t>I</w:t>
            </w:r>
            <w:r>
              <w:rPr>
                <w:color w:val="000000"/>
                <w:vertAlign w:val="subscript"/>
              </w:rPr>
              <w:t>пасс</w:t>
            </w:r>
            <w:r>
              <w:rPr>
                <w:color w:val="000000"/>
              </w:rPr>
              <w:t>, мкА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style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800" w:type="dxa"/>
            <w:tcBorders/>
            <w:vAlign w:val="center"/>
          </w:tcPr>
          <w:p>
            <w:pPr>
              <w:pStyle w:val="style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>
        <w:tblPrEx/>
        <w:trPr>
          <w:jc w:val="center"/>
        </w:trPr>
        <w:tc>
          <w:tcPr>
            <w:tcW w:w="1413" w:type="dxa"/>
            <w:tcBorders/>
            <w:vAlign w:val="center"/>
          </w:tcPr>
          <w:p>
            <w:pPr>
              <w:pStyle w:val="style0"/>
              <w:jc w:val="center"/>
              <w:rPr>
                <w:color w:val="000000"/>
              </w:rPr>
            </w:pPr>
            <w:r>
              <w:rPr>
                <w:color w:val="000000"/>
                <w:lang w:val="en-GB"/>
              </w:rPr>
              <w:t>I</w:t>
            </w:r>
            <w:r>
              <w:rPr>
                <w:color w:val="000000"/>
                <w:vertAlign w:val="subscript"/>
              </w:rPr>
              <w:t>перепас</w:t>
            </w:r>
            <w:r>
              <w:rPr>
                <w:color w:val="000000"/>
              </w:rPr>
              <w:t>, мкА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style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800" w:type="dxa"/>
            <w:tcBorders/>
            <w:vAlign w:val="center"/>
          </w:tcPr>
          <w:p>
            <w:pPr>
              <w:pStyle w:val="style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both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Таблица 2. Анодные токи для разных режимов обработки при </w:t>
      </w:r>
      <w:r>
        <w:rPr>
          <w:color w:val="000000"/>
          <w:lang w:val="en-GB"/>
        </w:rPr>
        <w:t>V</w:t>
      </w:r>
      <w:r>
        <w:rPr>
          <w:color w:val="000000"/>
          <w:vertAlign w:val="subscript"/>
        </w:rPr>
        <w:t xml:space="preserve">пасс </w:t>
      </w:r>
      <w:r>
        <w:rPr>
          <w:color w:val="000000"/>
        </w:rPr>
        <w:t xml:space="preserve">и </w:t>
      </w:r>
      <w:r>
        <w:rPr>
          <w:color w:val="000000"/>
          <w:lang w:val="en-GB"/>
        </w:rPr>
        <w:t>V</w:t>
      </w:r>
      <w:r>
        <w:rPr>
          <w:color w:val="000000"/>
          <w:vertAlign w:val="subscript"/>
        </w:rPr>
        <w:t>перепас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для 95Х18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835"/>
        <w:gridCol w:w="2800"/>
      </w:tblGrid>
      <w:tr>
        <w:trPr/>
        <w:tc>
          <w:tcPr>
            <w:tcW w:w="1413" w:type="dxa"/>
            <w:tcBorders/>
            <w:vAlign w:val="center"/>
          </w:tcPr>
          <w:p>
            <w:pPr>
              <w:pStyle w:val="style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/>
            <w:vAlign w:val="center"/>
          </w:tcPr>
          <w:p>
            <w:pPr>
              <w:pStyle w:val="style0"/>
              <w:jc w:val="center"/>
              <w:rPr>
                <w:color w:val="000000"/>
              </w:rPr>
            </w:pPr>
            <w:r>
              <w:rPr>
                <w:color w:val="000000"/>
              </w:rPr>
              <w:t>без обработки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лазер, мощность 40 </w:t>
            </w:r>
            <w:r>
              <w:rPr>
                <w:color w:val="000000"/>
              </w:rPr>
              <w:t>ед</w:t>
            </w:r>
          </w:p>
        </w:tc>
        <w:tc>
          <w:tcPr>
            <w:tcW w:w="2800" w:type="dxa"/>
            <w:tcBorders/>
            <w:vAlign w:val="center"/>
          </w:tcPr>
          <w:p>
            <w:pPr>
              <w:pStyle w:val="style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лазер, мощность 20 </w:t>
            </w:r>
            <w:r>
              <w:rPr>
                <w:color w:val="000000"/>
              </w:rPr>
              <w:t>ед</w:t>
            </w:r>
          </w:p>
        </w:tc>
      </w:tr>
      <w:tr>
        <w:tblPrEx/>
        <w:trPr/>
        <w:tc>
          <w:tcPr>
            <w:tcW w:w="1413" w:type="dxa"/>
            <w:tcBorders/>
            <w:vAlign w:val="center"/>
          </w:tcPr>
          <w:p>
            <w:pPr>
              <w:pStyle w:val="style0"/>
              <w:jc w:val="center"/>
              <w:rPr>
                <w:color w:val="000000"/>
              </w:rPr>
            </w:pPr>
            <w:r>
              <w:rPr>
                <w:color w:val="000000"/>
                <w:lang w:val="en-GB"/>
              </w:rPr>
              <w:t>I</w:t>
            </w:r>
            <w:r>
              <w:rPr>
                <w:color w:val="000000"/>
                <w:vertAlign w:val="subscript"/>
              </w:rPr>
              <w:t>пасс</w:t>
            </w:r>
            <w:r>
              <w:rPr>
                <w:color w:val="000000"/>
              </w:rPr>
              <w:t>, мкА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style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800" w:type="dxa"/>
            <w:tcBorders/>
            <w:vAlign w:val="center"/>
          </w:tcPr>
          <w:p>
            <w:pPr>
              <w:pStyle w:val="style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blPrEx/>
        <w:trPr/>
        <w:tc>
          <w:tcPr>
            <w:tcW w:w="1413" w:type="dxa"/>
            <w:tcBorders/>
            <w:vAlign w:val="center"/>
          </w:tcPr>
          <w:p>
            <w:pPr>
              <w:pStyle w:val="style0"/>
              <w:jc w:val="center"/>
              <w:rPr>
                <w:color w:val="000000"/>
              </w:rPr>
            </w:pPr>
            <w:r>
              <w:rPr>
                <w:color w:val="000000"/>
                <w:lang w:val="en-GB"/>
              </w:rPr>
              <w:t>I</w:t>
            </w:r>
            <w:r>
              <w:rPr>
                <w:color w:val="000000"/>
                <w:vertAlign w:val="subscript"/>
              </w:rPr>
              <w:t>перепас</w:t>
            </w:r>
            <w:r>
              <w:rPr>
                <w:color w:val="000000"/>
              </w:rPr>
              <w:t>, мкА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style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800" w:type="dxa"/>
            <w:tcBorders/>
            <w:vAlign w:val="center"/>
          </w:tcPr>
          <w:p>
            <w:pPr>
              <w:pStyle w:val="style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ind w:leftChars="0" w:firstLine="402" w:firstLineChars="0"/>
        <w:jc w:val="both"/>
        <w:rPr>
          <w:color w:val="000000"/>
        </w:rPr>
      </w:pPr>
      <w:r>
        <w:rPr>
          <w:color w:val="000000"/>
        </w:rPr>
        <w:t>По данным таблиц можно сделать вывод, что для стали 95Х18 наиболее оптимальным является режим лазера мощностью 20 ед. При данном режиме ток пассивации значительно уменьшается, что говорит нам о том, что данный режим приводит к электрохимической коррозионной стойкости данного образца. Для стали 10 режим мощностью 20 ед. не подошел, т.к. ток пассивации вырос 2 раза, что говорит на</w:t>
      </w:r>
      <w:r>
        <w:rPr>
          <w:color w:val="000000"/>
          <w:lang w:val="en-US"/>
        </w:rPr>
        <w:t>м</w:t>
      </w:r>
      <w:r>
        <w:rPr>
          <w:color w:val="000000"/>
        </w:rPr>
        <w:t xml:space="preserve"> о том, что данный режим не подходит для </w:t>
      </w:r>
      <w:r>
        <w:rPr>
          <w:color w:val="000000"/>
        </w:rPr>
        <w:t>углеродистой</w:t>
      </w:r>
      <w:r>
        <w:rPr>
          <w:color w:val="000000"/>
        </w:rPr>
        <w:t xml:space="preserve"> стали.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>
      <w:pPr>
        <w:pStyle w:val="style179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both"/>
        <w:rPr>
          <w:noProof/>
        </w:rPr>
      </w:pPr>
      <w:r>
        <w:rPr>
          <w:noProof/>
        </w:rPr>
        <w:t>Решетников</w:t>
      </w:r>
      <w:r>
        <w:rPr>
          <w:noProof/>
        </w:rPr>
        <w:t xml:space="preserve"> </w:t>
      </w:r>
      <w:r>
        <w:rPr>
          <w:noProof/>
        </w:rPr>
        <w:t>С. М., Харанжевский</w:t>
      </w:r>
      <w:r>
        <w:rPr>
          <w:noProof/>
        </w:rPr>
        <w:t xml:space="preserve"> </w:t>
      </w:r>
      <w:r>
        <w:rPr>
          <w:noProof/>
        </w:rPr>
        <w:t>Е.В.,</w:t>
      </w:r>
      <w:r>
        <w:rPr>
          <w:noProof/>
        </w:rPr>
        <w:t xml:space="preserve"> </w:t>
      </w:r>
      <w:r>
        <w:rPr>
          <w:noProof/>
        </w:rPr>
        <w:t>Садиоков</w:t>
      </w:r>
      <w:r>
        <w:rPr>
          <w:noProof/>
        </w:rPr>
        <w:t xml:space="preserve"> </w:t>
      </w:r>
      <w:r>
        <w:rPr>
          <w:noProof/>
        </w:rPr>
        <w:t>Э. Е</w:t>
      </w:r>
      <w:r>
        <w:rPr>
          <w:noProof/>
        </w:rPr>
        <w:t xml:space="preserve">. </w:t>
      </w:r>
      <w:r>
        <w:rPr>
          <w:noProof/>
        </w:rPr>
        <w:t>Повышение коррозионной стойкости металлческих материалов при лазерной обработке: монография – Ижевск: издательский центр «Удмуртский универститет», 2016. – 116 с.</w:t>
      </w:r>
    </w:p>
    <w:p>
      <w:pPr>
        <w:pStyle w:val="style179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ffffff"/>
        <w:jc w:val="both"/>
        <w:rPr>
          <w:noProof/>
        </w:rPr>
      </w:pPr>
      <w:r>
        <w:rPr>
          <w:color w:val="000000"/>
          <w:shd w:val="clear" w:color="auto" w:fill="ffffff"/>
        </w:rPr>
        <w:t xml:space="preserve">Писарева Т. А., Борисова Т. Б., </w:t>
      </w:r>
      <w:r>
        <w:rPr>
          <w:color w:val="000000"/>
          <w:shd w:val="clear" w:color="auto" w:fill="ffffff"/>
        </w:rPr>
        <w:t>Садиоков</w:t>
      </w:r>
      <w:r>
        <w:rPr>
          <w:color w:val="000000"/>
          <w:shd w:val="clear" w:color="auto" w:fill="ffffff"/>
        </w:rPr>
        <w:t xml:space="preserve"> Э. Е., Решетников С. М., </w:t>
      </w:r>
      <w:r>
        <w:rPr>
          <w:color w:val="000000"/>
          <w:shd w:val="clear" w:color="auto" w:fill="ffffff"/>
        </w:rPr>
        <w:t>Харанжевский</w:t>
      </w:r>
      <w:r>
        <w:rPr>
          <w:color w:val="000000"/>
          <w:shd w:val="clear" w:color="auto" w:fill="ffffff"/>
        </w:rPr>
        <w:t xml:space="preserve"> Е.В. Коррозионное и электрохимическое исследование функциональных металлических материалов: учебное пособие. - Ижевск: Издательский центр "Удмуртский университет", 2016. - 122 с</w:t>
      </w:r>
      <w:r>
        <w:rPr>
          <w:color w:val="000000"/>
          <w:shd w:val="clear" w:color="auto" w:fill="ffffff"/>
        </w:rPr>
        <w:t>.</w:t>
      </w:r>
    </w:p>
    <w:sectPr>
      <w:pgSz w:w="11906" w:h="16838" w:orient="portrait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000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F08915A"/>
    <w:lvl w:ilvl="0" w:tplc="7902BC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0"/>
    <w:next w:val="style0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qFormat/>
    <w:uiPriority w:val="11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styleId="style179">
    <w:name w:val="List Paragraph"/>
    <w:basedOn w:val="style0"/>
    <w:next w:val="style179"/>
    <w:link w:val="style4098"/>
    <w:qFormat/>
    <w:uiPriority w:val="34"/>
    <w:pPr>
      <w:ind w:left="720"/>
      <w:contextualSpacing/>
    </w:pPr>
    <w:rPr/>
  </w:style>
  <w:style w:type="character" w:customStyle="1" w:styleId="style4098">
    <w:name w:val="Абзац списка Знак"/>
    <w:basedOn w:val="style65"/>
    <w:next w:val="style4098"/>
    <w:link w:val="style179"/>
    <w:uiPriority w:val="34"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7">
    <w:name w:val="No Spacing"/>
    <w:next w:val="style157"/>
    <w:qFormat/>
    <w:uiPriority w:val="1"/>
    <w:pPr/>
    <w:rPr>
      <w:rFonts w:cs="Times New Roman"/>
      <w:sz w:val="22"/>
      <w:szCs w:val="22"/>
      <w:lang w:val="en-US" w:bidi="en-US" w:eastAsia="en-US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6D4A5C-74B7-4AED-BE29-3AF00E02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411</Words>
  <Pages>1</Pages>
  <Characters>2684</Characters>
  <Application>WPS Office</Application>
  <DocSecurity>0</DocSecurity>
  <Paragraphs>46</Paragraphs>
  <ScaleCrop>false</ScaleCrop>
  <Company>Lomonosov MSU</Company>
  <LinksUpToDate>false</LinksUpToDate>
  <CharactersWithSpaces>3063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2024-02-28T20:53:00Z</dcterms:created>
  <dc:creator>Andrey</dc:creator>
  <lastModifiedBy>M2101K7BNY</lastModifiedBy>
  <dcterms:modified xsi:type="dcterms:W3CDTF">2024-02-29T05:36:49Z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ICV">
    <vt:lpwstr>97553530b861471fb961a4746b654e29</vt:lpwstr>
  </property>
</Properties>
</file>