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EFAAAB7" w:rsidR="00130241" w:rsidRDefault="009334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Композиционный</w:t>
      </w:r>
      <w:r w:rsidR="009E2D37" w:rsidRPr="009E2D37">
        <w:rPr>
          <w:b/>
          <w:color w:val="000000"/>
        </w:rPr>
        <w:t xml:space="preserve"> </w:t>
      </w:r>
      <w:r w:rsidR="003B7AA7">
        <w:rPr>
          <w:b/>
          <w:color w:val="000000"/>
        </w:rPr>
        <w:t xml:space="preserve">углеволокнистый </w:t>
      </w:r>
      <w:r w:rsidR="009E2D37" w:rsidRPr="009E2D37">
        <w:rPr>
          <w:b/>
          <w:color w:val="000000"/>
        </w:rPr>
        <w:t xml:space="preserve">филамент с матрицей на основе </w:t>
      </w:r>
      <w:r w:rsidR="003B7AA7">
        <w:rPr>
          <w:b/>
          <w:color w:val="000000"/>
        </w:rPr>
        <w:t>полимерного сплава</w:t>
      </w:r>
      <w:r w:rsidR="009E2D37" w:rsidRPr="009E2D37">
        <w:rPr>
          <w:b/>
          <w:color w:val="000000"/>
        </w:rPr>
        <w:t xml:space="preserve"> полиэфиримид-полиэфирсульфон</w:t>
      </w:r>
    </w:p>
    <w:p w14:paraId="00000002" w14:textId="42D6BC63" w:rsidR="00130241" w:rsidRDefault="006662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Веверис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.А</w:t>
      </w:r>
      <w:r>
        <w:rPr>
          <w:b/>
          <w:i/>
          <w:color w:val="000000"/>
        </w:rPr>
        <w:t>.</w:t>
      </w:r>
    </w:p>
    <w:p w14:paraId="00000003" w14:textId="6A5DC488" w:rsidR="00130241" w:rsidRDefault="006662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4 </w:t>
      </w:r>
      <w:r>
        <w:rPr>
          <w:i/>
          <w:color w:val="000000"/>
        </w:rPr>
        <w:t>год обучения</w:t>
      </w:r>
    </w:p>
    <w:p w14:paraId="00000007" w14:textId="2D781C65" w:rsidR="00130241" w:rsidRPr="000E334E" w:rsidRDefault="0066625D" w:rsidP="006662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6625D">
        <w:rPr>
          <w:i/>
          <w:color w:val="000000"/>
        </w:rPr>
        <w:t>Национальный исследовательский технологический университет «МИСИС</w:t>
      </w:r>
      <w:r>
        <w:rPr>
          <w:i/>
          <w:color w:val="000000"/>
        </w:rPr>
        <w:t>»</w:t>
      </w:r>
      <w:r w:rsidR="00EB1F49">
        <w:rPr>
          <w:i/>
          <w:color w:val="000000"/>
        </w:rPr>
        <w:t>,</w:t>
      </w:r>
      <w:r>
        <w:rPr>
          <w:i/>
          <w:color w:val="000000"/>
        </w:rPr>
        <w:br/>
      </w:r>
      <w:r w:rsidR="00EB1F49">
        <w:rPr>
          <w:i/>
          <w:color w:val="000000"/>
        </w:rPr>
        <w:t>Москва, Россия</w:t>
      </w:r>
    </w:p>
    <w:p w14:paraId="00000008" w14:textId="4CA911C5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>
        <w:r w:rsidR="0066625D">
          <w:rPr>
            <w:i/>
            <w:color w:val="000000"/>
            <w:u w:val="single"/>
            <w:lang w:val="en-US"/>
          </w:rPr>
          <w:t>mrechoru</w:t>
        </w:r>
        <w:r w:rsidR="0066625D" w:rsidRPr="0066625D">
          <w:rPr>
            <w:i/>
            <w:color w:val="000000"/>
            <w:u w:val="single"/>
          </w:rPr>
          <w:t>48@</w:t>
        </w:r>
        <w:r w:rsidR="0066625D">
          <w:rPr>
            <w:i/>
            <w:color w:val="000000"/>
            <w:u w:val="single"/>
            <w:lang w:val="en-US"/>
          </w:rPr>
          <w:t>gmail</w:t>
        </w:r>
        <w:r w:rsidR="0066625D" w:rsidRPr="0066625D">
          <w:rPr>
            <w:i/>
            <w:color w:val="000000"/>
            <w:u w:val="single"/>
          </w:rPr>
          <w:t>.</w:t>
        </w:r>
        <w:r w:rsidR="0066625D">
          <w:rPr>
            <w:i/>
            <w:color w:val="000000"/>
            <w:u w:val="single"/>
            <w:lang w:val="en-US"/>
          </w:rPr>
          <w:t>com</w:t>
        </w:r>
      </w:hyperlink>
    </w:p>
    <w:p w14:paraId="42F1BBE2" w14:textId="3B655163" w:rsidR="008D632F" w:rsidRDefault="00C11922" w:rsidP="005741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11922">
        <w:rPr>
          <w:color w:val="000000"/>
        </w:rPr>
        <w:t xml:space="preserve">3D-печать полимерных композиционных материалов, армированных непрерывными </w:t>
      </w:r>
      <w:r>
        <w:rPr>
          <w:color w:val="000000"/>
        </w:rPr>
        <w:t>волокнами</w:t>
      </w:r>
      <w:r w:rsidRPr="00C11922">
        <w:rPr>
          <w:color w:val="000000"/>
        </w:rPr>
        <w:t xml:space="preserve">, является </w:t>
      </w:r>
      <w:r w:rsidR="00DD7FD1">
        <w:rPr>
          <w:color w:val="000000"/>
        </w:rPr>
        <w:t>эффективным</w:t>
      </w:r>
      <w:r w:rsidRPr="00C11922">
        <w:rPr>
          <w:color w:val="000000"/>
        </w:rPr>
        <w:t xml:space="preserve"> способо</w:t>
      </w:r>
      <w:r w:rsidR="003B7AA7">
        <w:rPr>
          <w:color w:val="000000"/>
        </w:rPr>
        <w:t>м</w:t>
      </w:r>
      <w:r w:rsidRPr="00C11922">
        <w:rPr>
          <w:color w:val="000000"/>
        </w:rPr>
        <w:t xml:space="preserve"> повышения прочностных свойств печатных изделий.</w:t>
      </w:r>
      <w:r w:rsidR="00DD7FD1">
        <w:rPr>
          <w:color w:val="000000"/>
        </w:rPr>
        <w:t xml:space="preserve"> В ней используются композиционные филаменты</w:t>
      </w:r>
      <w:r w:rsidR="008D632F" w:rsidRPr="008D632F">
        <w:rPr>
          <w:color w:val="000000"/>
        </w:rPr>
        <w:t xml:space="preserve"> </w:t>
      </w:r>
      <w:r w:rsidR="008D632F">
        <w:rPr>
          <w:color w:val="000000"/>
        </w:rPr>
        <w:t>(прутки)</w:t>
      </w:r>
      <w:r w:rsidR="00DD7FD1">
        <w:rPr>
          <w:color w:val="000000"/>
        </w:rPr>
        <w:t xml:space="preserve"> на основе углеродной нити, пропитанной термопластичным полимером</w:t>
      </w:r>
      <w:r w:rsidR="008D632F">
        <w:rPr>
          <w:color w:val="000000"/>
        </w:rPr>
        <w:t>.</w:t>
      </w:r>
      <w:r w:rsidR="003B7AA7">
        <w:rPr>
          <w:color w:val="000000"/>
        </w:rPr>
        <w:t xml:space="preserve"> </w:t>
      </w:r>
      <w:r w:rsidR="008D632F">
        <w:rPr>
          <w:color w:val="000000"/>
        </w:rPr>
        <w:t>Перспективным</w:t>
      </w:r>
      <w:r w:rsidR="003B7AA7">
        <w:rPr>
          <w:color w:val="000000"/>
        </w:rPr>
        <w:t xml:space="preserve"> для их получения</w:t>
      </w:r>
      <w:r w:rsidR="008D632F">
        <w:rPr>
          <w:color w:val="000000"/>
        </w:rPr>
        <w:t xml:space="preserve"> является применение высокотемпературных сплавов полиэфиримид-полиэфирсульфон (ПЭИ</w:t>
      </w:r>
      <w:r w:rsidR="007B1ED6" w:rsidRPr="007B1ED6">
        <w:rPr>
          <w:color w:val="000000"/>
        </w:rPr>
        <w:t>–</w:t>
      </w:r>
      <w:r w:rsidR="008D632F">
        <w:rPr>
          <w:color w:val="000000"/>
        </w:rPr>
        <w:t>ПЭСФ) с дисперсной микроструктурой, впервые описанных в</w:t>
      </w:r>
      <w:r w:rsidR="007B1ED6" w:rsidRPr="007B1ED6">
        <w:rPr>
          <w:color w:val="000000"/>
        </w:rPr>
        <w:t xml:space="preserve"> </w:t>
      </w:r>
      <w:r w:rsidR="007B1ED6">
        <w:rPr>
          <w:color w:val="000000"/>
        </w:rPr>
        <w:t>патенте</w:t>
      </w:r>
      <w:r w:rsidR="008D632F">
        <w:rPr>
          <w:color w:val="000000"/>
        </w:rPr>
        <w:t xml:space="preserve"> </w:t>
      </w:r>
      <w:r w:rsidR="007B1ED6" w:rsidRPr="007B1ED6">
        <w:rPr>
          <w:color w:val="000000"/>
        </w:rPr>
        <w:t>[1]</w:t>
      </w:r>
      <w:r w:rsidR="008D632F">
        <w:rPr>
          <w:color w:val="000000"/>
        </w:rPr>
        <w:t>.</w:t>
      </w:r>
    </w:p>
    <w:p w14:paraId="2FF26BFA" w14:textId="29761E8F" w:rsidR="008D632F" w:rsidRDefault="00933439" w:rsidP="00A11F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Целью работы явля</w:t>
      </w:r>
      <w:r w:rsidR="008D632F">
        <w:rPr>
          <w:color w:val="000000"/>
        </w:rPr>
        <w:t>ется</w:t>
      </w:r>
      <w:r>
        <w:rPr>
          <w:color w:val="000000"/>
        </w:rPr>
        <w:t xml:space="preserve"> получение непрерывно армированного углеродным волокном филамента на основе полимерного сплава полиэфиримид-полиэфирсульфон, удовлетворяющего требованиям</w:t>
      </w:r>
      <w:r w:rsidR="008B1D99">
        <w:rPr>
          <w:color w:val="000000"/>
        </w:rPr>
        <w:t>:</w:t>
      </w:r>
      <w:r>
        <w:rPr>
          <w:color w:val="000000"/>
        </w:rPr>
        <w:t xml:space="preserve"> содержание полимера не ниже 40 </w:t>
      </w:r>
      <w:r w:rsidR="00556D86">
        <w:rPr>
          <w:color w:val="000000"/>
        </w:rPr>
        <w:t>об. </w:t>
      </w:r>
      <w:r>
        <w:rPr>
          <w:color w:val="000000"/>
        </w:rPr>
        <w:t>%, диаметр 0,60 ± 0,05 мм, округлость (соотношение полуосей поперечного сечения) не ниже 0,9</w:t>
      </w:r>
      <w:r w:rsidR="00AE1A97">
        <w:rPr>
          <w:color w:val="000000"/>
        </w:rPr>
        <w:t>0</w:t>
      </w:r>
      <w:r>
        <w:rPr>
          <w:color w:val="000000"/>
        </w:rPr>
        <w:t>.</w:t>
      </w:r>
      <w:r w:rsidR="00A11F08">
        <w:rPr>
          <w:color w:val="000000"/>
        </w:rPr>
        <w:t xml:space="preserve"> </w:t>
      </w:r>
      <w:r w:rsidR="008D632F">
        <w:rPr>
          <w:color w:val="000000"/>
        </w:rPr>
        <w:t xml:space="preserve">Для исследования были выбраны полиэфиримид марки </w:t>
      </w:r>
      <w:r w:rsidR="0039356A">
        <w:rPr>
          <w:color w:val="000000"/>
          <w:lang w:val="en-US"/>
        </w:rPr>
        <w:t>Ultem</w:t>
      </w:r>
      <w:r w:rsidR="0039356A">
        <w:rPr>
          <w:color w:val="000000"/>
        </w:rPr>
        <w:t>™</w:t>
      </w:r>
      <w:r w:rsidR="0039356A">
        <w:rPr>
          <w:color w:val="000000"/>
          <w:lang w:val="en-US"/>
        </w:rPr>
        <w:t> </w:t>
      </w:r>
      <w:r w:rsidR="008D632F" w:rsidRPr="008D632F">
        <w:rPr>
          <w:color w:val="000000"/>
        </w:rPr>
        <w:t>1000</w:t>
      </w:r>
      <w:r w:rsidR="008D632F">
        <w:rPr>
          <w:color w:val="000000"/>
          <w:lang w:val="en-US"/>
        </w:rPr>
        <w:t>P</w:t>
      </w:r>
      <w:r w:rsidR="008D632F" w:rsidRPr="008D632F">
        <w:rPr>
          <w:color w:val="000000"/>
        </w:rPr>
        <w:t xml:space="preserve">, </w:t>
      </w:r>
      <w:r w:rsidR="008D632F">
        <w:rPr>
          <w:color w:val="000000"/>
        </w:rPr>
        <w:t xml:space="preserve">полиэфирсульфон марки </w:t>
      </w:r>
      <w:r w:rsidR="0039356A">
        <w:rPr>
          <w:color w:val="000000"/>
          <w:lang w:val="en-US"/>
        </w:rPr>
        <w:t>Ultrason</w:t>
      </w:r>
      <w:r w:rsidR="0039356A">
        <w:rPr>
          <w:color w:val="000000"/>
        </w:rPr>
        <w:t>®</w:t>
      </w:r>
      <w:r w:rsidR="0039356A">
        <w:rPr>
          <w:color w:val="000000"/>
          <w:lang w:val="en-US"/>
        </w:rPr>
        <w:t> </w:t>
      </w:r>
      <w:r w:rsidR="008D632F">
        <w:rPr>
          <w:color w:val="000000"/>
          <w:lang w:val="en-US"/>
        </w:rPr>
        <w:t>E</w:t>
      </w:r>
      <w:r w:rsidR="008D632F" w:rsidRPr="008D632F">
        <w:rPr>
          <w:color w:val="000000"/>
        </w:rPr>
        <w:t>2020</w:t>
      </w:r>
      <w:r w:rsidR="008D632F">
        <w:rPr>
          <w:color w:val="000000"/>
          <w:lang w:val="en-US"/>
        </w:rPr>
        <w:t>P</w:t>
      </w:r>
      <w:r w:rsidR="008D632F" w:rsidRPr="008D632F">
        <w:rPr>
          <w:color w:val="000000"/>
        </w:rPr>
        <w:t xml:space="preserve"> </w:t>
      </w:r>
      <w:r w:rsidR="008D632F">
        <w:rPr>
          <w:color w:val="000000"/>
        </w:rPr>
        <w:t xml:space="preserve">и углеродная некрученая комплексная нить марки </w:t>
      </w:r>
      <w:r w:rsidR="008D632F">
        <w:rPr>
          <w:color w:val="000000"/>
          <w:lang w:val="en-US"/>
        </w:rPr>
        <w:t>UMT</w:t>
      </w:r>
      <w:r w:rsidR="008D632F" w:rsidRPr="008D632F">
        <w:rPr>
          <w:color w:val="000000"/>
        </w:rPr>
        <w:t>42-3</w:t>
      </w:r>
      <w:r w:rsidR="008D632F">
        <w:rPr>
          <w:color w:val="000000"/>
          <w:lang w:val="en-US"/>
        </w:rPr>
        <w:t>K</w:t>
      </w:r>
      <w:r w:rsidR="008D632F" w:rsidRPr="008D632F">
        <w:rPr>
          <w:color w:val="000000"/>
        </w:rPr>
        <w:t>.</w:t>
      </w:r>
    </w:p>
    <w:p w14:paraId="6AAD8C0F" w14:textId="3D28D979" w:rsidR="008D632F" w:rsidRDefault="008D632F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ходе исследований, </w:t>
      </w:r>
      <w:r w:rsidR="00A11F08">
        <w:rPr>
          <w:color w:val="000000"/>
        </w:rPr>
        <w:t>было проведено литье</w:t>
      </w:r>
      <w:r>
        <w:rPr>
          <w:color w:val="000000"/>
        </w:rPr>
        <w:t xml:space="preserve"> полимерных пленок из смесей полимеров в общем растворителе (</w:t>
      </w:r>
      <w:r>
        <w:rPr>
          <w:color w:val="000000"/>
          <w:lang w:val="en-US"/>
        </w:rPr>
        <w:t>N</w:t>
      </w:r>
      <w:r w:rsidRPr="008D632F">
        <w:rPr>
          <w:color w:val="000000"/>
        </w:rPr>
        <w:t>-</w:t>
      </w:r>
      <w:r>
        <w:rPr>
          <w:color w:val="000000"/>
        </w:rPr>
        <w:t xml:space="preserve">метилпирролидон) с концентрацией </w:t>
      </w:r>
      <w:r>
        <w:rPr>
          <w:color w:val="000000"/>
        </w:rPr>
        <w:t>25 масс. %</w:t>
      </w:r>
      <w:r>
        <w:rPr>
          <w:color w:val="000000"/>
        </w:rPr>
        <w:t xml:space="preserve"> </w:t>
      </w:r>
      <w:r w:rsidR="003B7AA7">
        <w:rPr>
          <w:color w:val="000000"/>
        </w:rPr>
        <w:t>и</w:t>
      </w:r>
      <w:r>
        <w:rPr>
          <w:color w:val="000000"/>
        </w:rPr>
        <w:t xml:space="preserve"> последующей сушкой при 150 °С в течение 4 часов</w:t>
      </w:r>
      <w:r w:rsidR="00A11F08">
        <w:rPr>
          <w:color w:val="000000"/>
        </w:rPr>
        <w:t>. Оптической микроскопией темного поля</w:t>
      </w:r>
      <w:r>
        <w:rPr>
          <w:color w:val="000000"/>
        </w:rPr>
        <w:t xml:space="preserve"> было обнаружено, что при превышении концентрации ПЭСФ в 10 масс. % в смеси наблюдается спинодальный распад с образованием двух со-непрерывных фаз</w:t>
      </w:r>
      <w:r w:rsidR="005D04A2">
        <w:rPr>
          <w:color w:val="000000"/>
        </w:rPr>
        <w:t>, приводящим к получению</w:t>
      </w:r>
      <w:r w:rsidR="003B7AA7">
        <w:rPr>
          <w:color w:val="000000"/>
        </w:rPr>
        <w:t xml:space="preserve"> хрупких пленок</w:t>
      </w:r>
      <w:r w:rsidR="005D04A2">
        <w:rPr>
          <w:color w:val="000000"/>
        </w:rPr>
        <w:t>, легко разрушающихся по межфазным границам</w:t>
      </w:r>
      <w:r w:rsidR="003B7AA7">
        <w:rPr>
          <w:color w:val="000000"/>
        </w:rPr>
        <w:t>.</w:t>
      </w:r>
    </w:p>
    <w:p w14:paraId="2BF4D628" w14:textId="520B4A63" w:rsidR="0039356A" w:rsidRDefault="00205FC4" w:rsidP="003935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Получение филаментов производилось непрерывной пропиткой углеродной нити </w:t>
      </w:r>
      <w:r w:rsidR="00533915">
        <w:rPr>
          <w:color w:val="000000"/>
        </w:rPr>
        <w:t>вышеуказанным</w:t>
      </w:r>
      <w:r>
        <w:rPr>
          <w:color w:val="000000"/>
        </w:rPr>
        <w:t xml:space="preserve"> раствором с содержанием ПЭСФ в 10 масс. % с протяжкой через фильер</w:t>
      </w:r>
      <w:r w:rsidR="0039356A">
        <w:rPr>
          <w:color w:val="000000"/>
        </w:rPr>
        <w:t>у</w:t>
      </w:r>
      <w:r>
        <w:rPr>
          <w:color w:val="000000"/>
        </w:rPr>
        <w:t xml:space="preserve"> диаметром 0,8 мм по методике, описанной в статье </w:t>
      </w:r>
      <w:r w:rsidRPr="00533915">
        <w:rPr>
          <w:color w:val="000000"/>
        </w:rPr>
        <w:t>[</w:t>
      </w:r>
      <w:r w:rsidR="00533915" w:rsidRPr="00533915">
        <w:rPr>
          <w:color w:val="000000"/>
        </w:rPr>
        <w:t>2</w:t>
      </w:r>
      <w:r w:rsidRPr="00533915">
        <w:rPr>
          <w:color w:val="000000"/>
        </w:rPr>
        <w:t>]</w:t>
      </w:r>
      <w:r w:rsidRPr="00205FC4">
        <w:rPr>
          <w:color w:val="000000"/>
        </w:rPr>
        <w:t xml:space="preserve"> </w:t>
      </w:r>
      <w:r>
        <w:rPr>
          <w:color w:val="000000"/>
        </w:rPr>
        <w:t>для материалов на основе чистого ПЭСФ.</w:t>
      </w:r>
      <w:r w:rsidR="0039356A" w:rsidRPr="0039356A">
        <w:rPr>
          <w:color w:val="000000"/>
        </w:rPr>
        <w:t xml:space="preserve"> </w:t>
      </w:r>
      <w:r w:rsidR="0039356A">
        <w:rPr>
          <w:color w:val="000000"/>
        </w:rPr>
        <w:t>П</w:t>
      </w:r>
      <w:r w:rsidR="0039356A">
        <w:rPr>
          <w:color w:val="000000"/>
        </w:rPr>
        <w:t>олучены образцы композиционных филаментов с объёмной долей полимера 42,0 ± 4,7 %, диаметром 0,67 ± 0,03 мм при округлости 0,80 ± 0,09, что показало возможность получения подобных материалов</w:t>
      </w:r>
      <w:r w:rsidR="0039356A">
        <w:rPr>
          <w:color w:val="000000"/>
        </w:rPr>
        <w:t xml:space="preserve"> растворным методом</w:t>
      </w:r>
      <w:r w:rsidR="0039356A">
        <w:rPr>
          <w:color w:val="000000"/>
        </w:rPr>
        <w:t xml:space="preserve">, но не привело к </w:t>
      </w:r>
      <w:r w:rsidR="005D04A2">
        <w:rPr>
          <w:color w:val="000000"/>
        </w:rPr>
        <w:t xml:space="preserve">получению непрерывного филамента с </w:t>
      </w:r>
      <w:r w:rsidR="0039356A">
        <w:rPr>
          <w:color w:val="000000"/>
        </w:rPr>
        <w:t>целев</w:t>
      </w:r>
      <w:r w:rsidR="005D04A2">
        <w:rPr>
          <w:color w:val="000000"/>
        </w:rPr>
        <w:t>ым</w:t>
      </w:r>
      <w:r w:rsidR="0039356A">
        <w:rPr>
          <w:color w:val="000000"/>
        </w:rPr>
        <w:t xml:space="preserve"> уровн</w:t>
      </w:r>
      <w:r w:rsidR="005D04A2">
        <w:rPr>
          <w:color w:val="000000"/>
        </w:rPr>
        <w:t>ем</w:t>
      </w:r>
      <w:r w:rsidR="0039356A">
        <w:rPr>
          <w:color w:val="000000"/>
        </w:rPr>
        <w:t xml:space="preserve"> свойств.</w:t>
      </w:r>
    </w:p>
    <w:p w14:paraId="530090E9" w14:textId="01A394CE" w:rsidR="00182C9D" w:rsidRDefault="00A11F08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качестве альтернативы растворному методу, в работе использовался суспензионный</w:t>
      </w:r>
      <w:r w:rsidR="00533915">
        <w:rPr>
          <w:color w:val="000000"/>
        </w:rPr>
        <w:t xml:space="preserve">, описанный в </w:t>
      </w:r>
      <w:r w:rsidR="001E6CBD">
        <w:rPr>
          <w:color w:val="000000"/>
        </w:rPr>
        <w:t>публикации</w:t>
      </w:r>
      <w:r w:rsidR="00533915">
        <w:rPr>
          <w:color w:val="000000"/>
        </w:rPr>
        <w:t xml:space="preserve"> </w:t>
      </w:r>
      <w:r w:rsidR="00273DC5" w:rsidRPr="00273DC5">
        <w:rPr>
          <w:color w:val="000000"/>
        </w:rPr>
        <w:t>[</w:t>
      </w:r>
      <w:r w:rsidR="00273DC5" w:rsidRPr="003B7AA7">
        <w:rPr>
          <w:color w:val="000000"/>
        </w:rPr>
        <w:t>3</w:t>
      </w:r>
      <w:r w:rsidR="00273DC5" w:rsidRPr="00273DC5">
        <w:rPr>
          <w:color w:val="000000"/>
        </w:rPr>
        <w:t>]</w:t>
      </w:r>
      <w:r>
        <w:rPr>
          <w:color w:val="000000"/>
        </w:rPr>
        <w:t>, с пропиткой нити водной суспензией смеси порошков полимеров в том же соотношении и последующим ИК-нагревом для сушки и спекания полимера, а также протягиванием материала через фильеру диаметром 0,6 мм при температуре 380 °С. Таким образом был получен образец композиционного филамента с объемным</w:t>
      </w:r>
      <w:r w:rsidR="00182C9D" w:rsidRPr="00182C9D">
        <w:rPr>
          <w:color w:val="000000"/>
        </w:rPr>
        <w:t xml:space="preserve"> содержанием полимера 5</w:t>
      </w:r>
      <w:r>
        <w:rPr>
          <w:color w:val="000000"/>
        </w:rPr>
        <w:t>6</w:t>
      </w:r>
      <w:r w:rsidR="00182C9D" w:rsidRPr="00182C9D">
        <w:rPr>
          <w:color w:val="000000"/>
        </w:rPr>
        <w:t>,</w:t>
      </w:r>
      <w:r>
        <w:rPr>
          <w:color w:val="000000"/>
        </w:rPr>
        <w:t>5</w:t>
      </w:r>
      <w:r w:rsidR="00182C9D" w:rsidRPr="00182C9D">
        <w:rPr>
          <w:color w:val="000000"/>
        </w:rPr>
        <w:t>±</w:t>
      </w:r>
      <w:r>
        <w:rPr>
          <w:color w:val="000000"/>
        </w:rPr>
        <w:t>2</w:t>
      </w:r>
      <w:r w:rsidR="00182C9D" w:rsidRPr="00182C9D">
        <w:rPr>
          <w:color w:val="000000"/>
        </w:rPr>
        <w:t>,</w:t>
      </w:r>
      <w:r>
        <w:rPr>
          <w:color w:val="000000"/>
        </w:rPr>
        <w:t>9</w:t>
      </w:r>
      <w:r w:rsidR="00182C9D" w:rsidRPr="00182C9D">
        <w:rPr>
          <w:color w:val="000000"/>
        </w:rPr>
        <w:t xml:space="preserve"> %</w:t>
      </w:r>
      <w:r>
        <w:rPr>
          <w:color w:val="000000"/>
        </w:rPr>
        <w:t xml:space="preserve"> </w:t>
      </w:r>
      <w:r w:rsidR="00182C9D" w:rsidRPr="00182C9D">
        <w:rPr>
          <w:color w:val="000000"/>
        </w:rPr>
        <w:t>и внешним диаметром 0,59±0,01 мм с округлостью 0,94±0,03</w:t>
      </w:r>
      <w:r>
        <w:rPr>
          <w:color w:val="000000"/>
        </w:rPr>
        <w:t>, что удовлетворяет вышеуказанным требованиям</w:t>
      </w:r>
      <w:r w:rsidR="00182C9D" w:rsidRPr="00182C9D">
        <w:rPr>
          <w:color w:val="000000"/>
        </w:rPr>
        <w:t xml:space="preserve">. </w:t>
      </w:r>
      <w:r>
        <w:rPr>
          <w:color w:val="000000"/>
        </w:rPr>
        <w:t>При микроскопии</w:t>
      </w:r>
      <w:r w:rsidR="00182C9D" w:rsidRPr="00182C9D">
        <w:rPr>
          <w:color w:val="000000"/>
        </w:rPr>
        <w:t xml:space="preserve"> поперечных сечени</w:t>
      </w:r>
      <w:r>
        <w:rPr>
          <w:color w:val="000000"/>
        </w:rPr>
        <w:t>й</w:t>
      </w:r>
      <w:r w:rsidR="00182C9D" w:rsidRPr="00182C9D">
        <w:rPr>
          <w:color w:val="000000"/>
        </w:rPr>
        <w:t xml:space="preserve"> филамента обнаружены включения дисперсной фазы, что подтверждает соответствие морфологии полимерных пленок и полимерной матрицы в полученном композиционном материале.</w:t>
      </w:r>
    </w:p>
    <w:p w14:paraId="0000000E" w14:textId="77777777" w:rsidR="00130241" w:rsidRPr="00A11F0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2B307329" w14:textId="338B2C16" w:rsidR="00A11F08" w:rsidRDefault="00A11F08" w:rsidP="00A11F08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 w:rsidRPr="00A11F08">
        <w:rPr>
          <w:color w:val="000000"/>
          <w:lang w:val="en-US"/>
        </w:rPr>
        <w:t>Патент № WO1983003417A1</w:t>
      </w:r>
      <w:r w:rsidR="007B1ED6">
        <w:rPr>
          <w:color w:val="000000"/>
        </w:rPr>
        <w:t>.</w:t>
      </w:r>
      <w:r w:rsidRPr="00A11F08">
        <w:rPr>
          <w:color w:val="000000"/>
          <w:lang w:val="en-US"/>
        </w:rPr>
        <w:t xml:space="preserve"> World Intellectual Property Organization. Polyetherimide-polysulfone blends: № PCTUS1983000443: заявл. 29.03.1983: опубл. 13.10.1983 / D.M.</w:t>
      </w:r>
      <w:r w:rsidR="007B1ED6" w:rsidRPr="007B1ED6">
        <w:rPr>
          <w:color w:val="000000"/>
          <w:lang w:val="en-US"/>
        </w:rPr>
        <w:t> </w:t>
      </w:r>
      <w:r w:rsidRPr="00A11F08">
        <w:rPr>
          <w:color w:val="000000"/>
          <w:lang w:val="en-US"/>
        </w:rPr>
        <w:t>White, H.F.G. Jr, R.O. Matthews.</w:t>
      </w:r>
    </w:p>
    <w:p w14:paraId="44FF3001" w14:textId="58F4F85D" w:rsidR="00A11F08" w:rsidRDefault="00377018" w:rsidP="00A11F08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jc w:val="both"/>
        <w:rPr>
          <w:color w:val="000000"/>
          <w:lang w:val="en-US"/>
        </w:rPr>
      </w:pPr>
      <w:r>
        <w:rPr>
          <w:color w:val="000000"/>
        </w:rPr>
        <w:t xml:space="preserve">2. </w:t>
      </w:r>
      <w:r w:rsidRPr="00377018">
        <w:rPr>
          <w:color w:val="000000"/>
        </w:rPr>
        <w:t>Веверис А.А., Калошкин С.Д. Получение и свойства тоупрегов на основе углеродных волокон, пропитанных полиэфирсульфоном по растворному методу // Материаловедение. —</w:t>
      </w:r>
      <w:r w:rsidR="007B1ED6">
        <w:rPr>
          <w:color w:val="000000"/>
        </w:rPr>
        <w:t xml:space="preserve"> </w:t>
      </w:r>
      <w:r w:rsidRPr="00377018">
        <w:rPr>
          <w:color w:val="000000"/>
        </w:rPr>
        <w:t>2024. —</w:t>
      </w:r>
      <w:r w:rsidR="007B1ED6">
        <w:rPr>
          <w:color w:val="000000"/>
        </w:rPr>
        <w:t xml:space="preserve"> </w:t>
      </w:r>
      <w:r w:rsidRPr="00377018">
        <w:rPr>
          <w:color w:val="000000"/>
        </w:rPr>
        <w:t>№ 10.</w:t>
      </w:r>
      <w:r w:rsidR="007B1ED6">
        <w:rPr>
          <w:color w:val="000000"/>
        </w:rPr>
        <w:t> </w:t>
      </w:r>
      <w:r w:rsidRPr="00377018">
        <w:rPr>
          <w:color w:val="000000"/>
        </w:rPr>
        <w:t>—</w:t>
      </w:r>
      <w:r w:rsidR="007B1ED6">
        <w:rPr>
          <w:color w:val="000000"/>
        </w:rPr>
        <w:t xml:space="preserve"> </w:t>
      </w:r>
      <w:r w:rsidRPr="00377018">
        <w:rPr>
          <w:color w:val="000000"/>
          <w:lang w:val="en-US"/>
        </w:rPr>
        <w:t>C</w:t>
      </w:r>
      <w:r w:rsidRPr="00377018">
        <w:rPr>
          <w:color w:val="000000"/>
        </w:rPr>
        <w:t>. 27</w:t>
      </w:r>
      <w:r w:rsidR="007B1ED6" w:rsidRPr="007B1ED6">
        <w:rPr>
          <w:color w:val="000000"/>
        </w:rPr>
        <w:t>–</w:t>
      </w:r>
      <w:r w:rsidRPr="00377018">
        <w:rPr>
          <w:color w:val="000000"/>
        </w:rPr>
        <w:t>31.</w:t>
      </w:r>
    </w:p>
    <w:p w14:paraId="3486C755" w14:textId="472DDA4E" w:rsidR="00116478" w:rsidRPr="00273DC5" w:rsidRDefault="00273DC5" w:rsidP="00273DC5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3. </w:t>
      </w:r>
      <w:r w:rsidRPr="00273DC5">
        <w:rPr>
          <w:color w:val="000000"/>
          <w:lang w:val="en-US"/>
        </w:rPr>
        <w:t>Kobykhno I., Honcharenko D., Yadykin V., Stolyarov O., Tolochko O. Effect of introduction of fullerene soot on mechanical properties of unidirectional thermoplastic tape // MATEC Web of Conferences. — EDP Sciences, 2018. — Т. 245. — C. 04011.</w:t>
      </w:r>
    </w:p>
    <w:sectPr w:rsidR="00116478" w:rsidRPr="00273DC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2445D"/>
    <w:multiLevelType w:val="hybridMultilevel"/>
    <w:tmpl w:val="258CC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3"/>
  </w:num>
  <w:num w:numId="2" w16cid:durableId="298656977">
    <w:abstractNumId w:val="4"/>
  </w:num>
  <w:num w:numId="3" w16cid:durableId="1983001380">
    <w:abstractNumId w:val="1"/>
  </w:num>
  <w:num w:numId="4" w16cid:durableId="1050033331">
    <w:abstractNumId w:val="0"/>
  </w:num>
  <w:num w:numId="5" w16cid:durableId="1369182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3663D"/>
    <w:rsid w:val="00182C9D"/>
    <w:rsid w:val="001E61C2"/>
    <w:rsid w:val="001E6CBD"/>
    <w:rsid w:val="001F0493"/>
    <w:rsid w:val="00205FC4"/>
    <w:rsid w:val="0022260A"/>
    <w:rsid w:val="002264EE"/>
    <w:rsid w:val="0023307C"/>
    <w:rsid w:val="00273DC5"/>
    <w:rsid w:val="0031361E"/>
    <w:rsid w:val="00377018"/>
    <w:rsid w:val="00391C38"/>
    <w:rsid w:val="0039356A"/>
    <w:rsid w:val="003B76D6"/>
    <w:rsid w:val="003B7AA7"/>
    <w:rsid w:val="003E2601"/>
    <w:rsid w:val="003F4E6B"/>
    <w:rsid w:val="004A26A3"/>
    <w:rsid w:val="004B3E5A"/>
    <w:rsid w:val="004F0EDF"/>
    <w:rsid w:val="00522BF1"/>
    <w:rsid w:val="00533915"/>
    <w:rsid w:val="00556D86"/>
    <w:rsid w:val="0057419D"/>
    <w:rsid w:val="00590166"/>
    <w:rsid w:val="005B750F"/>
    <w:rsid w:val="005D022B"/>
    <w:rsid w:val="005D04A2"/>
    <w:rsid w:val="005E5BE9"/>
    <w:rsid w:val="00656D1D"/>
    <w:rsid w:val="0066625D"/>
    <w:rsid w:val="0069427D"/>
    <w:rsid w:val="006F7A19"/>
    <w:rsid w:val="007213E1"/>
    <w:rsid w:val="00775389"/>
    <w:rsid w:val="00780CFB"/>
    <w:rsid w:val="00797838"/>
    <w:rsid w:val="007B1ED6"/>
    <w:rsid w:val="007C36D8"/>
    <w:rsid w:val="007D1C9A"/>
    <w:rsid w:val="007F2744"/>
    <w:rsid w:val="00843758"/>
    <w:rsid w:val="008931BE"/>
    <w:rsid w:val="008B1D99"/>
    <w:rsid w:val="008C67E3"/>
    <w:rsid w:val="008D632F"/>
    <w:rsid w:val="008E5397"/>
    <w:rsid w:val="00914205"/>
    <w:rsid w:val="00921D45"/>
    <w:rsid w:val="00933439"/>
    <w:rsid w:val="009426C0"/>
    <w:rsid w:val="00980A65"/>
    <w:rsid w:val="009A66DB"/>
    <w:rsid w:val="009B2F80"/>
    <w:rsid w:val="009B3300"/>
    <w:rsid w:val="009E2D37"/>
    <w:rsid w:val="009F3380"/>
    <w:rsid w:val="00A02163"/>
    <w:rsid w:val="00A11F08"/>
    <w:rsid w:val="00A27C90"/>
    <w:rsid w:val="00A314FE"/>
    <w:rsid w:val="00AD7380"/>
    <w:rsid w:val="00AE1A97"/>
    <w:rsid w:val="00B7198A"/>
    <w:rsid w:val="00BD2CE9"/>
    <w:rsid w:val="00BF36F8"/>
    <w:rsid w:val="00BF4622"/>
    <w:rsid w:val="00C11922"/>
    <w:rsid w:val="00C844E2"/>
    <w:rsid w:val="00CD00B1"/>
    <w:rsid w:val="00D22306"/>
    <w:rsid w:val="00D42542"/>
    <w:rsid w:val="00D8121C"/>
    <w:rsid w:val="00D95C3B"/>
    <w:rsid w:val="00DD7FD1"/>
    <w:rsid w:val="00E20833"/>
    <w:rsid w:val="00E22189"/>
    <w:rsid w:val="00E412C8"/>
    <w:rsid w:val="00E74069"/>
    <w:rsid w:val="00E81D35"/>
    <w:rsid w:val="00EB1F49"/>
    <w:rsid w:val="00F865B3"/>
    <w:rsid w:val="00FB1509"/>
    <w:rsid w:val="00FF0542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Alnis Veveris</cp:lastModifiedBy>
  <cp:revision>23</cp:revision>
  <dcterms:created xsi:type="dcterms:W3CDTF">2024-12-16T00:35:00Z</dcterms:created>
  <dcterms:modified xsi:type="dcterms:W3CDTF">2025-03-02T17:41:00Z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