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686E9F4" w:rsidR="00130241" w:rsidRDefault="000470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Влияние содержания гелия на вязкость </w:t>
      </w:r>
      <w:proofErr w:type="spellStart"/>
      <w:r>
        <w:rPr>
          <w:b/>
          <w:color w:val="000000"/>
        </w:rPr>
        <w:t>азотоводородных</w:t>
      </w:r>
      <w:proofErr w:type="spellEnd"/>
      <w:r>
        <w:rPr>
          <w:b/>
          <w:color w:val="000000"/>
        </w:rPr>
        <w:t xml:space="preserve"> смесей</w:t>
      </w:r>
    </w:p>
    <w:p w14:paraId="00000002" w14:textId="76CDCD70" w:rsidR="00130241" w:rsidRDefault="000470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Ковалева Д.</w:t>
      </w:r>
      <w:r w:rsidR="00EB1F49">
        <w:rPr>
          <w:b/>
          <w:i/>
          <w:color w:val="000000"/>
        </w:rPr>
        <w:t>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E56030">
        <w:rPr>
          <w:b/>
          <w:i/>
          <w:color w:val="000000"/>
        </w:rPr>
        <w:t>Маслыгин</w:t>
      </w:r>
      <w:proofErr w:type="spellEnd"/>
      <w:r w:rsidR="00E56030">
        <w:rPr>
          <w:b/>
          <w:i/>
          <w:color w:val="000000"/>
        </w:rPr>
        <w:t xml:space="preserve"> Т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0D46A6A1" w:rsidR="00130241" w:rsidRDefault="000470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 xml:space="preserve">2 </w:t>
      </w:r>
      <w:r w:rsidR="00EB1F49">
        <w:rPr>
          <w:i/>
          <w:color w:val="000000"/>
        </w:rPr>
        <w:t xml:space="preserve">курс </w:t>
      </w:r>
    </w:p>
    <w:p w14:paraId="00000005" w14:textId="359B185B" w:rsidR="00130241" w:rsidRPr="000E334E" w:rsidRDefault="00E415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0470B7">
        <w:rPr>
          <w:i/>
          <w:color w:val="000000"/>
        </w:rPr>
        <w:t>РГУ нефти и газа (НИУ) имени И.М. Губкина</w:t>
      </w:r>
      <w:r w:rsidR="00EB1F49"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1B2E1C6F" w:rsidR="00130241" w:rsidRPr="00E5603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470B7">
        <w:rPr>
          <w:i/>
          <w:color w:val="000000"/>
          <w:lang w:val="en-US"/>
        </w:rPr>
        <w:t>E</w:t>
      </w:r>
      <w:r w:rsidR="003B76D6" w:rsidRPr="00E56030">
        <w:rPr>
          <w:i/>
          <w:color w:val="000000"/>
        </w:rPr>
        <w:t>-</w:t>
      </w:r>
      <w:r w:rsidRPr="000470B7">
        <w:rPr>
          <w:i/>
          <w:color w:val="000000"/>
          <w:lang w:val="en-US"/>
        </w:rPr>
        <w:t>mail</w:t>
      </w:r>
      <w:r w:rsidRPr="00E56030">
        <w:rPr>
          <w:i/>
          <w:color w:val="000000"/>
        </w:rPr>
        <w:t xml:space="preserve">: </w:t>
      </w:r>
      <w:hyperlink r:id="rId6" w:history="1">
        <w:r w:rsidR="000470B7" w:rsidRPr="000470B7">
          <w:rPr>
            <w:rStyle w:val="a9"/>
            <w:i/>
            <w:color w:val="auto"/>
            <w:lang w:val="en-US"/>
          </w:rPr>
          <w:t>kovadaria</w:t>
        </w:r>
        <w:r w:rsidR="000470B7" w:rsidRPr="00E56030">
          <w:rPr>
            <w:rStyle w:val="a9"/>
            <w:i/>
            <w:color w:val="auto"/>
          </w:rPr>
          <w:t>@</w:t>
        </w:r>
        <w:r w:rsidR="000470B7" w:rsidRPr="000470B7">
          <w:rPr>
            <w:rStyle w:val="a9"/>
            <w:i/>
            <w:color w:val="auto"/>
            <w:lang w:val="en-US"/>
          </w:rPr>
          <w:t>inbox</w:t>
        </w:r>
        <w:r w:rsidR="000470B7" w:rsidRPr="00E56030">
          <w:rPr>
            <w:rStyle w:val="a9"/>
            <w:i/>
            <w:color w:val="auto"/>
          </w:rPr>
          <w:t>.</w:t>
        </w:r>
        <w:proofErr w:type="spellStart"/>
        <w:r w:rsidR="000470B7" w:rsidRPr="000470B7">
          <w:rPr>
            <w:rStyle w:val="a9"/>
            <w:i/>
            <w:color w:val="auto"/>
            <w:lang w:val="en-US"/>
          </w:rPr>
          <w:t>ru</w:t>
        </w:r>
        <w:proofErr w:type="spellEnd"/>
      </w:hyperlink>
      <w:r w:rsidRPr="00E56030">
        <w:rPr>
          <w:i/>
          <w:color w:val="000000"/>
        </w:rPr>
        <w:t xml:space="preserve"> </w:t>
      </w:r>
    </w:p>
    <w:p w14:paraId="25908C61" w14:textId="13EF5343" w:rsidR="00FF1226" w:rsidRDefault="00A527E4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F1226">
        <w:rPr>
          <w:color w:val="000000"/>
        </w:rPr>
        <w:t>Гелий является редким га</w:t>
      </w:r>
      <w:r w:rsidR="00FF1226">
        <w:rPr>
          <w:color w:val="000000"/>
        </w:rPr>
        <w:t>зо</w:t>
      </w:r>
      <w:r w:rsidRPr="00FF1226">
        <w:rPr>
          <w:color w:val="000000"/>
        </w:rPr>
        <w:t xml:space="preserve">м и имеет стратегическое значение для многих стран, находящихся на высоком уровне развития. В России </w:t>
      </w:r>
      <w:r w:rsidR="005C0FEC">
        <w:rPr>
          <w:color w:val="000000"/>
        </w:rPr>
        <w:t>значительное количество</w:t>
      </w:r>
      <w:r w:rsidR="00697C26">
        <w:rPr>
          <w:color w:val="000000"/>
        </w:rPr>
        <w:t xml:space="preserve"> гелия</w:t>
      </w:r>
      <w:r w:rsidRPr="00FF1226">
        <w:rPr>
          <w:color w:val="000000"/>
        </w:rPr>
        <w:t xml:space="preserve"> производится на </w:t>
      </w:r>
      <w:r w:rsidRPr="00697C26">
        <w:rPr>
          <w:color w:val="000000" w:themeColor="text1"/>
        </w:rPr>
        <w:t xml:space="preserve">газоперерабатывающих </w:t>
      </w:r>
      <w:r w:rsidRPr="00FF1226">
        <w:rPr>
          <w:color w:val="000000"/>
        </w:rPr>
        <w:t xml:space="preserve">предприятиях путем выделения из природного газа, который является наиболее распространенным источником гелия. Помимо использования в качестве топлива, газ также является сырьем газохимических производств. </w:t>
      </w:r>
      <w:r w:rsidR="00FF1226">
        <w:rPr>
          <w:color w:val="000000"/>
        </w:rPr>
        <w:t xml:space="preserve">Таким образом, гелий может </w:t>
      </w:r>
      <w:r w:rsidR="00697C26" w:rsidRPr="00697C26">
        <w:rPr>
          <w:color w:val="000000" w:themeColor="text1"/>
        </w:rPr>
        <w:t xml:space="preserve">попадать в </w:t>
      </w:r>
      <w:r w:rsidR="00FF1226">
        <w:rPr>
          <w:color w:val="000000"/>
        </w:rPr>
        <w:t>сырь</w:t>
      </w:r>
      <w:r w:rsidR="00697C26">
        <w:rPr>
          <w:color w:val="000000"/>
        </w:rPr>
        <w:t>е</w:t>
      </w:r>
      <w:r w:rsidR="00FF1226">
        <w:rPr>
          <w:color w:val="000000"/>
        </w:rPr>
        <w:t xml:space="preserve"> </w:t>
      </w:r>
      <w:r w:rsidR="00697C26">
        <w:rPr>
          <w:color w:val="000000"/>
        </w:rPr>
        <w:t>газохимического</w:t>
      </w:r>
      <w:r w:rsidR="00FF1226">
        <w:rPr>
          <w:color w:val="000000"/>
        </w:rPr>
        <w:t xml:space="preserve"> производства. </w:t>
      </w:r>
    </w:p>
    <w:p w14:paraId="0F0570BF" w14:textId="58E8E144" w:rsidR="00A527E4" w:rsidRDefault="00FF1226" w:rsidP="00FF12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F1226">
        <w:rPr>
          <w:color w:val="000000"/>
        </w:rPr>
        <w:t xml:space="preserve">Широко известны уникальные физико-химические свойства гелия, которые отличают его от большинства других элементов. </w:t>
      </w:r>
      <w:r>
        <w:rPr>
          <w:color w:val="000000"/>
        </w:rPr>
        <w:t>Г</w:t>
      </w:r>
      <w:r w:rsidRPr="00FF1226">
        <w:rPr>
          <w:color w:val="000000"/>
        </w:rPr>
        <w:t>елий демонстрирует аномально низкую вязкость в жидком состоянии</w:t>
      </w:r>
      <w:r>
        <w:rPr>
          <w:color w:val="000000"/>
        </w:rPr>
        <w:t xml:space="preserve"> и так далее. </w:t>
      </w:r>
      <w:r w:rsidR="005C0FEC">
        <w:rPr>
          <w:color w:val="000000"/>
        </w:rPr>
        <w:t xml:space="preserve">В процессах производства аммиака получают </w:t>
      </w:r>
      <w:proofErr w:type="spellStart"/>
      <w:r w:rsidR="005C0FEC">
        <w:rPr>
          <w:color w:val="000000"/>
        </w:rPr>
        <w:t>азотоводородную</w:t>
      </w:r>
      <w:proofErr w:type="spellEnd"/>
      <w:r w:rsidR="005C0FEC">
        <w:rPr>
          <w:color w:val="000000"/>
        </w:rPr>
        <w:t xml:space="preserve"> смесь из природного газа, которая может содержать гелий. </w:t>
      </w:r>
      <w:r w:rsidR="00A527E4" w:rsidRPr="00A527E4">
        <w:rPr>
          <w:color w:val="000000"/>
        </w:rPr>
        <w:t>Изучение влияния содержания гелия на физические свойства газовых смесей</w:t>
      </w:r>
      <w:r w:rsidR="005C0FEC" w:rsidRPr="00A527E4">
        <w:rPr>
          <w:color w:val="000000"/>
        </w:rPr>
        <w:t>, таки</w:t>
      </w:r>
      <w:r w:rsidR="005C0FEC">
        <w:rPr>
          <w:color w:val="000000"/>
        </w:rPr>
        <w:t>е</w:t>
      </w:r>
      <w:r w:rsidR="005C0FEC" w:rsidRPr="00A527E4">
        <w:rPr>
          <w:color w:val="000000"/>
        </w:rPr>
        <w:t xml:space="preserve"> как вязкость,</w:t>
      </w:r>
      <w:r w:rsidR="005C0FEC">
        <w:rPr>
          <w:color w:val="000000"/>
        </w:rPr>
        <w:t xml:space="preserve"> </w:t>
      </w:r>
      <w:r w:rsidR="00A527E4" w:rsidRPr="00A527E4">
        <w:rPr>
          <w:color w:val="000000"/>
        </w:rPr>
        <w:t xml:space="preserve">имеет важное значение для оптимизации процессов в </w:t>
      </w:r>
      <w:proofErr w:type="spellStart"/>
      <w:r>
        <w:rPr>
          <w:color w:val="000000"/>
        </w:rPr>
        <w:t>газохимии</w:t>
      </w:r>
      <w:proofErr w:type="spellEnd"/>
      <w:r w:rsidR="00A527E4" w:rsidRPr="00A527E4">
        <w:rPr>
          <w:color w:val="000000"/>
        </w:rPr>
        <w:t>.</w:t>
      </w:r>
      <w:r w:rsidR="005C0FEC">
        <w:rPr>
          <w:color w:val="000000"/>
        </w:rPr>
        <w:t xml:space="preserve"> </w:t>
      </w:r>
    </w:p>
    <w:p w14:paraId="3B718945" w14:textId="3D3CDF54" w:rsidR="00FF1226" w:rsidRDefault="00FF1226" w:rsidP="001C78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Целью работы является определение</w:t>
      </w:r>
      <w:r w:rsidRPr="00FF1226">
        <w:rPr>
          <w:color w:val="000000"/>
        </w:rPr>
        <w:t xml:space="preserve"> влияни</w:t>
      </w:r>
      <w:r>
        <w:rPr>
          <w:color w:val="000000"/>
        </w:rPr>
        <w:t>я</w:t>
      </w:r>
      <w:r w:rsidRPr="00FF1226">
        <w:rPr>
          <w:color w:val="000000"/>
        </w:rPr>
        <w:t xml:space="preserve"> различных концентраций гелия на вязкость </w:t>
      </w:r>
      <w:proofErr w:type="spellStart"/>
      <w:r w:rsidRPr="00FF1226">
        <w:rPr>
          <w:color w:val="000000"/>
        </w:rPr>
        <w:t>азотоводородных</w:t>
      </w:r>
      <w:proofErr w:type="spellEnd"/>
      <w:r w:rsidRPr="00FF1226">
        <w:rPr>
          <w:color w:val="000000"/>
        </w:rPr>
        <w:t xml:space="preserve"> смесей.</w:t>
      </w:r>
      <w:r w:rsidR="001C783C">
        <w:rPr>
          <w:color w:val="000000"/>
        </w:rPr>
        <w:t xml:space="preserve"> </w:t>
      </w:r>
      <w:r>
        <w:rPr>
          <w:color w:val="000000"/>
        </w:rPr>
        <w:t>В ходе работы были проведены</w:t>
      </w:r>
      <w:r w:rsidRPr="00FF1226">
        <w:rPr>
          <w:color w:val="000000"/>
        </w:rPr>
        <w:t xml:space="preserve"> экспериментальны</w:t>
      </w:r>
      <w:r>
        <w:rPr>
          <w:color w:val="000000"/>
        </w:rPr>
        <w:t>е</w:t>
      </w:r>
      <w:r w:rsidRPr="00FF1226">
        <w:rPr>
          <w:color w:val="000000"/>
        </w:rPr>
        <w:t xml:space="preserve"> измерени</w:t>
      </w:r>
      <w:r>
        <w:rPr>
          <w:color w:val="000000"/>
        </w:rPr>
        <w:t>я</w:t>
      </w:r>
      <w:r w:rsidRPr="00FF1226">
        <w:rPr>
          <w:color w:val="000000"/>
        </w:rPr>
        <w:t xml:space="preserve"> вязкости </w:t>
      </w:r>
      <w:r w:rsidR="001C783C">
        <w:rPr>
          <w:color w:val="000000"/>
        </w:rPr>
        <w:t xml:space="preserve">газовых смесей, содержащих различные количества гелия, </w:t>
      </w:r>
      <w:r w:rsidRPr="00FF1226">
        <w:rPr>
          <w:color w:val="000000"/>
        </w:rPr>
        <w:t xml:space="preserve">при </w:t>
      </w:r>
      <w:r w:rsidR="001C783C">
        <w:rPr>
          <w:color w:val="000000"/>
        </w:rPr>
        <w:t>нескольких</w:t>
      </w:r>
      <w:r w:rsidRPr="00FF1226">
        <w:rPr>
          <w:color w:val="000000"/>
        </w:rPr>
        <w:t xml:space="preserve"> температурах</w:t>
      </w:r>
      <w:r>
        <w:rPr>
          <w:color w:val="000000"/>
        </w:rPr>
        <w:t>, а также осуществлена проверка с помощью расчетных методов с использованием специализированного программного обеспечения.</w:t>
      </w:r>
    </w:p>
    <w:p w14:paraId="634977A7" w14:textId="7B57D343" w:rsidR="001C783C" w:rsidRDefault="007D602C" w:rsidP="00697C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bookmarkStart w:id="0" w:name="_Hlk192258470"/>
      <w:bookmarkStart w:id="1" w:name="_Hlk192258486"/>
      <w:r>
        <w:rPr>
          <w:color w:val="000000"/>
        </w:rPr>
        <w:t xml:space="preserve">Эксперименты проводились на вискозиметре </w:t>
      </w:r>
      <w:proofErr w:type="spellStart"/>
      <w:r>
        <w:rPr>
          <w:color w:val="000000"/>
        </w:rPr>
        <w:t>Гепплера</w:t>
      </w:r>
      <w:proofErr w:type="spellEnd"/>
      <w:r>
        <w:rPr>
          <w:color w:val="000000"/>
        </w:rPr>
        <w:t>. Принцип работы прибора: н</w:t>
      </w:r>
      <w:r w:rsidRPr="007D602C">
        <w:rPr>
          <w:color w:val="000000"/>
        </w:rPr>
        <w:t xml:space="preserve">аклонную цилиндрическую </w:t>
      </w:r>
      <w:bookmarkEnd w:id="0"/>
      <w:r w:rsidRPr="007D602C">
        <w:rPr>
          <w:color w:val="000000"/>
        </w:rPr>
        <w:t xml:space="preserve">трубку наполняют тестируемой </w:t>
      </w:r>
      <w:r>
        <w:rPr>
          <w:color w:val="000000"/>
        </w:rPr>
        <w:t>газовой смесью</w:t>
      </w:r>
      <w:r w:rsidRPr="007D602C">
        <w:rPr>
          <w:color w:val="000000"/>
        </w:rPr>
        <w:t xml:space="preserve">, затем измеряют, </w:t>
      </w:r>
      <w:bookmarkEnd w:id="1"/>
      <w:r w:rsidRPr="007D602C">
        <w:rPr>
          <w:color w:val="000000"/>
        </w:rPr>
        <w:t xml:space="preserve">за какое время скатывающийся </w:t>
      </w:r>
      <w:r>
        <w:rPr>
          <w:color w:val="000000"/>
        </w:rPr>
        <w:t xml:space="preserve">стеклянный шарик </w:t>
      </w:r>
      <w:r w:rsidRPr="007D602C">
        <w:rPr>
          <w:color w:val="000000"/>
        </w:rPr>
        <w:t>пройдет между двумя отметками</w:t>
      </w:r>
      <w:r>
        <w:rPr>
          <w:color w:val="000000"/>
        </w:rPr>
        <w:t xml:space="preserve"> на внутренней трубке прибора</w:t>
      </w:r>
      <w:r w:rsidRPr="007D602C">
        <w:rPr>
          <w:color w:val="000000"/>
        </w:rPr>
        <w:t xml:space="preserve">. Согласно принципу </w:t>
      </w:r>
      <w:proofErr w:type="spellStart"/>
      <w:r w:rsidRPr="007D602C">
        <w:rPr>
          <w:color w:val="000000"/>
        </w:rPr>
        <w:t>Гепплера</w:t>
      </w:r>
      <w:proofErr w:type="spellEnd"/>
      <w:r w:rsidRPr="007D602C">
        <w:rPr>
          <w:color w:val="000000"/>
        </w:rPr>
        <w:t>, вязкость рабочего образца пропорциональна времени падения.</w:t>
      </w:r>
      <w:r w:rsidR="00697C26">
        <w:rPr>
          <w:color w:val="000000"/>
        </w:rPr>
        <w:t xml:space="preserve"> </w:t>
      </w:r>
      <w:r w:rsidR="001C783C">
        <w:rPr>
          <w:color w:val="000000"/>
        </w:rPr>
        <w:t xml:space="preserve">На рисунке 1 представлена зависимость вязкости </w:t>
      </w:r>
      <w:proofErr w:type="spellStart"/>
      <w:r w:rsidR="001C783C">
        <w:rPr>
          <w:color w:val="000000"/>
        </w:rPr>
        <w:t>азотогелиевой</w:t>
      </w:r>
      <w:proofErr w:type="spellEnd"/>
      <w:r w:rsidR="001C783C">
        <w:rPr>
          <w:color w:val="000000"/>
        </w:rPr>
        <w:t xml:space="preserve"> смеси, содержащей 10% гелия от температуры в сравнении с вязкостью азота</w:t>
      </w:r>
      <w:r>
        <w:rPr>
          <w:color w:val="000000"/>
        </w:rPr>
        <w:t xml:space="preserve"> </w:t>
      </w:r>
      <w:r w:rsidRPr="007D602C">
        <w:rPr>
          <w:color w:val="000000"/>
        </w:rPr>
        <w:t>[1]</w:t>
      </w:r>
      <w:r w:rsidR="001C783C">
        <w:rPr>
          <w:color w:val="000000"/>
        </w:rPr>
        <w:t>.</w:t>
      </w:r>
    </w:p>
    <w:p w14:paraId="64C38FFF" w14:textId="1FE96C18" w:rsidR="001C783C" w:rsidRDefault="00536EDC" w:rsidP="001C78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highlight w:val="yellow"/>
        </w:rPr>
      </w:pPr>
      <w:r w:rsidRPr="00536EDC">
        <w:rPr>
          <w:noProof/>
          <w:color w:val="000000"/>
        </w:rPr>
        <w:drawing>
          <wp:inline distT="0" distB="0" distL="0" distR="0" wp14:anchorId="0602F69B" wp14:editId="79028387">
            <wp:extent cx="4399280" cy="3057762"/>
            <wp:effectExtent l="0" t="0" r="127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320" cy="3065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C7358" w14:textId="462C6200" w:rsidR="001C783C" w:rsidRPr="007D602C" w:rsidRDefault="001C783C" w:rsidP="001C78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D602C">
        <w:rPr>
          <w:color w:val="000000"/>
        </w:rPr>
        <w:t>Рисунок 1. Зависимость вязкости газовых смесей от температуры</w:t>
      </w:r>
    </w:p>
    <w:p w14:paraId="77EA108B" w14:textId="1C2F0319" w:rsidR="005C0FEC" w:rsidRDefault="005C0FEC" w:rsidP="005C0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Из графика видно, что гелий оказывает значительное влияние на вязкость смеси, что может изменить параметры работы колонны синтеза аммиака.</w:t>
      </w:r>
    </w:p>
    <w:p w14:paraId="0000000E" w14:textId="31527BC9" w:rsidR="00130241" w:rsidRPr="00E5603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4B665EDF" w:rsidR="00116478" w:rsidRPr="007D602C" w:rsidRDefault="00107AA3" w:rsidP="007D60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7D602C">
        <w:rPr>
          <w:color w:val="000000"/>
        </w:rPr>
        <w:t xml:space="preserve">1. </w:t>
      </w:r>
      <w:r w:rsidR="007D602C" w:rsidRPr="007D602C">
        <w:rPr>
          <w:color w:val="000000"/>
        </w:rPr>
        <w:t xml:space="preserve">Справочник </w:t>
      </w:r>
      <w:proofErr w:type="spellStart"/>
      <w:r w:rsidR="007D602C" w:rsidRPr="007D602C">
        <w:rPr>
          <w:color w:val="000000"/>
        </w:rPr>
        <w:t>азотчика</w:t>
      </w:r>
      <w:proofErr w:type="spellEnd"/>
      <w:r w:rsidR="007D602C" w:rsidRPr="007D602C">
        <w:rPr>
          <w:color w:val="000000"/>
        </w:rPr>
        <w:t>. Том 1</w:t>
      </w:r>
      <w:r w:rsidR="007D602C">
        <w:rPr>
          <w:color w:val="000000"/>
        </w:rPr>
        <w:t xml:space="preserve">. </w:t>
      </w:r>
      <w:r w:rsidR="007D602C" w:rsidRPr="007D602C">
        <w:rPr>
          <w:color w:val="000000"/>
        </w:rPr>
        <w:t>Мельников Е.Я. (ред.)</w:t>
      </w:r>
      <w:r w:rsidR="007D602C">
        <w:rPr>
          <w:color w:val="000000"/>
        </w:rPr>
        <w:t xml:space="preserve"> </w:t>
      </w:r>
      <w:r w:rsidR="007D602C" w:rsidRPr="007D602C">
        <w:rPr>
          <w:color w:val="000000"/>
        </w:rPr>
        <w:t>М.: Химия, 1967 г. – 492 с.</w:t>
      </w:r>
    </w:p>
    <w:sectPr w:rsidR="00116478" w:rsidRPr="007D602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70B7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C783C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36EDC"/>
    <w:rsid w:val="00590166"/>
    <w:rsid w:val="005C0FEC"/>
    <w:rsid w:val="005D022B"/>
    <w:rsid w:val="005E5BE9"/>
    <w:rsid w:val="0069427D"/>
    <w:rsid w:val="00697C26"/>
    <w:rsid w:val="006F7A19"/>
    <w:rsid w:val="007213E1"/>
    <w:rsid w:val="00775389"/>
    <w:rsid w:val="00797838"/>
    <w:rsid w:val="007C36D8"/>
    <w:rsid w:val="007D602C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527E4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415EA"/>
    <w:rsid w:val="00E56030"/>
    <w:rsid w:val="00E74069"/>
    <w:rsid w:val="00E81D35"/>
    <w:rsid w:val="00EB1F49"/>
    <w:rsid w:val="00F14CFE"/>
    <w:rsid w:val="00F865B3"/>
    <w:rsid w:val="00FB1509"/>
    <w:rsid w:val="00FF122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EC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7D602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02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02C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02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02C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vadaria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Ковалева Д А</cp:lastModifiedBy>
  <cp:revision>10</cp:revision>
  <dcterms:created xsi:type="dcterms:W3CDTF">2024-12-16T00:35:00Z</dcterms:created>
  <dcterms:modified xsi:type="dcterms:W3CDTF">2025-03-10T12:13:00Z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