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FD24B" w14:textId="20806355" w:rsidR="00E7255C" w:rsidRPr="00987A5B" w:rsidRDefault="00987A5B" w:rsidP="00987A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A5B">
        <w:rPr>
          <w:rFonts w:ascii="Times New Roman" w:hAnsi="Times New Roman" w:cs="Times New Roman"/>
          <w:b/>
          <w:bCs/>
          <w:sz w:val="24"/>
          <w:szCs w:val="24"/>
        </w:rPr>
        <w:t>Развитие навыков устной речи в академической среде у иностранных учащихся</w:t>
      </w:r>
    </w:p>
    <w:p w14:paraId="65641755" w14:textId="6BB646C5" w:rsidR="00A16FA1" w:rsidRPr="00097C74" w:rsidRDefault="000E5D5C" w:rsidP="000E5D5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7C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Белых Кристина Сергеевна</w:t>
      </w:r>
    </w:p>
    <w:p w14:paraId="4AC5F15F" w14:textId="16C17C7B" w:rsidR="000E5D5C" w:rsidRPr="00097C74" w:rsidRDefault="000E5D5C" w:rsidP="000E5D5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97C74">
        <w:rPr>
          <w:rFonts w:ascii="Times New Roman" w:hAnsi="Times New Roman" w:cs="Times New Roman"/>
          <w:i/>
          <w:iCs/>
          <w:sz w:val="24"/>
          <w:szCs w:val="24"/>
        </w:rPr>
        <w:t>Преподаватель</w:t>
      </w:r>
    </w:p>
    <w:p w14:paraId="17D14577" w14:textId="4DD4AF72" w:rsidR="000E5D5C" w:rsidRPr="00097C74" w:rsidRDefault="000E5D5C" w:rsidP="000E5D5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97C74">
        <w:rPr>
          <w:rFonts w:ascii="Times New Roman" w:hAnsi="Times New Roman" w:cs="Times New Roman"/>
          <w:i/>
          <w:iCs/>
          <w:sz w:val="24"/>
          <w:szCs w:val="24"/>
        </w:rPr>
        <w:t>Пензенский государственный аграрный университет</w:t>
      </w:r>
    </w:p>
    <w:p w14:paraId="735B8A0B" w14:textId="104E5AC9" w:rsidR="000E5D5C" w:rsidRPr="00E40AE7" w:rsidRDefault="000E5D5C" w:rsidP="000E5D5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97C74">
        <w:rPr>
          <w:rFonts w:ascii="Times New Roman" w:hAnsi="Times New Roman" w:cs="Times New Roman"/>
          <w:i/>
          <w:iCs/>
          <w:sz w:val="24"/>
          <w:szCs w:val="24"/>
        </w:rPr>
        <w:t xml:space="preserve">инженерный </w:t>
      </w:r>
      <w:r w:rsidRPr="00E40AE7">
        <w:rPr>
          <w:rFonts w:ascii="Times New Roman" w:hAnsi="Times New Roman" w:cs="Times New Roman"/>
          <w:i/>
          <w:iCs/>
          <w:sz w:val="24"/>
          <w:szCs w:val="24"/>
        </w:rPr>
        <w:t>факультет, Пенза, Россия</w:t>
      </w:r>
    </w:p>
    <w:p w14:paraId="28FD89F7" w14:textId="13D4C5A9" w:rsidR="000E5D5C" w:rsidRPr="005D45F2" w:rsidRDefault="00E40AE7" w:rsidP="000E5D5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40AE7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5D45F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E40AE7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5D45F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="000E5D5C" w:rsidRPr="00E40AE7">
        <w:rPr>
          <w:rFonts w:ascii="Times New Roman" w:hAnsi="Times New Roman" w:cs="Times New Roman"/>
          <w:i/>
          <w:iCs/>
          <w:sz w:val="24"/>
          <w:szCs w:val="24"/>
          <w:lang w:val="en-US"/>
        </w:rPr>
        <w:t>belykh</w:t>
      </w:r>
      <w:proofErr w:type="spellEnd"/>
      <w:r w:rsidR="000E5D5C" w:rsidRPr="005D45F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E5D5C" w:rsidRPr="00E40AE7">
        <w:rPr>
          <w:rFonts w:ascii="Times New Roman" w:hAnsi="Times New Roman" w:cs="Times New Roman"/>
          <w:i/>
          <w:iCs/>
          <w:sz w:val="24"/>
          <w:szCs w:val="24"/>
          <w:lang w:val="en-US"/>
        </w:rPr>
        <w:t>k</w:t>
      </w:r>
      <w:r w:rsidR="000E5D5C" w:rsidRPr="005D45F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E5D5C" w:rsidRPr="00E40AE7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="000E5D5C" w:rsidRPr="005D45F2">
        <w:rPr>
          <w:rFonts w:ascii="Times New Roman" w:hAnsi="Times New Roman" w:cs="Times New Roman"/>
          <w:i/>
          <w:iCs/>
          <w:sz w:val="24"/>
          <w:szCs w:val="24"/>
        </w:rPr>
        <w:t>@</w:t>
      </w:r>
      <w:proofErr w:type="spellStart"/>
      <w:r w:rsidR="000E5D5C" w:rsidRPr="00E40AE7">
        <w:rPr>
          <w:rFonts w:ascii="Times New Roman" w:hAnsi="Times New Roman" w:cs="Times New Roman"/>
          <w:i/>
          <w:iCs/>
          <w:sz w:val="24"/>
          <w:szCs w:val="24"/>
          <w:lang w:val="en-US"/>
        </w:rPr>
        <w:t>pgau</w:t>
      </w:r>
      <w:proofErr w:type="spellEnd"/>
      <w:r w:rsidR="000E5D5C" w:rsidRPr="005D45F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="000E5D5C" w:rsidRPr="00E40AE7"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  <w:proofErr w:type="spellEnd"/>
    </w:p>
    <w:p w14:paraId="6A00E93D" w14:textId="77777777" w:rsidR="00A16FA1" w:rsidRPr="005D45F2" w:rsidRDefault="00A16FA1" w:rsidP="00A16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9D8FE" w14:textId="66EAF7A1" w:rsidR="0054342E" w:rsidRPr="00AE5119" w:rsidRDefault="0054342E" w:rsidP="0054342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905FD">
        <w:rPr>
          <w:rFonts w:ascii="Times New Roman" w:hAnsi="Times New Roman" w:cs="Times New Roman"/>
          <w:sz w:val="24"/>
          <w:szCs w:val="24"/>
        </w:rPr>
        <w:t>Академическая среда при обучении иностранных учащихся — это новая образовательная и социокультурная среда, к которой приходится приспосабливаться. Она отличается от родной национально-культурными традициями, языковыми особенностями, образовательными традициями и погодно-климатическими условиями.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AD7">
        <w:rPr>
          <w:rFonts w:ascii="Times New Roman" w:hAnsi="Times New Roman" w:cs="Times New Roman"/>
          <w:sz w:val="24"/>
          <w:szCs w:val="24"/>
        </w:rPr>
        <w:t>Академическая адаптация в этом случае означает приспособление иностранных учащихся к особенностям организации учебного процесса в российском вузе, к методам обучения, необходимости усвоения большого объёма знаний, анализу научного материала</w:t>
      </w:r>
      <w:r w:rsidR="00C51F3A" w:rsidRPr="00C51F3A">
        <w:rPr>
          <w:rFonts w:ascii="Times New Roman" w:hAnsi="Times New Roman" w:cs="Times New Roman"/>
          <w:sz w:val="24"/>
          <w:szCs w:val="24"/>
        </w:rPr>
        <w:t xml:space="preserve"> [</w:t>
      </w:r>
      <w:r w:rsidR="00C51F3A" w:rsidRPr="00A80DE2">
        <w:rPr>
          <w:rFonts w:ascii="Times New Roman" w:hAnsi="Times New Roman" w:cs="Times New Roman"/>
          <w:sz w:val="24"/>
          <w:szCs w:val="24"/>
        </w:rPr>
        <w:t>1</w:t>
      </w:r>
      <w:r w:rsidR="00C51F3A" w:rsidRPr="00C51F3A">
        <w:rPr>
          <w:rFonts w:ascii="Times New Roman" w:hAnsi="Times New Roman" w:cs="Times New Roman"/>
          <w:sz w:val="24"/>
          <w:szCs w:val="24"/>
        </w:rPr>
        <w:t>]</w:t>
      </w:r>
      <w:r w:rsidRPr="00E17AD7">
        <w:rPr>
          <w:rFonts w:ascii="Times New Roman" w:hAnsi="Times New Roman" w:cs="Times New Roman"/>
          <w:sz w:val="24"/>
          <w:szCs w:val="24"/>
        </w:rPr>
        <w:t>.</w:t>
      </w:r>
    </w:p>
    <w:p w14:paraId="6FDA9819" w14:textId="187C2E5D" w:rsidR="00221C1F" w:rsidRDefault="00E7255C" w:rsidP="00A16FA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5119">
        <w:rPr>
          <w:rFonts w:ascii="Times New Roman" w:hAnsi="Times New Roman" w:cs="Times New Roman"/>
          <w:sz w:val="24"/>
          <w:szCs w:val="24"/>
        </w:rPr>
        <w:t>Важность развития устной речи у иностранных учащихся</w:t>
      </w:r>
      <w:r w:rsidR="00D23BB3" w:rsidRPr="00AE5119">
        <w:rPr>
          <w:rFonts w:ascii="Times New Roman" w:hAnsi="Times New Roman" w:cs="Times New Roman"/>
          <w:sz w:val="24"/>
          <w:szCs w:val="24"/>
        </w:rPr>
        <w:t xml:space="preserve"> заключается в поддержке развития академического языка, который позволяет выражать мысли, убеждения и обоснования относительно изучаемых понятий. Учащиеся получают возможность применять свои когнитивные навыки более высокого уровня во время занятий и в ходе дискуссий</w:t>
      </w:r>
      <w:r w:rsidR="00DA61C8" w:rsidRPr="00AE5119">
        <w:rPr>
          <w:rFonts w:ascii="Times New Roman" w:hAnsi="Times New Roman" w:cs="Times New Roman"/>
          <w:sz w:val="24"/>
          <w:szCs w:val="24"/>
        </w:rPr>
        <w:t xml:space="preserve">. Погружение в языковую среду и овладение набором фраз и предложений, которыми можно оперировать в ходе дискуссий, помогает привыкнуть к восприятию устной речи и предотвращает появление языкового барьера. </w:t>
      </w:r>
      <w:r w:rsidRPr="00AE5119">
        <w:rPr>
          <w:rFonts w:ascii="Times New Roman" w:hAnsi="Times New Roman" w:cs="Times New Roman"/>
          <w:sz w:val="24"/>
          <w:szCs w:val="24"/>
        </w:rPr>
        <w:t>Это, в свою очередь,</w:t>
      </w:r>
      <w:r w:rsidR="00070F25" w:rsidRPr="00AE5119">
        <w:rPr>
          <w:rFonts w:ascii="Times New Roman" w:hAnsi="Times New Roman" w:cs="Times New Roman"/>
          <w:sz w:val="24"/>
          <w:szCs w:val="24"/>
        </w:rPr>
        <w:t xml:space="preserve"> </w:t>
      </w:r>
      <w:r w:rsidR="00325398">
        <w:rPr>
          <w:rFonts w:ascii="Times New Roman" w:hAnsi="Times New Roman" w:cs="Times New Roman"/>
          <w:sz w:val="24"/>
          <w:szCs w:val="24"/>
        </w:rPr>
        <w:t>ведет к</w:t>
      </w:r>
      <w:r w:rsidR="00D23BB3" w:rsidRPr="00AE5119">
        <w:rPr>
          <w:rFonts w:ascii="Times New Roman" w:hAnsi="Times New Roman" w:cs="Times New Roman"/>
          <w:sz w:val="24"/>
          <w:szCs w:val="24"/>
        </w:rPr>
        <w:t xml:space="preserve"> успешност</w:t>
      </w:r>
      <w:r w:rsidR="00325398">
        <w:rPr>
          <w:rFonts w:ascii="Times New Roman" w:hAnsi="Times New Roman" w:cs="Times New Roman"/>
          <w:sz w:val="24"/>
          <w:szCs w:val="24"/>
        </w:rPr>
        <w:t>и</w:t>
      </w:r>
      <w:r w:rsidR="00D23BB3" w:rsidRPr="00AE5119">
        <w:rPr>
          <w:rFonts w:ascii="Times New Roman" w:hAnsi="Times New Roman" w:cs="Times New Roman"/>
          <w:sz w:val="24"/>
          <w:szCs w:val="24"/>
        </w:rPr>
        <w:t xml:space="preserve"> обучения и адаптаци</w:t>
      </w:r>
      <w:r w:rsidR="00325398">
        <w:rPr>
          <w:rFonts w:ascii="Times New Roman" w:hAnsi="Times New Roman" w:cs="Times New Roman"/>
          <w:sz w:val="24"/>
          <w:szCs w:val="24"/>
        </w:rPr>
        <w:t>и к новой социокультурной среде.</w:t>
      </w:r>
      <w:r w:rsidR="004606A7" w:rsidRPr="00AE5119">
        <w:rPr>
          <w:rFonts w:ascii="Times New Roman" w:hAnsi="Times New Roman" w:cs="Times New Roman"/>
          <w:sz w:val="24"/>
          <w:szCs w:val="24"/>
        </w:rPr>
        <w:t xml:space="preserve"> </w:t>
      </w:r>
      <w:r w:rsidRPr="00AE51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D8CC0" w14:textId="68FA4003" w:rsidR="00767B0B" w:rsidRPr="00AE5119" w:rsidRDefault="00B34FCE" w:rsidP="00A16FA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5119">
        <w:rPr>
          <w:rFonts w:ascii="Times New Roman" w:hAnsi="Times New Roman" w:cs="Times New Roman"/>
          <w:sz w:val="24"/>
          <w:szCs w:val="24"/>
        </w:rPr>
        <w:t>В ходе исследования был</w:t>
      </w:r>
      <w:r w:rsidR="00CE10D5" w:rsidRPr="00AE5119">
        <w:rPr>
          <w:rFonts w:ascii="Times New Roman" w:hAnsi="Times New Roman" w:cs="Times New Roman"/>
          <w:sz w:val="24"/>
          <w:szCs w:val="24"/>
        </w:rPr>
        <w:t>и определены</w:t>
      </w:r>
      <w:r w:rsidRPr="00AE5119">
        <w:rPr>
          <w:rFonts w:ascii="Times New Roman" w:hAnsi="Times New Roman" w:cs="Times New Roman"/>
          <w:sz w:val="24"/>
          <w:szCs w:val="24"/>
        </w:rPr>
        <w:t xml:space="preserve"> </w:t>
      </w:r>
      <w:r w:rsidR="00CE10D5" w:rsidRPr="00AE5119">
        <w:rPr>
          <w:rFonts w:ascii="Times New Roman" w:hAnsi="Times New Roman" w:cs="Times New Roman"/>
          <w:sz w:val="24"/>
          <w:szCs w:val="24"/>
        </w:rPr>
        <w:t xml:space="preserve">специфические трудности, с которыми сталкиваются иностранные учащиеся при развитии навыков устной речи в академической среде, такие как лексический пробел, грамматические ошибки, страх публичных выступлений, культурные различия в коммуникации. </w:t>
      </w:r>
    </w:p>
    <w:p w14:paraId="1C5FB94A" w14:textId="6376AAD3" w:rsidR="00CE10D5" w:rsidRPr="00AE5119" w:rsidRDefault="00FF226E" w:rsidP="00A16FA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E5119">
        <w:rPr>
          <w:rFonts w:ascii="Times New Roman" w:hAnsi="Times New Roman" w:cs="Times New Roman"/>
          <w:sz w:val="24"/>
          <w:szCs w:val="24"/>
        </w:rPr>
        <w:t xml:space="preserve">Соответственно, определение наиболее эффективных методик развития навыков устной речи у иностранных учащихся в академической среде </w:t>
      </w:r>
      <w:r w:rsidR="00A16FA1" w:rsidRPr="00AE5119">
        <w:rPr>
          <w:rFonts w:ascii="Times New Roman" w:hAnsi="Times New Roman" w:cs="Times New Roman"/>
          <w:sz w:val="24"/>
          <w:szCs w:val="24"/>
        </w:rPr>
        <w:t xml:space="preserve">является целью исследования. </w:t>
      </w:r>
    </w:p>
    <w:p w14:paraId="251B15A1" w14:textId="0D060B4C" w:rsidR="00C905FD" w:rsidRDefault="00640063" w:rsidP="00A16FA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С.Ф. Шатилову </w:t>
      </w:r>
      <w:r w:rsidR="000D52E0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9F2BD6">
        <w:rPr>
          <w:rFonts w:ascii="Times New Roman" w:hAnsi="Times New Roman" w:cs="Times New Roman"/>
          <w:sz w:val="24"/>
          <w:szCs w:val="24"/>
        </w:rPr>
        <w:t xml:space="preserve">этапов </w:t>
      </w:r>
      <w:r w:rsidR="000D52E0">
        <w:rPr>
          <w:rFonts w:ascii="Times New Roman" w:hAnsi="Times New Roman" w:cs="Times New Roman"/>
          <w:sz w:val="24"/>
          <w:szCs w:val="24"/>
        </w:rPr>
        <w:t>формирования</w:t>
      </w:r>
      <w:r w:rsidR="009F2BD6">
        <w:rPr>
          <w:rFonts w:ascii="Times New Roman" w:hAnsi="Times New Roman" w:cs="Times New Roman"/>
          <w:sz w:val="24"/>
          <w:szCs w:val="24"/>
        </w:rPr>
        <w:t xml:space="preserve"> навыков </w:t>
      </w:r>
      <w:r>
        <w:rPr>
          <w:rFonts w:ascii="Times New Roman" w:hAnsi="Times New Roman" w:cs="Times New Roman"/>
          <w:sz w:val="24"/>
          <w:szCs w:val="24"/>
        </w:rPr>
        <w:t>может включать:</w:t>
      </w:r>
    </w:p>
    <w:p w14:paraId="7DF38142" w14:textId="30B3F78E" w:rsidR="00640063" w:rsidRPr="00640063" w:rsidRDefault="00640063" w:rsidP="0064006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40063">
        <w:rPr>
          <w:rFonts w:ascii="Times New Roman" w:hAnsi="Times New Roman" w:cs="Times New Roman"/>
          <w:sz w:val="24"/>
          <w:szCs w:val="24"/>
        </w:rPr>
        <w:t xml:space="preserve">Ориентировочно-подготовительный. Учащиеся знакомятся с новыми явлениями и выполняют привычные языковые или речевые операции. Создаётся ориентированная основа (практическая или осознанно-теоретическая) как необходимое условие для формирования навыка. </w:t>
      </w:r>
    </w:p>
    <w:p w14:paraId="01B2A9A8" w14:textId="032CC7D3" w:rsidR="00640063" w:rsidRPr="00640063" w:rsidRDefault="00640063" w:rsidP="0064006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40063">
        <w:rPr>
          <w:rFonts w:ascii="Times New Roman" w:hAnsi="Times New Roman" w:cs="Times New Roman"/>
          <w:sz w:val="24"/>
          <w:szCs w:val="24"/>
        </w:rPr>
        <w:t>Стереотипизирующе</w:t>
      </w:r>
      <w:proofErr w:type="spellEnd"/>
      <w:r w:rsidRPr="00640063">
        <w:rPr>
          <w:rFonts w:ascii="Times New Roman" w:hAnsi="Times New Roman" w:cs="Times New Roman"/>
          <w:sz w:val="24"/>
          <w:szCs w:val="24"/>
        </w:rPr>
        <w:t xml:space="preserve">-ситуативный. Автоматизация постоянных компонентов речевого действия в аналогичных ситуациях, в которых языковые явления остаются без существенных изменений. Процесс автоматизации речевых операций состоит в их </w:t>
      </w:r>
      <w:proofErr w:type="spellStart"/>
      <w:r w:rsidRPr="00640063">
        <w:rPr>
          <w:rFonts w:ascii="Times New Roman" w:hAnsi="Times New Roman" w:cs="Times New Roman"/>
          <w:sz w:val="24"/>
          <w:szCs w:val="24"/>
        </w:rPr>
        <w:t>стереотипизации</w:t>
      </w:r>
      <w:proofErr w:type="spellEnd"/>
      <w:r w:rsidRPr="00640063">
        <w:rPr>
          <w:rFonts w:ascii="Times New Roman" w:hAnsi="Times New Roman" w:cs="Times New Roman"/>
          <w:sz w:val="24"/>
          <w:szCs w:val="24"/>
        </w:rPr>
        <w:t xml:space="preserve"> путём многократного выполнения учащимися этих операций по аналогии. </w:t>
      </w:r>
    </w:p>
    <w:p w14:paraId="068F2588" w14:textId="0BF7B189" w:rsidR="00640063" w:rsidRDefault="00640063" w:rsidP="0064006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40063">
        <w:rPr>
          <w:rFonts w:ascii="Times New Roman" w:hAnsi="Times New Roman" w:cs="Times New Roman"/>
          <w:sz w:val="24"/>
          <w:szCs w:val="24"/>
        </w:rPr>
        <w:t>Варьирующе</w:t>
      </w:r>
      <w:proofErr w:type="spellEnd"/>
      <w:r w:rsidRPr="00640063">
        <w:rPr>
          <w:rFonts w:ascii="Times New Roman" w:hAnsi="Times New Roman" w:cs="Times New Roman"/>
          <w:sz w:val="24"/>
          <w:szCs w:val="24"/>
        </w:rPr>
        <w:t>-ситуативный. Цель этапа — дальнейшая автоматизация речевых операций, формирование гибкого навыка путём выполнения действия в вариативных речевых ситуациях. Здесь закладываются лабильные свойства навыка</w:t>
      </w:r>
      <w:r w:rsidR="00C51F3A">
        <w:rPr>
          <w:rFonts w:ascii="Times New Roman" w:hAnsi="Times New Roman" w:cs="Times New Roman"/>
          <w:sz w:val="24"/>
          <w:szCs w:val="24"/>
        </w:rPr>
        <w:t xml:space="preserve"> </w:t>
      </w:r>
      <w:r w:rsidR="00C51F3A" w:rsidRPr="00A80DE2">
        <w:rPr>
          <w:rFonts w:ascii="Times New Roman" w:hAnsi="Times New Roman" w:cs="Times New Roman"/>
          <w:sz w:val="24"/>
          <w:szCs w:val="24"/>
        </w:rPr>
        <w:t>[2]</w:t>
      </w:r>
      <w:r w:rsidRPr="00640063">
        <w:rPr>
          <w:rFonts w:ascii="Times New Roman" w:hAnsi="Times New Roman" w:cs="Times New Roman"/>
          <w:sz w:val="24"/>
          <w:szCs w:val="24"/>
        </w:rPr>
        <w:t>.</w:t>
      </w:r>
    </w:p>
    <w:p w14:paraId="2F63A933" w14:textId="77777777" w:rsidR="005D45F2" w:rsidRDefault="005D45F2" w:rsidP="0094584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D45F2">
        <w:rPr>
          <w:rFonts w:ascii="Times New Roman" w:hAnsi="Times New Roman" w:cs="Times New Roman"/>
          <w:sz w:val="24"/>
          <w:szCs w:val="24"/>
        </w:rPr>
        <w:t>В современной методике преподавания иностранных языков существует ряд подходов к развитию устной речи, среди которых наиболее распространены коммуникативный, деятельностный, игровой и проблемно-ориентированный. Каждый из этих подходов обладает своими преимуществами и ограничениями, которые необходимо учитывать при выборе оптимальной стратегии обучения.</w:t>
      </w:r>
    </w:p>
    <w:p w14:paraId="7F6F4F02" w14:textId="62E968BB" w:rsidR="0094584C" w:rsidRPr="0094584C" w:rsidRDefault="0094584C" w:rsidP="0094584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34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педагогической практике все чаще наблюдается тенденция к комбинированию различных подходов,</w:t>
      </w:r>
      <w:r w:rsidRPr="0094584C">
        <w:rPr>
          <w:rFonts w:ascii="Times New Roman" w:hAnsi="Times New Roman" w:cs="Times New Roman"/>
          <w:sz w:val="24"/>
          <w:szCs w:val="24"/>
        </w:rPr>
        <w:t xml:space="preserve"> принцип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4584C">
        <w:rPr>
          <w:rFonts w:ascii="Times New Roman" w:hAnsi="Times New Roman" w:cs="Times New Roman"/>
          <w:sz w:val="24"/>
          <w:szCs w:val="24"/>
        </w:rPr>
        <w:t xml:space="preserve"> и элемент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4584C">
        <w:rPr>
          <w:rFonts w:ascii="Times New Roman" w:hAnsi="Times New Roman" w:cs="Times New Roman"/>
          <w:sz w:val="24"/>
          <w:szCs w:val="24"/>
        </w:rPr>
        <w:t xml:space="preserve"> методов,</w:t>
      </w:r>
      <w:r>
        <w:rPr>
          <w:rFonts w:ascii="Times New Roman" w:hAnsi="Times New Roman" w:cs="Times New Roman"/>
          <w:sz w:val="24"/>
          <w:szCs w:val="24"/>
        </w:rPr>
        <w:t xml:space="preserve"> что позволяет </w:t>
      </w:r>
      <w:r w:rsidR="00134375">
        <w:rPr>
          <w:rFonts w:ascii="Times New Roman" w:hAnsi="Times New Roman" w:cs="Times New Roman"/>
          <w:sz w:val="24"/>
          <w:szCs w:val="24"/>
        </w:rPr>
        <w:t>создавать персонализированные образовательные траектории и достигать наилучших результатов. Необходимо также понимать, что то,</w:t>
      </w:r>
      <w:r w:rsidRPr="0094584C">
        <w:rPr>
          <w:rFonts w:ascii="Times New Roman" w:hAnsi="Times New Roman" w:cs="Times New Roman"/>
          <w:sz w:val="24"/>
          <w:szCs w:val="24"/>
        </w:rPr>
        <w:t xml:space="preserve"> что эффективно в одних условиях, может иметь совершенно противоположный результат в иных условиях. </w:t>
      </w:r>
    </w:p>
    <w:p w14:paraId="22B3C3E2" w14:textId="6DA4B24B" w:rsidR="005100FA" w:rsidRPr="005100FA" w:rsidRDefault="005100FA" w:rsidP="00C6093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100FA">
        <w:rPr>
          <w:rFonts w:ascii="Times New Roman" w:hAnsi="Times New Roman" w:cs="Times New Roman"/>
          <w:sz w:val="24"/>
          <w:szCs w:val="24"/>
        </w:rPr>
        <w:lastRenderedPageBreak/>
        <w:t>На основе анализа существующих методик и теоретических подходов, а также с учетом выявленных проблем, был</w:t>
      </w:r>
      <w:r>
        <w:rPr>
          <w:rFonts w:ascii="Times New Roman" w:hAnsi="Times New Roman" w:cs="Times New Roman"/>
          <w:sz w:val="24"/>
          <w:szCs w:val="24"/>
        </w:rPr>
        <w:t xml:space="preserve">о установлено, что </w:t>
      </w:r>
      <w:r w:rsidR="0094584C">
        <w:rPr>
          <w:rFonts w:ascii="Times New Roman" w:hAnsi="Times New Roman" w:cs="Times New Roman"/>
          <w:sz w:val="24"/>
          <w:szCs w:val="24"/>
        </w:rPr>
        <w:t>наиболее перспективным</w:t>
      </w:r>
      <w:r>
        <w:rPr>
          <w:rFonts w:ascii="Times New Roman" w:hAnsi="Times New Roman" w:cs="Times New Roman"/>
          <w:sz w:val="24"/>
          <w:szCs w:val="24"/>
        </w:rPr>
        <w:t xml:space="preserve"> подходом в обучении </w:t>
      </w:r>
      <w:r w:rsidR="0094584C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040">
        <w:rPr>
          <w:rFonts w:ascii="Times New Roman" w:hAnsi="Times New Roman" w:cs="Times New Roman"/>
          <w:sz w:val="24"/>
          <w:szCs w:val="24"/>
        </w:rPr>
        <w:t xml:space="preserve">комбинирование </w:t>
      </w:r>
      <w:r w:rsidRPr="005100FA">
        <w:rPr>
          <w:rFonts w:ascii="Times New Roman" w:hAnsi="Times New Roman" w:cs="Times New Roman"/>
          <w:sz w:val="24"/>
          <w:szCs w:val="24"/>
        </w:rPr>
        <w:t>элемент</w:t>
      </w:r>
      <w:r w:rsidR="0094584C">
        <w:rPr>
          <w:rFonts w:ascii="Times New Roman" w:hAnsi="Times New Roman" w:cs="Times New Roman"/>
          <w:sz w:val="24"/>
          <w:szCs w:val="24"/>
        </w:rPr>
        <w:t>ов</w:t>
      </w:r>
      <w:r w:rsidRPr="005100FA">
        <w:rPr>
          <w:rFonts w:ascii="Times New Roman" w:hAnsi="Times New Roman" w:cs="Times New Roman"/>
          <w:sz w:val="24"/>
          <w:szCs w:val="24"/>
        </w:rPr>
        <w:t xml:space="preserve"> коммуникативного, деятельностного и проблемно-ориентированного подходов. </w:t>
      </w:r>
    </w:p>
    <w:p w14:paraId="589A7CD5" w14:textId="0E5584B2" w:rsidR="005100FA" w:rsidRPr="005100FA" w:rsidRDefault="005100FA" w:rsidP="003E58F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100FA">
        <w:rPr>
          <w:rFonts w:ascii="Times New Roman" w:hAnsi="Times New Roman" w:cs="Times New Roman"/>
          <w:sz w:val="24"/>
          <w:szCs w:val="24"/>
        </w:rPr>
        <w:t>Коммуникативн</w:t>
      </w:r>
      <w:r w:rsidR="00204719">
        <w:rPr>
          <w:rFonts w:ascii="Times New Roman" w:hAnsi="Times New Roman" w:cs="Times New Roman"/>
          <w:sz w:val="24"/>
          <w:szCs w:val="24"/>
        </w:rPr>
        <w:t>ая</w:t>
      </w:r>
      <w:r w:rsidRPr="005100FA">
        <w:rPr>
          <w:rFonts w:ascii="Times New Roman" w:hAnsi="Times New Roman" w:cs="Times New Roman"/>
          <w:sz w:val="24"/>
          <w:szCs w:val="24"/>
        </w:rPr>
        <w:t xml:space="preserve"> </w:t>
      </w:r>
      <w:r w:rsidR="009101E8">
        <w:rPr>
          <w:rFonts w:ascii="Times New Roman" w:hAnsi="Times New Roman" w:cs="Times New Roman"/>
          <w:sz w:val="24"/>
          <w:szCs w:val="24"/>
        </w:rPr>
        <w:t>м</w:t>
      </w:r>
      <w:r w:rsidRPr="005100FA">
        <w:rPr>
          <w:rFonts w:ascii="Times New Roman" w:hAnsi="Times New Roman" w:cs="Times New Roman"/>
          <w:sz w:val="24"/>
          <w:szCs w:val="24"/>
        </w:rPr>
        <w:t>етодика акцентирует внимание на развитии коммуникативной компетенции через реалистичные задания, имитирующие ситуации академического общения (участие в дискуссиях, презентации проектов, ответы на вопросы преподавателя). Это позволяет иностранным учащимся применять языковые знания на практике, адаптируя речь к конкретному контексту.</w:t>
      </w:r>
    </w:p>
    <w:p w14:paraId="4376971E" w14:textId="1B1150FD" w:rsidR="005100FA" w:rsidRPr="005100FA" w:rsidRDefault="00204719" w:rsidP="00C6093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</w:t>
      </w:r>
      <w:r w:rsidR="005100FA" w:rsidRPr="005100FA">
        <w:rPr>
          <w:rFonts w:ascii="Times New Roman" w:hAnsi="Times New Roman" w:cs="Times New Roman"/>
          <w:sz w:val="24"/>
          <w:szCs w:val="24"/>
        </w:rPr>
        <w:t>еятельностн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5100FA" w:rsidRPr="005100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подходе</w:t>
      </w:r>
      <w:r w:rsidR="005100FA" w:rsidRPr="005100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100FA" w:rsidRPr="005100FA">
        <w:rPr>
          <w:rFonts w:ascii="Times New Roman" w:hAnsi="Times New Roman" w:cs="Times New Roman"/>
          <w:sz w:val="24"/>
          <w:szCs w:val="24"/>
        </w:rPr>
        <w:t>кцент делается на активном участии учащихся в учебном процессе. Занятия строятся на основе проектной работы, где учащиеся самостоятельно выбирают темы, собирают информацию и подготавливают устные выступления. Это стимулирует развитие самостоятельности, критического мышления и ответственности за результат.</w:t>
      </w:r>
    </w:p>
    <w:p w14:paraId="32B8E459" w14:textId="40A79057" w:rsidR="005100FA" w:rsidRPr="005100FA" w:rsidRDefault="00204719" w:rsidP="00C6093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</w:t>
      </w:r>
      <w:r w:rsidR="005100FA" w:rsidRPr="005100FA">
        <w:rPr>
          <w:rFonts w:ascii="Times New Roman" w:hAnsi="Times New Roman" w:cs="Times New Roman"/>
          <w:sz w:val="24"/>
          <w:szCs w:val="24"/>
        </w:rPr>
        <w:t>роблемно-ориентированн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5100FA" w:rsidRPr="005100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подходе з</w:t>
      </w:r>
      <w:r w:rsidR="005100FA" w:rsidRPr="005100FA">
        <w:rPr>
          <w:rFonts w:ascii="Times New Roman" w:hAnsi="Times New Roman" w:cs="Times New Roman"/>
          <w:sz w:val="24"/>
          <w:szCs w:val="24"/>
        </w:rPr>
        <w:t>адания ориентированы на решение конкретных коммуникативных задач, что способствует более глубокому пониманию языковых явлений и развитию стратегического мышления. Учащимся предлагаются задания, требующие не только знания грамматики и лексики, но и умения адаптировать свою речь к конкретной ситуации.</w:t>
      </w:r>
    </w:p>
    <w:p w14:paraId="632BB96C" w14:textId="3A1E3871" w:rsidR="0094584C" w:rsidRDefault="00134375" w:rsidP="00C6093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Важным этапом является и необходимость </w:t>
      </w:r>
      <w:r w:rsidR="005100FA" w:rsidRPr="005100FA">
        <w:rPr>
          <w:rFonts w:ascii="Times New Roman" w:hAnsi="Times New Roman" w:cs="Times New Roman"/>
          <w:sz w:val="24"/>
          <w:szCs w:val="24"/>
        </w:rPr>
        <w:t>использовани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100FA" w:rsidRPr="005100FA">
        <w:rPr>
          <w:rFonts w:ascii="Times New Roman" w:hAnsi="Times New Roman" w:cs="Times New Roman"/>
          <w:sz w:val="24"/>
          <w:szCs w:val="24"/>
        </w:rPr>
        <w:t xml:space="preserve"> аутентичных материалов (фрагменты лекций, научных статей, видеозаписи выступлений ученых), что способствует привыканию к академическому дискурсу. </w:t>
      </w:r>
    </w:p>
    <w:p w14:paraId="46313FB4" w14:textId="73E3DC7C" w:rsidR="0094584C" w:rsidRDefault="00134375" w:rsidP="0013437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с</w:t>
      </w:r>
      <w:r w:rsidR="0094584C" w:rsidRPr="0094584C">
        <w:rPr>
          <w:rFonts w:ascii="Times New Roman" w:hAnsi="Times New Roman" w:cs="Times New Roman"/>
          <w:sz w:val="24"/>
          <w:szCs w:val="24"/>
        </w:rPr>
        <w:t xml:space="preserve">очетание различных методов и образовательных технологий позволяет </w:t>
      </w:r>
      <w:r>
        <w:rPr>
          <w:rFonts w:ascii="Times New Roman" w:hAnsi="Times New Roman" w:cs="Times New Roman"/>
          <w:sz w:val="24"/>
          <w:szCs w:val="24"/>
        </w:rPr>
        <w:t>преподавателю</w:t>
      </w:r>
      <w:r w:rsidR="0094584C" w:rsidRPr="0094584C">
        <w:rPr>
          <w:rFonts w:ascii="Times New Roman" w:hAnsi="Times New Roman" w:cs="Times New Roman"/>
          <w:sz w:val="24"/>
          <w:szCs w:val="24"/>
        </w:rPr>
        <w:t xml:space="preserve"> мобильно перестраивать учебный процесс и более полно использовать свой педагогический потенциал, построить гибкую модель процесса обучения, создать благоприятные условия для проявления учениками творческой инициативы и внутренней свободы</w:t>
      </w:r>
      <w:r>
        <w:rPr>
          <w:rFonts w:ascii="Times New Roman" w:hAnsi="Times New Roman" w:cs="Times New Roman"/>
          <w:sz w:val="24"/>
          <w:szCs w:val="24"/>
        </w:rPr>
        <w:t>, а в</w:t>
      </w:r>
      <w:r w:rsidR="0094584C" w:rsidRPr="0094584C">
        <w:rPr>
          <w:rFonts w:ascii="Times New Roman" w:hAnsi="Times New Roman" w:cs="Times New Roman"/>
          <w:sz w:val="24"/>
          <w:szCs w:val="24"/>
        </w:rPr>
        <w:t>ыбор методик зависит от целей и задач обучения, а также индивидуальных особенностей уч</w:t>
      </w:r>
      <w:r w:rsidR="0049459D">
        <w:rPr>
          <w:rFonts w:ascii="Times New Roman" w:hAnsi="Times New Roman" w:cs="Times New Roman"/>
          <w:sz w:val="24"/>
          <w:szCs w:val="24"/>
        </w:rPr>
        <w:t>ащихся</w:t>
      </w:r>
      <w:r w:rsidR="0094584C" w:rsidRPr="0094584C">
        <w:rPr>
          <w:rFonts w:ascii="Times New Roman" w:hAnsi="Times New Roman" w:cs="Times New Roman"/>
          <w:sz w:val="24"/>
          <w:szCs w:val="24"/>
        </w:rPr>
        <w:t>.</w:t>
      </w:r>
      <w:r w:rsidR="00BA3C44">
        <w:rPr>
          <w:rFonts w:ascii="Times New Roman" w:hAnsi="Times New Roman" w:cs="Times New Roman"/>
          <w:sz w:val="24"/>
          <w:szCs w:val="24"/>
        </w:rPr>
        <w:t xml:space="preserve"> Такой подход, сочетающий в себе различные методы и подходы, позволяет комплексно решать проблемы</w:t>
      </w:r>
      <w:r w:rsidR="003E58FD">
        <w:rPr>
          <w:rFonts w:ascii="Times New Roman" w:hAnsi="Times New Roman" w:cs="Times New Roman"/>
          <w:sz w:val="24"/>
          <w:szCs w:val="24"/>
        </w:rPr>
        <w:t>,</w:t>
      </w:r>
      <w:r w:rsidR="00BA3C44">
        <w:rPr>
          <w:rFonts w:ascii="Times New Roman" w:hAnsi="Times New Roman" w:cs="Times New Roman"/>
          <w:sz w:val="24"/>
          <w:szCs w:val="24"/>
        </w:rPr>
        <w:t xml:space="preserve"> связанные с лексическим пробелом, грамматическими ошибками, страхом публичных выступлений, культурными различиями в коммуникации</w:t>
      </w:r>
      <w:r w:rsidR="00D12C20">
        <w:rPr>
          <w:rFonts w:ascii="Times New Roman" w:hAnsi="Times New Roman" w:cs="Times New Roman"/>
          <w:sz w:val="24"/>
          <w:szCs w:val="24"/>
        </w:rPr>
        <w:t>.</w:t>
      </w:r>
    </w:p>
    <w:p w14:paraId="078E7EC8" w14:textId="69D2DCF3" w:rsidR="00D93967" w:rsidRDefault="00D93967" w:rsidP="0013437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93967">
        <w:rPr>
          <w:rFonts w:ascii="Times New Roman" w:hAnsi="Times New Roman" w:cs="Times New Roman"/>
          <w:sz w:val="24"/>
          <w:szCs w:val="24"/>
        </w:rPr>
        <w:t>Проведенное исследование подтверждает важность комплексного и системного подхода к развитию навыков устной речи у иностранных учащихся в академической среде, а также необходимость учета индивидуальных особенностей обучающихся и создания благоприятных условий для их успешной адаптации к новой образовательной и социокультурной среде.</w:t>
      </w:r>
    </w:p>
    <w:p w14:paraId="59735401" w14:textId="3D2FB5A8" w:rsidR="002A6820" w:rsidRPr="000F6411" w:rsidRDefault="002A6820" w:rsidP="002A6820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6411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2B50081D" w14:textId="51277A8D" w:rsidR="00C51F3A" w:rsidRDefault="00C51F3A" w:rsidP="00C51F3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51F3A">
        <w:rPr>
          <w:rFonts w:ascii="Times New Roman" w:hAnsi="Times New Roman" w:cs="Times New Roman"/>
          <w:sz w:val="24"/>
          <w:szCs w:val="24"/>
        </w:rPr>
        <w:t>Дмитриева С.Ю. К вопросу преподавания РКИ в вузе / С.Ю. Дмитриева // Агропромышленный комплекс: состояние, проблемы, перспективы: Сборник статей XVII Международной научно-практической конференции, Пенза, 24</w:t>
      </w:r>
      <w:r w:rsidR="00557143">
        <w:rPr>
          <w:rFonts w:ascii="Times New Roman" w:hAnsi="Times New Roman" w:cs="Times New Roman"/>
          <w:sz w:val="24"/>
          <w:szCs w:val="24"/>
        </w:rPr>
        <w:t>-</w:t>
      </w:r>
      <w:r w:rsidRPr="00C51F3A">
        <w:rPr>
          <w:rFonts w:ascii="Times New Roman" w:hAnsi="Times New Roman" w:cs="Times New Roman"/>
          <w:sz w:val="24"/>
          <w:szCs w:val="24"/>
        </w:rPr>
        <w:t xml:space="preserve">25 октября 2022 года. Пенза: Пензенский государственный аграрный университет, 2022. С. 269-273. EDN VIGHAI. </w:t>
      </w:r>
    </w:p>
    <w:p w14:paraId="6213088A" w14:textId="59ADEEF5" w:rsidR="00920692" w:rsidRPr="00AE5119" w:rsidRDefault="00C51F3A" w:rsidP="0055714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51F3A">
        <w:rPr>
          <w:rFonts w:ascii="Times New Roman" w:hAnsi="Times New Roman" w:cs="Times New Roman"/>
          <w:sz w:val="24"/>
          <w:szCs w:val="24"/>
        </w:rPr>
        <w:t xml:space="preserve">Трубицина О.И. Изучение наследия научно-методической школы профессора С.Ф. Шатилова: задания для студентов / О. И. Трубицина, Н. А. </w:t>
      </w:r>
      <w:proofErr w:type="spellStart"/>
      <w:r w:rsidRPr="00C51F3A">
        <w:rPr>
          <w:rFonts w:ascii="Times New Roman" w:hAnsi="Times New Roman" w:cs="Times New Roman"/>
          <w:sz w:val="24"/>
          <w:szCs w:val="24"/>
        </w:rPr>
        <w:t>Шегай</w:t>
      </w:r>
      <w:proofErr w:type="spellEnd"/>
      <w:r w:rsidRPr="00C51F3A"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 w:rsidRPr="00C51F3A">
        <w:rPr>
          <w:rFonts w:ascii="Times New Roman" w:hAnsi="Times New Roman" w:cs="Times New Roman"/>
          <w:sz w:val="24"/>
          <w:szCs w:val="24"/>
        </w:rPr>
        <w:t>Горбанева</w:t>
      </w:r>
      <w:proofErr w:type="spellEnd"/>
      <w:r w:rsidRPr="00C51F3A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C51F3A">
        <w:rPr>
          <w:rFonts w:ascii="Times New Roman" w:hAnsi="Times New Roman" w:cs="Times New Roman"/>
          <w:sz w:val="24"/>
          <w:szCs w:val="24"/>
        </w:rPr>
        <w:t>Шатиловские</w:t>
      </w:r>
      <w:proofErr w:type="spellEnd"/>
      <w:r w:rsidRPr="00C51F3A">
        <w:rPr>
          <w:rFonts w:ascii="Times New Roman" w:hAnsi="Times New Roman" w:cs="Times New Roman"/>
          <w:sz w:val="24"/>
          <w:szCs w:val="24"/>
        </w:rPr>
        <w:t xml:space="preserve"> чтения. Концептуальная образовательная парадигма в контексте глобализации: инноватика в иноязычном образовании: Сборник научных трудов. Санкт-Петербург: Федеральное государственное автономное образовательное учреждение высшего образования </w:t>
      </w:r>
      <w:r w:rsidR="00557143">
        <w:rPr>
          <w:rFonts w:ascii="Times New Roman" w:hAnsi="Times New Roman" w:cs="Times New Roman"/>
          <w:sz w:val="24"/>
          <w:szCs w:val="24"/>
        </w:rPr>
        <w:t>«</w:t>
      </w:r>
      <w:r w:rsidRPr="00C51F3A">
        <w:rPr>
          <w:rFonts w:ascii="Times New Roman" w:hAnsi="Times New Roman" w:cs="Times New Roman"/>
          <w:sz w:val="24"/>
          <w:szCs w:val="24"/>
        </w:rPr>
        <w:t>Санкт-Петербургский политехнический университет Петра Великого</w:t>
      </w:r>
      <w:r w:rsidR="00557143">
        <w:rPr>
          <w:rFonts w:ascii="Times New Roman" w:hAnsi="Times New Roman" w:cs="Times New Roman"/>
          <w:sz w:val="24"/>
          <w:szCs w:val="24"/>
        </w:rPr>
        <w:t>»</w:t>
      </w:r>
      <w:r w:rsidRPr="00C51F3A">
        <w:rPr>
          <w:rFonts w:ascii="Times New Roman" w:hAnsi="Times New Roman" w:cs="Times New Roman"/>
          <w:sz w:val="24"/>
          <w:szCs w:val="24"/>
        </w:rPr>
        <w:t>, 2019. С. 23-32. DOI 10.18720/SPBPU/2/id19-197. EDN YMAHFF.</w:t>
      </w:r>
    </w:p>
    <w:sectPr w:rsidR="00920692" w:rsidRPr="00AE5119" w:rsidSect="00E40AE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D7"/>
    <w:rsid w:val="00062B2D"/>
    <w:rsid w:val="00070F25"/>
    <w:rsid w:val="000904D7"/>
    <w:rsid w:val="00097C74"/>
    <w:rsid w:val="000D52E0"/>
    <w:rsid w:val="000E5D5C"/>
    <w:rsid w:val="000F6411"/>
    <w:rsid w:val="00134375"/>
    <w:rsid w:val="00174D1B"/>
    <w:rsid w:val="001848EB"/>
    <w:rsid w:val="001F256E"/>
    <w:rsid w:val="00204719"/>
    <w:rsid w:val="00221C1F"/>
    <w:rsid w:val="002A6820"/>
    <w:rsid w:val="002E0777"/>
    <w:rsid w:val="00325398"/>
    <w:rsid w:val="003E58FD"/>
    <w:rsid w:val="004606A7"/>
    <w:rsid w:val="0049459D"/>
    <w:rsid w:val="004B5097"/>
    <w:rsid w:val="005100FA"/>
    <w:rsid w:val="00540F0C"/>
    <w:rsid w:val="0054342E"/>
    <w:rsid w:val="00557143"/>
    <w:rsid w:val="00593045"/>
    <w:rsid w:val="005D45F2"/>
    <w:rsid w:val="00640063"/>
    <w:rsid w:val="00682A51"/>
    <w:rsid w:val="00767B0B"/>
    <w:rsid w:val="007F6E0A"/>
    <w:rsid w:val="008E7E71"/>
    <w:rsid w:val="009101E8"/>
    <w:rsid w:val="00920692"/>
    <w:rsid w:val="0093539E"/>
    <w:rsid w:val="0094584C"/>
    <w:rsid w:val="0095228D"/>
    <w:rsid w:val="00987A5B"/>
    <w:rsid w:val="009F2BD6"/>
    <w:rsid w:val="00A16FA1"/>
    <w:rsid w:val="00A80DE2"/>
    <w:rsid w:val="00AB52A6"/>
    <w:rsid w:val="00AC7067"/>
    <w:rsid w:val="00AE5119"/>
    <w:rsid w:val="00B24040"/>
    <w:rsid w:val="00B34FCE"/>
    <w:rsid w:val="00B50E39"/>
    <w:rsid w:val="00BA3C44"/>
    <w:rsid w:val="00BC6C9C"/>
    <w:rsid w:val="00C51F3A"/>
    <w:rsid w:val="00C6093C"/>
    <w:rsid w:val="00C8233A"/>
    <w:rsid w:val="00C905FD"/>
    <w:rsid w:val="00CD42C7"/>
    <w:rsid w:val="00CE10D5"/>
    <w:rsid w:val="00D01D8C"/>
    <w:rsid w:val="00D12C20"/>
    <w:rsid w:val="00D23BB3"/>
    <w:rsid w:val="00D74DCD"/>
    <w:rsid w:val="00D93967"/>
    <w:rsid w:val="00DA61C8"/>
    <w:rsid w:val="00DC1080"/>
    <w:rsid w:val="00E17AD7"/>
    <w:rsid w:val="00E40AE7"/>
    <w:rsid w:val="00E7255C"/>
    <w:rsid w:val="00F248F2"/>
    <w:rsid w:val="00F35D4C"/>
    <w:rsid w:val="00F50CB2"/>
    <w:rsid w:val="00FC6604"/>
    <w:rsid w:val="00FF226E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A49283"/>
  <w15:chartTrackingRefBased/>
  <w15:docId w15:val="{190C5C28-F079-41AC-AB5D-1E98D531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Белых</dc:creator>
  <cp:keywords/>
  <dc:description/>
  <cp:lastModifiedBy>Maria Efremova</cp:lastModifiedBy>
  <cp:revision>8</cp:revision>
  <dcterms:created xsi:type="dcterms:W3CDTF">2025-03-25T10:29:00Z</dcterms:created>
  <dcterms:modified xsi:type="dcterms:W3CDTF">2025-05-17T15:07:00Z</dcterms:modified>
</cp:coreProperties>
</file>