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CC" w:rsidRPr="00864A92" w:rsidRDefault="00033971" w:rsidP="00864A92">
      <w:pPr>
        <w:pStyle w:val="a4"/>
        <w:outlineLvl w:val="9"/>
        <w:rPr>
          <w:rFonts w:cs="Times New Roman"/>
          <w:sz w:val="24"/>
          <w:szCs w:val="24"/>
          <w:lang w:val="ru-RU"/>
        </w:rPr>
      </w:pPr>
      <w:bookmarkStart w:id="0" w:name="_GoBack"/>
      <w:bookmarkEnd w:id="0"/>
      <w:r w:rsidRPr="00864A92">
        <w:rPr>
          <w:rFonts w:cs="Times New Roman"/>
          <w:sz w:val="24"/>
          <w:szCs w:val="24"/>
          <w:lang w:val="ru-RU"/>
        </w:rPr>
        <w:t>О</w:t>
      </w:r>
      <w:r w:rsidR="00FF2876" w:rsidRPr="00864A92">
        <w:rPr>
          <w:rFonts w:cs="Times New Roman"/>
          <w:sz w:val="24"/>
          <w:szCs w:val="24"/>
          <w:lang w:val="ru-RU"/>
        </w:rPr>
        <w:t>пределение глютена в продуктах питания методом ВЭЖХ-МС</w:t>
      </w:r>
    </w:p>
    <w:p w:rsidR="003E1ACC" w:rsidRDefault="00D44E85" w:rsidP="00864A92">
      <w:pPr>
        <w:jc w:val="center"/>
        <w:rPr>
          <w:b/>
          <w:bCs/>
          <w:lang w:val="ru-RU"/>
        </w:rPr>
      </w:pPr>
      <w:r w:rsidRPr="00864A92">
        <w:rPr>
          <w:b/>
          <w:bCs/>
          <w:lang w:val="ru-RU"/>
        </w:rPr>
        <w:t>Плотников А.В.</w:t>
      </w:r>
      <w:r w:rsidR="00774291" w:rsidRPr="00864A92">
        <w:rPr>
          <w:b/>
          <w:bCs/>
          <w:lang w:val="ru-RU"/>
        </w:rPr>
        <w:t>, Родин И.А.</w:t>
      </w:r>
    </w:p>
    <w:p w:rsidR="00864A92" w:rsidRPr="00864A92" w:rsidRDefault="00864A92" w:rsidP="00864A92">
      <w:pPr>
        <w:jc w:val="center"/>
        <w:rPr>
          <w:bCs/>
          <w:i/>
          <w:lang w:val="ru-RU"/>
        </w:rPr>
      </w:pPr>
      <w:r>
        <w:rPr>
          <w:bCs/>
          <w:i/>
          <w:lang w:val="ru-RU"/>
        </w:rPr>
        <w:t xml:space="preserve">Аспирант 3 </w:t>
      </w:r>
      <w:r w:rsidR="00D44029">
        <w:rPr>
          <w:bCs/>
          <w:i/>
          <w:lang w:val="ru-RU"/>
        </w:rPr>
        <w:t>года обучения</w:t>
      </w:r>
    </w:p>
    <w:p w:rsidR="003E1ACC" w:rsidRPr="00FF2876" w:rsidRDefault="007B48F9" w:rsidP="00864A92">
      <w:pPr>
        <w:jc w:val="center"/>
        <w:rPr>
          <w:i/>
          <w:iCs/>
          <w:highlight w:val="yellow"/>
          <w:lang w:val="ru-RU"/>
        </w:rPr>
      </w:pPr>
      <w:r>
        <w:rPr>
          <w:i/>
          <w:iCs/>
          <w:lang w:val="ru-RU"/>
        </w:rPr>
        <w:t>Московский государственный университет имени М. В. Ломоносова, х</w:t>
      </w:r>
      <w:r w:rsidR="00FF2876" w:rsidRPr="00FF2876">
        <w:rPr>
          <w:i/>
          <w:iCs/>
          <w:lang w:val="ru-RU"/>
        </w:rPr>
        <w:t>имический факультет</w:t>
      </w:r>
      <w:r w:rsidR="00E977B2" w:rsidRPr="00FF2876">
        <w:rPr>
          <w:i/>
          <w:iCs/>
          <w:lang w:val="ru-RU"/>
        </w:rPr>
        <w:t xml:space="preserve">, </w:t>
      </w:r>
      <w:r w:rsidR="00FF2876" w:rsidRPr="00FF2876">
        <w:rPr>
          <w:i/>
          <w:iCs/>
          <w:lang w:val="ru-RU"/>
        </w:rPr>
        <w:t xml:space="preserve">119234, </w:t>
      </w:r>
      <w:r w:rsidR="00FC0EB8">
        <w:rPr>
          <w:i/>
          <w:iCs/>
          <w:lang w:val="ru-RU"/>
        </w:rPr>
        <w:t>г. Москва</w:t>
      </w:r>
      <w:r w:rsidR="00FF2876" w:rsidRPr="00FF2876">
        <w:rPr>
          <w:i/>
          <w:iCs/>
          <w:lang w:val="ru-RU"/>
        </w:rPr>
        <w:t xml:space="preserve">, </w:t>
      </w:r>
      <w:r w:rsidR="00FC0EB8">
        <w:rPr>
          <w:i/>
          <w:iCs/>
          <w:lang w:val="ru-RU"/>
        </w:rPr>
        <w:t xml:space="preserve">ул. </w:t>
      </w:r>
      <w:r w:rsidR="00FF2876" w:rsidRPr="00FF2876">
        <w:rPr>
          <w:i/>
          <w:iCs/>
          <w:lang w:val="ru-RU"/>
        </w:rPr>
        <w:t xml:space="preserve">Ленинские Горы, </w:t>
      </w:r>
      <w:r w:rsidR="00FC0EB8">
        <w:rPr>
          <w:i/>
          <w:iCs/>
          <w:lang w:val="ru-RU"/>
        </w:rPr>
        <w:t xml:space="preserve">д. </w:t>
      </w:r>
      <w:r w:rsidR="00FF2876" w:rsidRPr="00FF2876">
        <w:rPr>
          <w:i/>
          <w:iCs/>
          <w:lang w:val="ru-RU"/>
        </w:rPr>
        <w:t xml:space="preserve">1, </w:t>
      </w:r>
      <w:r w:rsidR="00FC0EB8">
        <w:rPr>
          <w:i/>
          <w:iCs/>
          <w:lang w:val="ru-RU"/>
        </w:rPr>
        <w:t xml:space="preserve">стр. </w:t>
      </w:r>
      <w:r w:rsidR="00FF2876" w:rsidRPr="00FF2876">
        <w:rPr>
          <w:i/>
          <w:iCs/>
          <w:lang w:val="ru-RU"/>
        </w:rPr>
        <w:t>3</w:t>
      </w:r>
    </w:p>
    <w:p w:rsidR="003E1ACC" w:rsidRPr="00FC0EB8" w:rsidRDefault="003E1ACC" w:rsidP="00864A92">
      <w:pPr>
        <w:jc w:val="center"/>
        <w:rPr>
          <w:i/>
          <w:lang w:val="ru-RU"/>
        </w:rPr>
      </w:pPr>
      <w:r w:rsidRPr="00FF2876">
        <w:rPr>
          <w:i/>
          <w:lang w:val="en-GB"/>
        </w:rPr>
        <w:t>E</w:t>
      </w:r>
      <w:r w:rsidRPr="00FC0EB8">
        <w:rPr>
          <w:i/>
          <w:lang w:val="ru-RU"/>
        </w:rPr>
        <w:t>-</w:t>
      </w:r>
      <w:r w:rsidRPr="00FF2876">
        <w:rPr>
          <w:i/>
          <w:lang w:val="en-GB"/>
        </w:rPr>
        <w:t>mail</w:t>
      </w:r>
      <w:r w:rsidRPr="00FC0EB8">
        <w:rPr>
          <w:i/>
          <w:lang w:val="ru-RU"/>
        </w:rPr>
        <w:t xml:space="preserve">: </w:t>
      </w:r>
      <w:r w:rsidR="00FF28E0" w:rsidRPr="00FF2876">
        <w:rPr>
          <w:i/>
        </w:rPr>
        <w:t>andrey</w:t>
      </w:r>
      <w:r w:rsidR="00FF2876" w:rsidRPr="00FC0EB8">
        <w:rPr>
          <w:i/>
          <w:lang w:val="ru-RU"/>
        </w:rPr>
        <w:t>.</w:t>
      </w:r>
      <w:r w:rsidR="00FF2876" w:rsidRPr="00FF2876">
        <w:rPr>
          <w:i/>
        </w:rPr>
        <w:t>plotnikov</w:t>
      </w:r>
      <w:r w:rsidR="00FF2876" w:rsidRPr="00FC0EB8">
        <w:rPr>
          <w:i/>
          <w:lang w:val="ru-RU"/>
        </w:rPr>
        <w:t>.</w:t>
      </w:r>
      <w:r w:rsidR="00FF2876" w:rsidRPr="00FF2876">
        <w:rPr>
          <w:i/>
        </w:rPr>
        <w:t>msu</w:t>
      </w:r>
      <w:r w:rsidR="00FF28E0" w:rsidRPr="00FC0EB8">
        <w:rPr>
          <w:i/>
          <w:lang w:val="ru-RU"/>
        </w:rPr>
        <w:t>@</w:t>
      </w:r>
      <w:r w:rsidR="00FF2876" w:rsidRPr="00FF2876">
        <w:rPr>
          <w:i/>
        </w:rPr>
        <w:t>g</w:t>
      </w:r>
      <w:r w:rsidR="00FF28E0" w:rsidRPr="00FF2876">
        <w:rPr>
          <w:i/>
        </w:rPr>
        <w:t>mail</w:t>
      </w:r>
      <w:r w:rsidR="00FF28E0" w:rsidRPr="00FC0EB8">
        <w:rPr>
          <w:i/>
          <w:lang w:val="ru-RU"/>
        </w:rPr>
        <w:t>.</w:t>
      </w:r>
      <w:r w:rsidR="00FF2876" w:rsidRPr="00FF2876">
        <w:rPr>
          <w:i/>
        </w:rPr>
        <w:t>com</w:t>
      </w:r>
    </w:p>
    <w:p w:rsidR="003E1ACC" w:rsidRPr="00A033E4" w:rsidRDefault="007360C8" w:rsidP="00D44029">
      <w:pPr>
        <w:ind w:firstLine="397"/>
        <w:jc w:val="both"/>
        <w:rPr>
          <w:lang w:val="ru-RU"/>
        </w:rPr>
      </w:pPr>
      <w:r w:rsidRPr="007360C8">
        <w:rPr>
          <w:lang w:val="ru-RU"/>
        </w:rPr>
        <w:t>Обеспечение качества производства безглютеновых продуктов требует наличия надежных методик определения глютена в продуктах питания. Существующие методики</w:t>
      </w:r>
      <w:r>
        <w:rPr>
          <w:lang w:val="ru-RU"/>
        </w:rPr>
        <w:t>, основанные на количественном определении маркеров отдельных белков глютена</w:t>
      </w:r>
      <w:r w:rsidR="00155994">
        <w:rPr>
          <w:lang w:val="ru-RU"/>
        </w:rPr>
        <w:t xml:space="preserve"> и приравниванию полученного содержания к общему содержанию глютена</w:t>
      </w:r>
      <w:r w:rsidR="00320CFA" w:rsidRPr="00320CFA">
        <w:rPr>
          <w:lang w:val="ru-RU"/>
        </w:rPr>
        <w:t xml:space="preserve"> [1]</w:t>
      </w:r>
      <w:r w:rsidR="00155994">
        <w:rPr>
          <w:lang w:val="ru-RU"/>
        </w:rPr>
        <w:t xml:space="preserve">, могут приводить к получению некорректных результатов из-за вариаций соотношения белков </w:t>
      </w:r>
      <w:r w:rsidR="00A033E4">
        <w:rPr>
          <w:lang w:val="ru-RU"/>
        </w:rPr>
        <w:t xml:space="preserve">глютена </w:t>
      </w:r>
      <w:r w:rsidR="00155994">
        <w:rPr>
          <w:lang w:val="ru-RU"/>
        </w:rPr>
        <w:t>в реальных продуктах питания, вызванных генетическим разнообразием растительного сырья</w:t>
      </w:r>
      <w:r w:rsidR="00CC184D">
        <w:rPr>
          <w:lang w:val="ru-RU"/>
        </w:rPr>
        <w:t xml:space="preserve"> </w:t>
      </w:r>
      <w:r w:rsidR="00CC184D" w:rsidRPr="00CC184D">
        <w:rPr>
          <w:lang w:val="ru-RU"/>
        </w:rPr>
        <w:t>[</w:t>
      </w:r>
      <w:r w:rsidR="00CC184D">
        <w:rPr>
          <w:lang w:val="ru-RU"/>
        </w:rPr>
        <w:t>2</w:t>
      </w:r>
      <w:r w:rsidR="00CC184D" w:rsidRPr="00CC184D">
        <w:rPr>
          <w:lang w:val="ru-RU"/>
        </w:rPr>
        <w:t>]</w:t>
      </w:r>
      <w:r w:rsidR="00155994">
        <w:rPr>
          <w:lang w:val="ru-RU"/>
        </w:rPr>
        <w:t>.</w:t>
      </w:r>
      <w:r w:rsidR="007B48F9">
        <w:rPr>
          <w:lang w:val="ru-RU"/>
        </w:rPr>
        <w:t xml:space="preserve"> В связи с этим возникает необходимость р</w:t>
      </w:r>
      <w:r w:rsidR="00A033E4" w:rsidRPr="00A033E4">
        <w:rPr>
          <w:lang w:val="ru-RU"/>
        </w:rPr>
        <w:t>азработк</w:t>
      </w:r>
      <w:r w:rsidR="007B48F9">
        <w:rPr>
          <w:lang w:val="ru-RU"/>
        </w:rPr>
        <w:t>и</w:t>
      </w:r>
      <w:r w:rsidR="00A033E4" w:rsidRPr="00A033E4">
        <w:rPr>
          <w:lang w:val="ru-RU"/>
        </w:rPr>
        <w:t xml:space="preserve"> методики количественного определения глютена, устойчивой к вариациям белкового состава в продуктах питания.</w:t>
      </w:r>
    </w:p>
    <w:p w:rsidR="00E066E0" w:rsidRPr="00A033E4" w:rsidRDefault="00883B64" w:rsidP="00D44029">
      <w:pPr>
        <w:ind w:firstLine="397"/>
        <w:jc w:val="both"/>
        <w:rPr>
          <w:lang w:val="ru-RU"/>
        </w:rPr>
      </w:pPr>
      <w:r w:rsidRPr="00A033E4">
        <w:rPr>
          <w:lang w:val="ru-RU"/>
        </w:rPr>
        <w:t xml:space="preserve">В </w:t>
      </w:r>
      <w:r w:rsidR="007B48F9">
        <w:rPr>
          <w:lang w:val="ru-RU"/>
        </w:rPr>
        <w:t>представленной</w:t>
      </w:r>
      <w:r w:rsidR="007B48F9" w:rsidRPr="00A033E4">
        <w:rPr>
          <w:lang w:val="ru-RU"/>
        </w:rPr>
        <w:t xml:space="preserve"> </w:t>
      </w:r>
      <w:r w:rsidRPr="00A033E4">
        <w:rPr>
          <w:lang w:val="ru-RU"/>
        </w:rPr>
        <w:t>работе</w:t>
      </w:r>
      <w:r w:rsidR="007B48F9">
        <w:rPr>
          <w:lang w:val="ru-RU"/>
        </w:rPr>
        <w:t xml:space="preserve"> </w:t>
      </w:r>
      <w:r w:rsidR="00A033E4" w:rsidRPr="00A033E4">
        <w:rPr>
          <w:lang w:val="ru-RU"/>
        </w:rPr>
        <w:t>использ</w:t>
      </w:r>
      <w:r w:rsidR="007B48F9">
        <w:rPr>
          <w:lang w:val="ru-RU"/>
        </w:rPr>
        <w:t>овался</w:t>
      </w:r>
      <w:r w:rsidR="00A033E4" w:rsidRPr="00A033E4">
        <w:rPr>
          <w:lang w:val="ru-RU"/>
        </w:rPr>
        <w:t xml:space="preserve"> подход на основе протеомики с использованием тандемной масс-спектрометрии высокого разрешения</w:t>
      </w:r>
      <w:r w:rsidR="00A033E4">
        <w:rPr>
          <w:lang w:val="ru-RU"/>
        </w:rPr>
        <w:t>,</w:t>
      </w:r>
      <w:r w:rsidR="00A033E4" w:rsidRPr="00A033E4">
        <w:rPr>
          <w:lang w:val="ru-RU"/>
        </w:rPr>
        <w:t xml:space="preserve"> совмещенной с высокоэффект</w:t>
      </w:r>
      <w:r w:rsidR="00086640">
        <w:rPr>
          <w:lang w:val="ru-RU"/>
        </w:rPr>
        <w:t>ивной жидкостной хроматографией, обеспечивающий высокую селективность детектирования маркерных соединений в сложной матрице продуктов питания.</w:t>
      </w:r>
    </w:p>
    <w:p w:rsidR="00FF4F9C" w:rsidRDefault="00902EF1" w:rsidP="00D44029">
      <w:pPr>
        <w:ind w:firstLine="403"/>
        <w:jc w:val="both"/>
        <w:rPr>
          <w:lang w:val="ru-RU"/>
        </w:rPr>
      </w:pPr>
      <w:r w:rsidRPr="00902EF1">
        <w:rPr>
          <w:lang w:val="ru-RU"/>
        </w:rPr>
        <w:t xml:space="preserve">Был установлен подход к определению маркерных соединений, необходимых для количественного определения белков глютена. Были продемонстрированы отличия белкового состава объектов, произведенных из разных культиваров пшеницы, а также способ нивелирования данных отличий. </w:t>
      </w:r>
      <w:r>
        <w:rPr>
          <w:lang w:val="ru-RU"/>
        </w:rPr>
        <w:t>Проведены эксперименты, под</w:t>
      </w:r>
      <w:r w:rsidR="003E2C88">
        <w:rPr>
          <w:lang w:val="ru-RU"/>
        </w:rPr>
        <w:t xml:space="preserve">тверждающие воспроизводимость методики, а также по определению содержания глютена в коммерчески доступных продуктах </w:t>
      </w:r>
      <w:r w:rsidR="003E2C88" w:rsidRPr="00916D90">
        <w:rPr>
          <w:lang w:val="ru-RU"/>
        </w:rPr>
        <w:t>питания.</w:t>
      </w:r>
      <w:r w:rsidR="007B48F9">
        <w:rPr>
          <w:lang w:val="ru-RU"/>
        </w:rPr>
        <w:t xml:space="preserve"> </w:t>
      </w:r>
      <w:r w:rsidR="00774291" w:rsidRPr="00916D90">
        <w:rPr>
          <w:lang w:val="ru-RU"/>
        </w:rPr>
        <w:t>Разработанная</w:t>
      </w:r>
      <w:r w:rsidR="00774291">
        <w:rPr>
          <w:lang w:val="ru-RU"/>
        </w:rPr>
        <w:t xml:space="preserve"> методика демонстрирует приемлемую точность и прецизионность при количественном определении глютена. Нижний предел количественного определения глютена составил 10 </w:t>
      </w:r>
      <w:r w:rsidR="00774291" w:rsidRPr="00774291">
        <w:rPr>
          <w:lang w:val="ru-RU"/>
        </w:rPr>
        <w:t xml:space="preserve">миллионных </w:t>
      </w:r>
      <w:r w:rsidR="00774291">
        <w:rPr>
          <w:lang w:val="ru-RU"/>
        </w:rPr>
        <w:t xml:space="preserve">долей. Применение большого числа консервативных маркерных </w:t>
      </w:r>
      <w:r w:rsidR="00916D90">
        <w:rPr>
          <w:lang w:val="ru-RU"/>
        </w:rPr>
        <w:t>пептидов обеспечивает высокую робастность методики по отношению к вариациям белкового состава продуктов, содержащих глютен различного происхождения.</w:t>
      </w:r>
    </w:p>
    <w:p w:rsidR="00320CFA" w:rsidRPr="00D44029" w:rsidRDefault="00320CFA" w:rsidP="00D44029">
      <w:pPr>
        <w:jc w:val="center"/>
      </w:pPr>
      <w:r>
        <w:rPr>
          <w:b/>
          <w:lang w:val="ru-RU"/>
        </w:rPr>
        <w:t>Литература</w:t>
      </w:r>
    </w:p>
    <w:p w:rsidR="00320CFA" w:rsidRDefault="00D44029" w:rsidP="00D44029">
      <w:pPr>
        <w:jc w:val="both"/>
      </w:pPr>
      <w:r w:rsidRPr="00D44029">
        <w:t xml:space="preserve">1. </w:t>
      </w:r>
      <w:r w:rsidR="006202E0" w:rsidRPr="006202E0">
        <w:t>Engelbrecht M. Gluten quantification methods and their compliance with the food safety legislation of South Africa. – 2023.</w:t>
      </w:r>
    </w:p>
    <w:p w:rsidR="006202E0" w:rsidRPr="006202E0" w:rsidRDefault="00D44029" w:rsidP="00D44029">
      <w:pPr>
        <w:jc w:val="both"/>
      </w:pPr>
      <w:r>
        <w:rPr>
          <w:lang w:val="ru-RU"/>
        </w:rPr>
        <w:t xml:space="preserve">2. </w:t>
      </w:r>
      <w:r w:rsidR="00CC184D" w:rsidRPr="00CC184D">
        <w:t>Hajas L. et al. Variation in protein composition among wheat (Triticum aestivum L.) cultivars to identify cultivars suitable as reference material for wheat gluten analysis //Food chemistry. – 2018. – Т. 267. – С. 387-394.</w:t>
      </w:r>
    </w:p>
    <w:sectPr w:rsidR="006202E0" w:rsidRPr="006202E0" w:rsidSect="0084638B">
      <w:pgSz w:w="11909" w:h="16834" w:code="9"/>
      <w:pgMar w:top="1134" w:right="1361" w:bottom="1134" w:left="1361" w:header="72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F2" w:rsidRDefault="00C910F2">
      <w:r>
        <w:separator/>
      </w:r>
    </w:p>
  </w:endnote>
  <w:endnote w:type="continuationSeparator" w:id="0">
    <w:p w:rsidR="00C910F2" w:rsidRDefault="00C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F2" w:rsidRDefault="00C910F2">
      <w:r>
        <w:separator/>
      </w:r>
    </w:p>
  </w:footnote>
  <w:footnote w:type="continuationSeparator" w:id="0">
    <w:p w:rsidR="00C910F2" w:rsidRDefault="00C9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31"/>
    <w:multiLevelType w:val="hybridMultilevel"/>
    <w:tmpl w:val="F454EB2E"/>
    <w:lvl w:ilvl="0" w:tplc="D458F0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3A0D81"/>
    <w:multiLevelType w:val="hybridMultilevel"/>
    <w:tmpl w:val="A628C026"/>
    <w:lvl w:ilvl="0" w:tplc="CD2216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B8529B"/>
    <w:multiLevelType w:val="hybridMultilevel"/>
    <w:tmpl w:val="9AF4F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A6"/>
    <w:rsid w:val="00005D79"/>
    <w:rsid w:val="000206A6"/>
    <w:rsid w:val="0003003A"/>
    <w:rsid w:val="00033971"/>
    <w:rsid w:val="00034D0C"/>
    <w:rsid w:val="00070F93"/>
    <w:rsid w:val="00086640"/>
    <w:rsid w:val="00092301"/>
    <w:rsid w:val="000A698C"/>
    <w:rsid w:val="000B0456"/>
    <w:rsid w:val="000B112C"/>
    <w:rsid w:val="000B49AB"/>
    <w:rsid w:val="00133057"/>
    <w:rsid w:val="00155994"/>
    <w:rsid w:val="00162070"/>
    <w:rsid w:val="001853B0"/>
    <w:rsid w:val="00185A89"/>
    <w:rsid w:val="001B482C"/>
    <w:rsid w:val="001D5E2F"/>
    <w:rsid w:val="002022B6"/>
    <w:rsid w:val="00242A41"/>
    <w:rsid w:val="00267817"/>
    <w:rsid w:val="00275162"/>
    <w:rsid w:val="002C62BF"/>
    <w:rsid w:val="00320CFA"/>
    <w:rsid w:val="00355424"/>
    <w:rsid w:val="00367BF9"/>
    <w:rsid w:val="00380C1E"/>
    <w:rsid w:val="003B5A09"/>
    <w:rsid w:val="003B7B6F"/>
    <w:rsid w:val="003E0608"/>
    <w:rsid w:val="003E1ACC"/>
    <w:rsid w:val="003E2C88"/>
    <w:rsid w:val="0040137E"/>
    <w:rsid w:val="004056CC"/>
    <w:rsid w:val="00456AB8"/>
    <w:rsid w:val="004608AD"/>
    <w:rsid w:val="00476EC4"/>
    <w:rsid w:val="004A59C7"/>
    <w:rsid w:val="0050589D"/>
    <w:rsid w:val="0052654F"/>
    <w:rsid w:val="00537422"/>
    <w:rsid w:val="005419AF"/>
    <w:rsid w:val="00570F01"/>
    <w:rsid w:val="0057318F"/>
    <w:rsid w:val="005C0BD4"/>
    <w:rsid w:val="005C1C7F"/>
    <w:rsid w:val="005C7FC4"/>
    <w:rsid w:val="005F0ABC"/>
    <w:rsid w:val="005F6ABF"/>
    <w:rsid w:val="006026DD"/>
    <w:rsid w:val="00605438"/>
    <w:rsid w:val="006202E0"/>
    <w:rsid w:val="00640F35"/>
    <w:rsid w:val="00645C72"/>
    <w:rsid w:val="006C62BA"/>
    <w:rsid w:val="006E1CE0"/>
    <w:rsid w:val="006F1AE1"/>
    <w:rsid w:val="006F3D25"/>
    <w:rsid w:val="006F4E4E"/>
    <w:rsid w:val="006F7473"/>
    <w:rsid w:val="00715501"/>
    <w:rsid w:val="007173AC"/>
    <w:rsid w:val="00730A24"/>
    <w:rsid w:val="007326C7"/>
    <w:rsid w:val="00733551"/>
    <w:rsid w:val="007360C8"/>
    <w:rsid w:val="0074030C"/>
    <w:rsid w:val="007634D2"/>
    <w:rsid w:val="00774291"/>
    <w:rsid w:val="00786328"/>
    <w:rsid w:val="0078659D"/>
    <w:rsid w:val="007A025D"/>
    <w:rsid w:val="007B48F9"/>
    <w:rsid w:val="007F1F96"/>
    <w:rsid w:val="008076CF"/>
    <w:rsid w:val="00812CE6"/>
    <w:rsid w:val="008347A9"/>
    <w:rsid w:val="00834F25"/>
    <w:rsid w:val="0084638B"/>
    <w:rsid w:val="008624CA"/>
    <w:rsid w:val="008627EF"/>
    <w:rsid w:val="00864A92"/>
    <w:rsid w:val="00867250"/>
    <w:rsid w:val="00883B64"/>
    <w:rsid w:val="008E22D1"/>
    <w:rsid w:val="00902EF1"/>
    <w:rsid w:val="009105D5"/>
    <w:rsid w:val="00911CFA"/>
    <w:rsid w:val="00916D90"/>
    <w:rsid w:val="009B53A1"/>
    <w:rsid w:val="009C47AE"/>
    <w:rsid w:val="00A033E4"/>
    <w:rsid w:val="00A643C7"/>
    <w:rsid w:val="00AA06FC"/>
    <w:rsid w:val="00AA22CC"/>
    <w:rsid w:val="00AA39B8"/>
    <w:rsid w:val="00AA6E89"/>
    <w:rsid w:val="00AA7DEE"/>
    <w:rsid w:val="00AB5082"/>
    <w:rsid w:val="00AE46B9"/>
    <w:rsid w:val="00B00A4B"/>
    <w:rsid w:val="00B15A3C"/>
    <w:rsid w:val="00B454D5"/>
    <w:rsid w:val="00B5534F"/>
    <w:rsid w:val="00B708F2"/>
    <w:rsid w:val="00B77CB3"/>
    <w:rsid w:val="00BA2567"/>
    <w:rsid w:val="00BC3D91"/>
    <w:rsid w:val="00BE23DE"/>
    <w:rsid w:val="00C16593"/>
    <w:rsid w:val="00C17777"/>
    <w:rsid w:val="00C20A13"/>
    <w:rsid w:val="00C505E5"/>
    <w:rsid w:val="00C662C6"/>
    <w:rsid w:val="00C6750A"/>
    <w:rsid w:val="00C82337"/>
    <w:rsid w:val="00C910F2"/>
    <w:rsid w:val="00C92B12"/>
    <w:rsid w:val="00CB0A77"/>
    <w:rsid w:val="00CB554E"/>
    <w:rsid w:val="00CC184D"/>
    <w:rsid w:val="00CC1F1A"/>
    <w:rsid w:val="00CC1F2D"/>
    <w:rsid w:val="00CF29CD"/>
    <w:rsid w:val="00CF72F6"/>
    <w:rsid w:val="00D200E7"/>
    <w:rsid w:val="00D44029"/>
    <w:rsid w:val="00D44E85"/>
    <w:rsid w:val="00D47D6C"/>
    <w:rsid w:val="00D61BFA"/>
    <w:rsid w:val="00D74FF4"/>
    <w:rsid w:val="00D92D9C"/>
    <w:rsid w:val="00DA5E6C"/>
    <w:rsid w:val="00DC1212"/>
    <w:rsid w:val="00DF46F9"/>
    <w:rsid w:val="00E066E0"/>
    <w:rsid w:val="00E376E8"/>
    <w:rsid w:val="00E41214"/>
    <w:rsid w:val="00E829A2"/>
    <w:rsid w:val="00E977B2"/>
    <w:rsid w:val="00EA6E0F"/>
    <w:rsid w:val="00EC1BD1"/>
    <w:rsid w:val="00EE3AB5"/>
    <w:rsid w:val="00F51C7C"/>
    <w:rsid w:val="00F5624D"/>
    <w:rsid w:val="00F57B7B"/>
    <w:rsid w:val="00F713A8"/>
    <w:rsid w:val="00FC0EB8"/>
    <w:rsid w:val="00FF2876"/>
    <w:rsid w:val="00FF28E0"/>
    <w:rsid w:val="00FF4EEE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00BDB-6704-43F2-B362-41A38CA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62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27516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75162"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275162"/>
    <w:rPr>
      <w:sz w:val="20"/>
      <w:szCs w:val="20"/>
    </w:rPr>
  </w:style>
  <w:style w:type="paragraph" w:styleId="a4">
    <w:name w:val="Title"/>
    <w:basedOn w:val="a"/>
    <w:qFormat/>
    <w:rsid w:val="00275162"/>
    <w:pPr>
      <w:jc w:val="center"/>
      <w:outlineLvl w:val="0"/>
    </w:pPr>
    <w:rPr>
      <w:rFonts w:cs="Arial"/>
      <w:b/>
      <w:bCs/>
      <w:sz w:val="28"/>
      <w:szCs w:val="32"/>
    </w:rPr>
  </w:style>
  <w:style w:type="character" w:styleId="a5">
    <w:name w:val="footnote reference"/>
    <w:semiHidden/>
    <w:rsid w:val="00275162"/>
    <w:rPr>
      <w:vertAlign w:val="superscript"/>
    </w:rPr>
  </w:style>
  <w:style w:type="character" w:styleId="a6">
    <w:name w:val="Hyperlink"/>
    <w:rsid w:val="00275162"/>
    <w:rPr>
      <w:color w:val="0000FF"/>
      <w:u w:val="single"/>
    </w:rPr>
  </w:style>
  <w:style w:type="paragraph" w:styleId="a7">
    <w:name w:val="Balloon Text"/>
    <w:basedOn w:val="a"/>
    <w:semiHidden/>
    <w:rsid w:val="00D92D9C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267817"/>
  </w:style>
  <w:style w:type="character" w:styleId="a8">
    <w:name w:val="Emphasis"/>
    <w:uiPriority w:val="20"/>
    <w:qFormat/>
    <w:rsid w:val="00030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Local\Temp\MSOffice_abstract_template_e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821E-2C70-4604-83DA-A41AABCE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MSOffice_abstract_template_en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of Abstract</vt:lpstr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Abstract</dc:title>
  <dc:subject/>
  <dc:creator>John</dc:creator>
  <cp:keywords/>
  <cp:lastModifiedBy>VGNKI</cp:lastModifiedBy>
  <cp:revision>2</cp:revision>
  <cp:lastPrinted>2008-02-19T10:22:00Z</cp:lastPrinted>
  <dcterms:created xsi:type="dcterms:W3CDTF">2025-02-03T13:11:00Z</dcterms:created>
  <dcterms:modified xsi:type="dcterms:W3CDTF">2025-02-03T13:11:00Z</dcterms:modified>
</cp:coreProperties>
</file>