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505EDD6A" w:rsidR="00130241" w:rsidRDefault="00366A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Использование </w:t>
      </w:r>
      <w:r w:rsidR="00641475">
        <w:rPr>
          <w:b/>
          <w:color w:val="000000"/>
        </w:rPr>
        <w:t>углеродных точек</w:t>
      </w:r>
      <w:r>
        <w:rPr>
          <w:b/>
          <w:color w:val="000000"/>
        </w:rPr>
        <w:t xml:space="preserve">, </w:t>
      </w:r>
      <w:proofErr w:type="spellStart"/>
      <w:r w:rsidR="001C229F">
        <w:rPr>
          <w:b/>
          <w:color w:val="000000"/>
        </w:rPr>
        <w:t>допированных</w:t>
      </w:r>
      <w:proofErr w:type="spellEnd"/>
      <w:r w:rsidR="001C229F">
        <w:rPr>
          <w:b/>
          <w:color w:val="000000"/>
        </w:rPr>
        <w:t xml:space="preserve"> азотом и серой</w:t>
      </w:r>
      <w:r w:rsidR="00641475">
        <w:rPr>
          <w:b/>
          <w:color w:val="000000"/>
        </w:rPr>
        <w:t>,</w:t>
      </w:r>
      <w:r>
        <w:rPr>
          <w:b/>
          <w:color w:val="000000"/>
        </w:rPr>
        <w:t xml:space="preserve"> для </w:t>
      </w:r>
      <w:proofErr w:type="spellStart"/>
      <w:r>
        <w:rPr>
          <w:b/>
          <w:color w:val="000000"/>
        </w:rPr>
        <w:t>флуориметрического</w:t>
      </w:r>
      <w:proofErr w:type="spellEnd"/>
      <w:r>
        <w:rPr>
          <w:b/>
          <w:color w:val="000000"/>
        </w:rPr>
        <w:t xml:space="preserve"> определения </w:t>
      </w:r>
      <w:r w:rsidRPr="001C229F">
        <w:rPr>
          <w:b/>
          <w:i/>
          <w:iCs/>
          <w:color w:val="000000"/>
          <w:lang w:val="en-US"/>
        </w:rPr>
        <w:t>E</w:t>
      </w:r>
      <w:r w:rsidRPr="001C229F">
        <w:rPr>
          <w:b/>
          <w:i/>
          <w:iCs/>
          <w:color w:val="000000"/>
        </w:rPr>
        <w:t>.</w:t>
      </w:r>
      <w:r w:rsidR="00C17069">
        <w:rPr>
          <w:b/>
          <w:i/>
          <w:iCs/>
          <w:color w:val="000000"/>
          <w:lang w:val="en-US"/>
        </w:rPr>
        <w:t>c</w:t>
      </w:r>
      <w:r w:rsidRPr="001C229F">
        <w:rPr>
          <w:b/>
          <w:i/>
          <w:iCs/>
          <w:color w:val="000000"/>
          <w:lang w:val="en-US"/>
        </w:rPr>
        <w:t>oli</w:t>
      </w:r>
      <w:r w:rsidRPr="001C229F">
        <w:rPr>
          <w:b/>
          <w:i/>
          <w:iCs/>
          <w:color w:val="000000"/>
        </w:rPr>
        <w:t xml:space="preserve"> </w:t>
      </w:r>
      <w:r>
        <w:rPr>
          <w:b/>
          <w:color w:val="000000"/>
        </w:rPr>
        <w:t>в воде</w:t>
      </w:r>
    </w:p>
    <w:p w14:paraId="00000002" w14:textId="78ED8E64" w:rsidR="00130241" w:rsidRDefault="007047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Скоробогатов Е.В., Полякова Е.М., Беклемишев М.К.</w:t>
      </w:r>
    </w:p>
    <w:p w14:paraId="00000003" w14:textId="7C4FC3ED" w:rsidR="00130241" w:rsidRPr="001C229F" w:rsidRDefault="001F1C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Аспирант 3 </w:t>
      </w:r>
      <w:proofErr w:type="spellStart"/>
      <w:r>
        <w:rPr>
          <w:i/>
          <w:color w:val="000000"/>
        </w:rPr>
        <w:t>г.о</w:t>
      </w:r>
      <w:proofErr w:type="spellEnd"/>
      <w:r>
        <w:rPr>
          <w:i/>
          <w:color w:val="000000"/>
        </w:rPr>
        <w:t>.</w:t>
      </w:r>
    </w:p>
    <w:p w14:paraId="00000005" w14:textId="3BDE1AE8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00000008" w14:textId="4388FB58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hyperlink r:id="rId7" w:history="1">
        <w:r w:rsidR="00553047" w:rsidRPr="00553047">
          <w:rPr>
            <w:rStyle w:val="a9"/>
            <w:i/>
            <w:color w:val="auto"/>
            <w:lang w:val="en-US"/>
          </w:rPr>
          <w:t>skoregy</w:t>
        </w:r>
        <w:r w:rsidR="00553047" w:rsidRPr="00553047">
          <w:rPr>
            <w:rStyle w:val="a9"/>
            <w:i/>
            <w:color w:val="auto"/>
          </w:rPr>
          <w:t>@</w:t>
        </w:r>
        <w:r w:rsidR="00553047" w:rsidRPr="00553047">
          <w:rPr>
            <w:rStyle w:val="a9"/>
            <w:i/>
            <w:color w:val="auto"/>
            <w:lang w:val="en-US"/>
          </w:rPr>
          <w:t>gmail</w:t>
        </w:r>
        <w:r w:rsidR="00553047" w:rsidRPr="00553047">
          <w:rPr>
            <w:rStyle w:val="a9"/>
            <w:i/>
            <w:color w:val="auto"/>
          </w:rPr>
          <w:t>.</w:t>
        </w:r>
        <w:r w:rsidR="00553047" w:rsidRPr="00553047">
          <w:rPr>
            <w:rStyle w:val="a9"/>
            <w:i/>
            <w:color w:val="auto"/>
            <w:lang w:val="en-US"/>
          </w:rPr>
          <w:t>com</w:t>
        </w:r>
      </w:hyperlink>
    </w:p>
    <w:p w14:paraId="66E604D4" w14:textId="2AB47AD5" w:rsidR="00B30359" w:rsidRDefault="00B30359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Style w:val="rynqvb"/>
        </w:rPr>
      </w:pPr>
      <w:r w:rsidRPr="00B30359">
        <w:rPr>
          <w:color w:val="000000"/>
        </w:rPr>
        <w:t xml:space="preserve">Обнаружение бактериального загрязнения </w:t>
      </w:r>
      <w:r>
        <w:rPr>
          <w:color w:val="000000"/>
        </w:rPr>
        <w:t>является важной</w:t>
      </w:r>
      <w:r w:rsidR="00C17069">
        <w:rPr>
          <w:color w:val="000000"/>
        </w:rPr>
        <w:t xml:space="preserve"> народнохозяйственной</w:t>
      </w:r>
      <w:r>
        <w:rPr>
          <w:color w:val="000000"/>
        </w:rPr>
        <w:t xml:space="preserve"> задачей. В настоящее время наиболее распространен</w:t>
      </w:r>
      <w:r w:rsidR="00C17069">
        <w:rPr>
          <w:color w:val="000000"/>
        </w:rPr>
        <w:t>ы</w:t>
      </w:r>
      <w:r>
        <w:rPr>
          <w:color w:val="000000"/>
        </w:rPr>
        <w:t xml:space="preserve"> </w:t>
      </w:r>
      <w:r w:rsidR="00FE3C03">
        <w:rPr>
          <w:color w:val="000000"/>
        </w:rPr>
        <w:t>биологические методы, основанные на выращивании бактериальной культуры, а также методы</w:t>
      </w:r>
      <w:r w:rsidR="00C17069">
        <w:rPr>
          <w:color w:val="000000"/>
        </w:rPr>
        <w:t>,</w:t>
      </w:r>
      <w:r w:rsidR="00FE3C03">
        <w:rPr>
          <w:color w:val="000000"/>
        </w:rPr>
        <w:t xml:space="preserve"> </w:t>
      </w:r>
      <w:r w:rsidR="00C17069">
        <w:rPr>
          <w:color w:val="000000"/>
        </w:rPr>
        <w:t>основанные на</w:t>
      </w:r>
      <w:r w:rsidR="00FE3C03">
        <w:rPr>
          <w:color w:val="000000"/>
        </w:rPr>
        <w:t xml:space="preserve"> ПЦР с последующим детектированием инструментальными методами, такими как МАЛДИ и ВЭЖХ-МС/МС. Хотя эти подходы обладают высокой чувствительностью, они дороги, </w:t>
      </w:r>
      <w:proofErr w:type="spellStart"/>
      <w:r w:rsidR="00C17069">
        <w:rPr>
          <w:color w:val="000000"/>
        </w:rPr>
        <w:t>времязатратны</w:t>
      </w:r>
      <w:proofErr w:type="spellEnd"/>
      <w:r w:rsidR="00C17069">
        <w:rPr>
          <w:color w:val="000000"/>
        </w:rPr>
        <w:t xml:space="preserve"> </w:t>
      </w:r>
      <w:r w:rsidR="00FE3C03">
        <w:rPr>
          <w:color w:val="000000"/>
        </w:rPr>
        <w:t>и требовательны к квалификации оператора</w:t>
      </w:r>
      <w:r w:rsidR="00BB7F15">
        <w:rPr>
          <w:color w:val="000000"/>
        </w:rPr>
        <w:t xml:space="preserve"> </w:t>
      </w:r>
      <w:r w:rsidR="00BB7F15" w:rsidRPr="00BB7F15">
        <w:rPr>
          <w:color w:val="000000"/>
        </w:rPr>
        <w:t xml:space="preserve">[1]. </w:t>
      </w:r>
      <w:r w:rsidR="00617E92" w:rsidRPr="00617E92">
        <w:rPr>
          <w:color w:val="000000"/>
        </w:rPr>
        <w:t xml:space="preserve">Для </w:t>
      </w:r>
      <w:r w:rsidR="00617E92">
        <w:rPr>
          <w:color w:val="000000"/>
        </w:rPr>
        <w:t xml:space="preserve">быстрого обнаружения бактерий разработано большое количество тест-систем. </w:t>
      </w:r>
      <w:r w:rsidR="004F0222">
        <w:rPr>
          <w:color w:val="000000"/>
        </w:rPr>
        <w:t>Принцип их работы основан на взаимодействии бактерий с</w:t>
      </w:r>
      <w:r w:rsidR="00C17069">
        <w:rPr>
          <w:color w:val="000000"/>
        </w:rPr>
        <w:t>о</w:t>
      </w:r>
      <w:r w:rsidR="004F0222">
        <w:rPr>
          <w:color w:val="000000"/>
        </w:rPr>
        <w:t xml:space="preserve"> специфическими </w:t>
      </w:r>
      <w:r w:rsidR="00C17069">
        <w:rPr>
          <w:color w:val="000000"/>
        </w:rPr>
        <w:t xml:space="preserve">антителами и </w:t>
      </w:r>
      <w:r w:rsidR="004F0222">
        <w:rPr>
          <w:color w:val="000000"/>
        </w:rPr>
        <w:t xml:space="preserve">ферментами и получении аналитического сигнала, который чаще всего детектируют оптическими методами. </w:t>
      </w:r>
      <w:r w:rsidR="00C17069">
        <w:rPr>
          <w:color w:val="000000"/>
        </w:rPr>
        <w:t xml:space="preserve">Подобные биосенсоры </w:t>
      </w:r>
      <w:r w:rsidR="000A570D">
        <w:rPr>
          <w:color w:val="000000"/>
        </w:rPr>
        <w:t xml:space="preserve">отличаются </w:t>
      </w:r>
      <w:r w:rsidR="000A570D">
        <w:rPr>
          <w:rStyle w:val="rynqvb"/>
        </w:rPr>
        <w:t xml:space="preserve">стабильностью, дешевизной, чувствительностью и </w:t>
      </w:r>
      <w:proofErr w:type="spellStart"/>
      <w:r w:rsidR="000A570D">
        <w:rPr>
          <w:rStyle w:val="rynqvb"/>
        </w:rPr>
        <w:t>воспроизводимостью</w:t>
      </w:r>
      <w:proofErr w:type="spellEnd"/>
      <w:r w:rsidR="00C17069">
        <w:rPr>
          <w:rStyle w:val="rynqvb"/>
        </w:rPr>
        <w:t xml:space="preserve">, однако они </w:t>
      </w:r>
      <w:proofErr w:type="spellStart"/>
      <w:r w:rsidR="00C17069">
        <w:rPr>
          <w:rStyle w:val="rynqvb"/>
        </w:rPr>
        <w:t>селективны</w:t>
      </w:r>
      <w:proofErr w:type="spellEnd"/>
      <w:r w:rsidR="00C17069">
        <w:rPr>
          <w:rStyle w:val="rynqvb"/>
        </w:rPr>
        <w:t xml:space="preserve"> к определенному виду бактерий</w:t>
      </w:r>
      <w:r w:rsidR="000A570D">
        <w:rPr>
          <w:rStyle w:val="rynqvb"/>
        </w:rPr>
        <w:t xml:space="preserve">, что является преимуществом при определении возбудителя заболевания в медицине, но не позволяет </w:t>
      </w:r>
      <w:r w:rsidR="00BF7AA1">
        <w:rPr>
          <w:rStyle w:val="rynqvb"/>
        </w:rPr>
        <w:t>оценить</w:t>
      </w:r>
      <w:r w:rsidR="000A570D">
        <w:rPr>
          <w:rStyle w:val="rynqvb"/>
        </w:rPr>
        <w:t xml:space="preserve"> общее бактериальное загрязнение среды</w:t>
      </w:r>
      <w:r w:rsidR="008B6ADF">
        <w:rPr>
          <w:rStyle w:val="rynqvb"/>
        </w:rPr>
        <w:t xml:space="preserve"> </w:t>
      </w:r>
      <w:r w:rsidR="008B6ADF" w:rsidRPr="008B6ADF">
        <w:rPr>
          <w:rStyle w:val="rynqvb"/>
        </w:rPr>
        <w:t>[2].</w:t>
      </w:r>
    </w:p>
    <w:p w14:paraId="15FE305C" w14:textId="41AE52F8" w:rsidR="000008A9" w:rsidRPr="00D82B34" w:rsidRDefault="000008A9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Style w:val="rynqvb"/>
        </w:rPr>
      </w:pPr>
      <w:r>
        <w:rPr>
          <w:rStyle w:val="rynqvb"/>
        </w:rPr>
        <w:t xml:space="preserve">В настоящей работе мы предлагаем способ определения бактерий на примере </w:t>
      </w:r>
      <w:r w:rsidRPr="004A0370">
        <w:rPr>
          <w:rStyle w:val="rynqvb"/>
          <w:i/>
          <w:iCs/>
          <w:lang w:val="en-US"/>
        </w:rPr>
        <w:t>E</w:t>
      </w:r>
      <w:r w:rsidRPr="004A0370">
        <w:rPr>
          <w:rStyle w:val="rynqvb"/>
          <w:i/>
          <w:iCs/>
        </w:rPr>
        <w:t>.</w:t>
      </w:r>
      <w:r w:rsidR="00C17069" w:rsidRPr="004A0370">
        <w:rPr>
          <w:rStyle w:val="rynqvb"/>
          <w:i/>
          <w:iCs/>
        </w:rPr>
        <w:t xml:space="preserve"> </w:t>
      </w:r>
      <w:proofErr w:type="gramStart"/>
      <w:r w:rsidR="00C17069" w:rsidRPr="004A0370">
        <w:rPr>
          <w:rStyle w:val="rynqvb"/>
          <w:i/>
          <w:iCs/>
        </w:rPr>
        <w:t>с</w:t>
      </w:r>
      <w:proofErr w:type="spellStart"/>
      <w:proofErr w:type="gramEnd"/>
      <w:r w:rsidR="00C17069" w:rsidRPr="004A0370">
        <w:rPr>
          <w:rStyle w:val="rynqvb"/>
          <w:i/>
          <w:iCs/>
          <w:lang w:val="en-US"/>
        </w:rPr>
        <w:t>oli</w:t>
      </w:r>
      <w:proofErr w:type="spellEnd"/>
      <w:r>
        <w:rPr>
          <w:rStyle w:val="rynqvb"/>
        </w:rPr>
        <w:t xml:space="preserve">, основанный на детектировании флуоресценции углеродных точек (УТ), </w:t>
      </w:r>
      <w:proofErr w:type="spellStart"/>
      <w:r>
        <w:rPr>
          <w:rStyle w:val="rynqvb"/>
        </w:rPr>
        <w:t>допированных</w:t>
      </w:r>
      <w:proofErr w:type="spellEnd"/>
      <w:r>
        <w:rPr>
          <w:rStyle w:val="rynqvb"/>
        </w:rPr>
        <w:t xml:space="preserve"> азотом и серой. УТ получали с помощью гидротерм</w:t>
      </w:r>
      <w:bookmarkStart w:id="0" w:name="_GoBack"/>
      <w:bookmarkEnd w:id="0"/>
      <w:r>
        <w:rPr>
          <w:rStyle w:val="rynqvb"/>
        </w:rPr>
        <w:t xml:space="preserve">ального синтеза путем </w:t>
      </w:r>
      <w:proofErr w:type="spellStart"/>
      <w:r>
        <w:rPr>
          <w:rStyle w:val="rynqvb"/>
        </w:rPr>
        <w:t>микроволного</w:t>
      </w:r>
      <w:proofErr w:type="spellEnd"/>
      <w:r>
        <w:rPr>
          <w:rStyle w:val="rynqvb"/>
        </w:rPr>
        <w:t xml:space="preserve"> облучения (800 Вт, 2 мин) из </w:t>
      </w:r>
      <w:proofErr w:type="spellStart"/>
      <w:r>
        <w:rPr>
          <w:rStyle w:val="rynqvb"/>
        </w:rPr>
        <w:t>тиомочевины</w:t>
      </w:r>
      <w:proofErr w:type="spellEnd"/>
      <w:r>
        <w:rPr>
          <w:rStyle w:val="rynqvb"/>
        </w:rPr>
        <w:t xml:space="preserve"> и </w:t>
      </w:r>
      <w:r>
        <w:rPr>
          <w:rStyle w:val="rynqvb"/>
          <w:lang w:val="en-US"/>
        </w:rPr>
        <w:t>TAE</w:t>
      </w:r>
      <w:r w:rsidRPr="000008A9">
        <w:rPr>
          <w:rStyle w:val="rynqvb"/>
        </w:rPr>
        <w:t xml:space="preserve"> </w:t>
      </w:r>
      <w:r>
        <w:rPr>
          <w:rStyle w:val="rynqvb"/>
        </w:rPr>
        <w:t>буфера</w:t>
      </w:r>
      <w:r w:rsidR="00A42BE4">
        <w:rPr>
          <w:rStyle w:val="rynqvb"/>
        </w:rPr>
        <w:t xml:space="preserve"> (рН 8)</w:t>
      </w:r>
      <w:r w:rsidR="00C17069">
        <w:rPr>
          <w:rStyle w:val="rynqvb"/>
        </w:rPr>
        <w:t xml:space="preserve"> по</w:t>
      </w:r>
      <w:r>
        <w:rPr>
          <w:rStyle w:val="rynqvb"/>
        </w:rPr>
        <w:t xml:space="preserve"> </w:t>
      </w:r>
      <w:r w:rsidR="00C17069">
        <w:rPr>
          <w:rStyle w:val="rynqvb"/>
        </w:rPr>
        <w:t xml:space="preserve">известной методике </w:t>
      </w:r>
      <w:r w:rsidRPr="000008A9">
        <w:rPr>
          <w:rStyle w:val="rynqvb"/>
        </w:rPr>
        <w:t xml:space="preserve">[3]. </w:t>
      </w:r>
      <w:r>
        <w:rPr>
          <w:rStyle w:val="rynqvb"/>
        </w:rPr>
        <w:t xml:space="preserve">В результате реакции получается темно-бурое твердое вещество, которое растворяли в дистиллированной воде. </w:t>
      </w:r>
      <w:proofErr w:type="gramStart"/>
      <w:r>
        <w:rPr>
          <w:rStyle w:val="rynqvb"/>
        </w:rPr>
        <w:t>В качестве рабоче</w:t>
      </w:r>
      <w:r w:rsidR="00C40C3E">
        <w:rPr>
          <w:rStyle w:val="rynqvb"/>
        </w:rPr>
        <w:t>го</w:t>
      </w:r>
      <w:r>
        <w:rPr>
          <w:rStyle w:val="rynqvb"/>
        </w:rPr>
        <w:t xml:space="preserve"> </w:t>
      </w:r>
      <w:r w:rsidR="00C40C3E">
        <w:rPr>
          <w:rStyle w:val="rynqvb"/>
        </w:rPr>
        <w:t>использовали раствор УТ</w:t>
      </w:r>
      <w:r w:rsidR="00C17069">
        <w:rPr>
          <w:rStyle w:val="rynqvb"/>
        </w:rPr>
        <w:t>,</w:t>
      </w:r>
      <w:r w:rsidR="00C40C3E">
        <w:rPr>
          <w:rStyle w:val="rynqvb"/>
        </w:rPr>
        <w:t xml:space="preserve"> разбавленный в 100 раз от исходного, который добавляли к </w:t>
      </w:r>
      <w:r w:rsidR="00D82B34">
        <w:rPr>
          <w:rStyle w:val="rynqvb"/>
        </w:rPr>
        <w:t xml:space="preserve">предварительно очищенным от питательной среды и перенесенным в </w:t>
      </w:r>
      <w:r w:rsidR="00D82B34">
        <w:rPr>
          <w:rStyle w:val="rynqvb"/>
          <w:lang w:val="en-US"/>
        </w:rPr>
        <w:t>PBS</w:t>
      </w:r>
      <w:r w:rsidR="00C17069">
        <w:rPr>
          <w:rStyle w:val="rynqvb"/>
        </w:rPr>
        <w:t>-</w:t>
      </w:r>
      <w:r w:rsidR="00D82B34">
        <w:rPr>
          <w:rStyle w:val="rynqvb"/>
        </w:rPr>
        <w:t>буфер (рН 7</w:t>
      </w:r>
      <w:r w:rsidR="00C17069">
        <w:rPr>
          <w:rStyle w:val="rynqvb"/>
        </w:rPr>
        <w:t>.3</w:t>
      </w:r>
      <w:r w:rsidR="00D82B34">
        <w:rPr>
          <w:rStyle w:val="rynqvb"/>
        </w:rPr>
        <w:t xml:space="preserve">) бактериям </w:t>
      </w:r>
      <w:r w:rsidR="00C17069">
        <w:rPr>
          <w:rStyle w:val="rynqvb"/>
        </w:rPr>
        <w:t xml:space="preserve">в </w:t>
      </w:r>
      <w:r w:rsidR="00D82B34">
        <w:rPr>
          <w:rStyle w:val="rynqvb"/>
        </w:rPr>
        <w:t>различной концентрации.</w:t>
      </w:r>
      <w:proofErr w:type="gramEnd"/>
      <w:r w:rsidR="00D82B34">
        <w:rPr>
          <w:rStyle w:val="rynqvb"/>
        </w:rPr>
        <w:t xml:space="preserve"> Полученную смесь инкубировали в течение 1</w:t>
      </w:r>
      <w:r w:rsidR="00C17069">
        <w:rPr>
          <w:rStyle w:val="rynqvb"/>
        </w:rPr>
        <w:t>–</w:t>
      </w:r>
      <w:r w:rsidR="00D82B34">
        <w:rPr>
          <w:rStyle w:val="rynqvb"/>
        </w:rPr>
        <w:t xml:space="preserve">2 ч при </w:t>
      </w:r>
      <w:r w:rsidR="00D82B34" w:rsidRPr="00D82B34">
        <w:rPr>
          <w:rStyle w:val="rynqvb"/>
        </w:rPr>
        <w:t>~</w:t>
      </w:r>
      <w:r w:rsidR="00D82B34">
        <w:rPr>
          <w:rStyle w:val="rynqvb"/>
        </w:rPr>
        <w:t>37</w:t>
      </w:r>
      <w:proofErr w:type="gramStart"/>
      <w:r w:rsidR="00D82B34">
        <w:rPr>
          <w:rStyle w:val="rynqvb"/>
        </w:rPr>
        <w:t xml:space="preserve"> °С</w:t>
      </w:r>
      <w:proofErr w:type="gramEnd"/>
      <w:r w:rsidR="00D82B34">
        <w:rPr>
          <w:rStyle w:val="rynqvb"/>
        </w:rPr>
        <w:t xml:space="preserve">, после чего переносили в </w:t>
      </w:r>
      <w:proofErr w:type="spellStart"/>
      <w:r w:rsidR="00D82B34">
        <w:rPr>
          <w:rStyle w:val="rynqvb"/>
        </w:rPr>
        <w:t>флуориметрический</w:t>
      </w:r>
      <w:proofErr w:type="spellEnd"/>
      <w:r w:rsidR="00D82B34">
        <w:rPr>
          <w:rStyle w:val="rynqvb"/>
        </w:rPr>
        <w:t xml:space="preserve"> планшет и </w:t>
      </w:r>
      <w:r w:rsidR="00D82B34" w:rsidRPr="00D82B34">
        <w:rPr>
          <w:rStyle w:val="rynqvb"/>
        </w:rPr>
        <w:t xml:space="preserve">детектировали интенсивность флуоресценции фотографическим методом при длине волны возбуждения 254 </w:t>
      </w:r>
      <w:proofErr w:type="spellStart"/>
      <w:r w:rsidR="00D82B34" w:rsidRPr="00D82B34">
        <w:rPr>
          <w:rStyle w:val="rynqvb"/>
        </w:rPr>
        <w:t>нм</w:t>
      </w:r>
      <w:proofErr w:type="spellEnd"/>
      <w:r w:rsidR="00D82B34">
        <w:rPr>
          <w:rStyle w:val="rynqvb"/>
        </w:rPr>
        <w:t xml:space="preserve">. </w:t>
      </w:r>
      <w:r w:rsidR="00D82B34" w:rsidRPr="00641475">
        <w:rPr>
          <w:rStyle w:val="rynqvb"/>
        </w:rPr>
        <w:t>Полученные изображения оцифровыва</w:t>
      </w:r>
      <w:r w:rsidR="00D82B34">
        <w:rPr>
          <w:rStyle w:val="rynqvb"/>
        </w:rPr>
        <w:t>ли</w:t>
      </w:r>
      <w:r w:rsidR="00D82B34" w:rsidRPr="00641475">
        <w:rPr>
          <w:rStyle w:val="rynqvb"/>
        </w:rPr>
        <w:t xml:space="preserve"> с помощью ПО</w:t>
      </w:r>
      <w:r w:rsidR="00D82B34">
        <w:rPr>
          <w:rStyle w:val="rynqvb"/>
        </w:rPr>
        <w:t xml:space="preserve"> </w:t>
      </w:r>
      <w:proofErr w:type="spellStart"/>
      <w:r w:rsidR="00D82B34" w:rsidRPr="00641475">
        <w:rPr>
          <w:rStyle w:val="rynqvb"/>
        </w:rPr>
        <w:t>ImageJ</w:t>
      </w:r>
      <w:proofErr w:type="spellEnd"/>
      <w:r w:rsidR="00D82B34" w:rsidRPr="00641475">
        <w:rPr>
          <w:rStyle w:val="rynqvb"/>
        </w:rPr>
        <w:t>.</w:t>
      </w:r>
      <w:r w:rsidR="00D82B34">
        <w:rPr>
          <w:rStyle w:val="rynqvb"/>
        </w:rPr>
        <w:t xml:space="preserve"> </w:t>
      </w:r>
      <w:r w:rsidR="00D82B34" w:rsidRPr="00D82B34">
        <w:rPr>
          <w:rStyle w:val="rynqvb"/>
        </w:rPr>
        <w:t xml:space="preserve">В результате удается достичь предела обнаружения </w:t>
      </w:r>
      <w:r w:rsidR="00D82B34" w:rsidRPr="004A0370">
        <w:rPr>
          <w:rStyle w:val="rynqvb"/>
          <w:i/>
          <w:iCs/>
        </w:rPr>
        <w:t>E.</w:t>
      </w:r>
      <w:r w:rsidR="00C17069" w:rsidRPr="004A0370">
        <w:rPr>
          <w:rStyle w:val="rynqvb"/>
          <w:i/>
          <w:iCs/>
        </w:rPr>
        <w:t xml:space="preserve"> </w:t>
      </w:r>
      <w:proofErr w:type="spellStart"/>
      <w:proofErr w:type="gramStart"/>
      <w:r w:rsidR="00C17069" w:rsidRPr="004A0370">
        <w:rPr>
          <w:rStyle w:val="rynqvb"/>
          <w:i/>
          <w:iCs/>
        </w:rPr>
        <w:t>с</w:t>
      </w:r>
      <w:proofErr w:type="gramEnd"/>
      <w:r w:rsidR="00C17069" w:rsidRPr="004A0370">
        <w:rPr>
          <w:rStyle w:val="rynqvb"/>
          <w:i/>
          <w:iCs/>
        </w:rPr>
        <w:t>oli</w:t>
      </w:r>
      <w:proofErr w:type="spellEnd"/>
      <w:r w:rsidR="00C17069" w:rsidRPr="00D82B34">
        <w:rPr>
          <w:rStyle w:val="rynqvb"/>
        </w:rPr>
        <w:t xml:space="preserve"> </w:t>
      </w:r>
      <w:r w:rsidR="00D82B34" w:rsidRPr="00D82B34">
        <w:rPr>
          <w:rStyle w:val="rynqvb"/>
        </w:rPr>
        <w:t>порядка 10</w:t>
      </w:r>
      <w:r w:rsidR="002D2B41" w:rsidRPr="002D2B41">
        <w:rPr>
          <w:rStyle w:val="rynqvb"/>
          <w:vertAlign w:val="superscript"/>
        </w:rPr>
        <w:t>4</w:t>
      </w:r>
      <w:r w:rsidR="00D82B34" w:rsidRPr="00D82B34">
        <w:rPr>
          <w:rStyle w:val="rynqvb"/>
        </w:rPr>
        <w:t xml:space="preserve"> КОЕ/мл. Такая концентрация микроорганизмов значительно выше допустимой, например, для питьевой воды (микробное число не должно превышать 50 [4]), однако усовершенствование предложенного подхода может обеспечить простой способ обнаружения бактериологического загрязнения вод с необходимой чувствительностью.</w:t>
      </w:r>
    </w:p>
    <w:p w14:paraId="333A3FA6" w14:textId="3A606084" w:rsidR="00641475" w:rsidRPr="00BD520A" w:rsidRDefault="00641475" w:rsidP="006414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  <w:highlight w:val="yellow"/>
        </w:rPr>
      </w:pPr>
      <w:r w:rsidRPr="00BD520A">
        <w:rPr>
          <w:i/>
          <w:iCs/>
          <w:color w:val="000000"/>
        </w:rPr>
        <w:t>Работа подготовлена ​​в рамках проекта «Чистая вода», поддержанного грантом Министерства науки и высшего образования Российской Федерации (</w:t>
      </w:r>
      <w:proofErr w:type="spellStart"/>
      <w:r w:rsidRPr="00BD520A">
        <w:rPr>
          <w:i/>
          <w:iCs/>
          <w:color w:val="000000"/>
        </w:rPr>
        <w:t>cоглашение</w:t>
      </w:r>
      <w:proofErr w:type="spellEnd"/>
      <w:r w:rsidRPr="00BD520A">
        <w:rPr>
          <w:i/>
          <w:iCs/>
          <w:color w:val="000000"/>
        </w:rPr>
        <w:t xml:space="preserve"> № 075-15-2024-546).</w:t>
      </w:r>
    </w:p>
    <w:p w14:paraId="0000000E" w14:textId="77777777" w:rsidR="00130241" w:rsidRPr="00617E9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715CCD11" w14:textId="5D52832E" w:rsidR="00BB7F15" w:rsidRPr="00BB7F15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553047">
        <w:rPr>
          <w:color w:val="000000"/>
        </w:rPr>
        <w:t xml:space="preserve">1. </w:t>
      </w:r>
      <w:r w:rsidR="00BB7F15" w:rsidRPr="00BB7F15">
        <w:rPr>
          <w:lang w:val="en-US"/>
        </w:rPr>
        <w:t>V</w:t>
      </w:r>
      <w:r w:rsidR="00BB7F15" w:rsidRPr="00553047">
        <w:t>á</w:t>
      </w:r>
      <w:proofErr w:type="spellStart"/>
      <w:r w:rsidR="00BB7F15" w:rsidRPr="00BB7F15">
        <w:rPr>
          <w:lang w:val="en-US"/>
        </w:rPr>
        <w:t>radi</w:t>
      </w:r>
      <w:proofErr w:type="spellEnd"/>
      <w:r w:rsidR="00BB7F15" w:rsidRPr="00553047">
        <w:t xml:space="preserve"> </w:t>
      </w:r>
      <w:r w:rsidR="00BB7F15" w:rsidRPr="00BB7F15">
        <w:rPr>
          <w:lang w:val="en-US"/>
        </w:rPr>
        <w:t>L</w:t>
      </w:r>
      <w:r w:rsidR="00BB7F15" w:rsidRPr="00553047">
        <w:t xml:space="preserve">. </w:t>
      </w:r>
      <w:r w:rsidR="00BB7F15" w:rsidRPr="00BB7F15">
        <w:rPr>
          <w:lang w:val="en-US"/>
        </w:rPr>
        <w:t>et</w:t>
      </w:r>
      <w:r w:rsidR="00BB7F15" w:rsidRPr="00553047">
        <w:t xml:space="preserve"> </w:t>
      </w:r>
      <w:r w:rsidR="00BB7F15" w:rsidRPr="00BB7F15">
        <w:rPr>
          <w:lang w:val="en-US"/>
        </w:rPr>
        <w:t>al</w:t>
      </w:r>
      <w:r w:rsidR="00BB7F15" w:rsidRPr="00553047">
        <w:t xml:space="preserve">. </w:t>
      </w:r>
      <w:r w:rsidR="00BB7F15" w:rsidRPr="00BB7F15">
        <w:rPr>
          <w:lang w:val="en-US"/>
        </w:rPr>
        <w:t>Methods for the detection and identification of pathogenic bacteria: past, present, and future //</w:t>
      </w:r>
      <w:r w:rsidR="00BB7F15">
        <w:rPr>
          <w:lang w:val="en-US"/>
        </w:rPr>
        <w:t xml:space="preserve"> </w:t>
      </w:r>
      <w:r w:rsidR="00BB7F15" w:rsidRPr="00BB7F15">
        <w:rPr>
          <w:lang w:val="en-US"/>
        </w:rPr>
        <w:t>Chem</w:t>
      </w:r>
      <w:r w:rsidR="00BB7F15">
        <w:rPr>
          <w:lang w:val="en-US"/>
        </w:rPr>
        <w:t>.</w:t>
      </w:r>
      <w:r w:rsidR="00BB7F15" w:rsidRPr="00BB7F15">
        <w:rPr>
          <w:lang w:val="en-US"/>
        </w:rPr>
        <w:t xml:space="preserve"> Soc</w:t>
      </w:r>
      <w:r w:rsidR="00BB7F15">
        <w:rPr>
          <w:lang w:val="en-US"/>
        </w:rPr>
        <w:t>.</w:t>
      </w:r>
      <w:r w:rsidR="00BB7F15" w:rsidRPr="00BB7F15">
        <w:rPr>
          <w:lang w:val="en-US"/>
        </w:rPr>
        <w:t xml:space="preserve"> Rev. 2017. </w:t>
      </w:r>
      <w:r w:rsidR="00C17069">
        <w:rPr>
          <w:lang w:val="en-US"/>
        </w:rPr>
        <w:t>V</w:t>
      </w:r>
      <w:r w:rsidR="00BB7F15" w:rsidRPr="00BB7F15">
        <w:rPr>
          <w:lang w:val="en-US"/>
        </w:rPr>
        <w:t xml:space="preserve">. 46. </w:t>
      </w:r>
      <w:r w:rsidR="00C17069">
        <w:rPr>
          <w:lang w:val="en-US"/>
        </w:rPr>
        <w:t>No</w:t>
      </w:r>
      <w:r w:rsidR="00C17069" w:rsidRPr="00BB7F15">
        <w:rPr>
          <w:lang w:val="en-US"/>
        </w:rPr>
        <w:t xml:space="preserve"> </w:t>
      </w:r>
      <w:r w:rsidR="00BB7F15" w:rsidRPr="00BB7F15">
        <w:rPr>
          <w:lang w:val="en-US"/>
        </w:rPr>
        <w:t xml:space="preserve">16. </w:t>
      </w:r>
      <w:r w:rsidR="00BB7F15">
        <w:rPr>
          <w:lang w:val="en-US"/>
        </w:rPr>
        <w:t>P</w:t>
      </w:r>
      <w:r w:rsidR="00BB7F15" w:rsidRPr="00BB7F15">
        <w:rPr>
          <w:lang w:val="en-US"/>
        </w:rPr>
        <w:t>. 4818-4832.</w:t>
      </w:r>
    </w:p>
    <w:p w14:paraId="3486C755" w14:textId="5190DF63" w:rsidR="00116478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E81D35">
        <w:rPr>
          <w:color w:val="000000"/>
          <w:lang w:val="en-US"/>
        </w:rPr>
        <w:t xml:space="preserve">2. </w:t>
      </w:r>
      <w:proofErr w:type="spellStart"/>
      <w:r w:rsidR="007B58C9" w:rsidRPr="007B58C9">
        <w:rPr>
          <w:lang w:val="en-US"/>
        </w:rPr>
        <w:t>Guliy</w:t>
      </w:r>
      <w:proofErr w:type="spellEnd"/>
      <w:r w:rsidR="007B58C9" w:rsidRPr="007B58C9">
        <w:rPr>
          <w:lang w:val="en-US"/>
        </w:rPr>
        <w:t xml:space="preserve"> O. I. et al. Optical sensors for bacterial detection // Sensors. 2023. </w:t>
      </w:r>
      <w:r w:rsidR="00C17069">
        <w:rPr>
          <w:lang w:val="en-US"/>
        </w:rPr>
        <w:t>V</w:t>
      </w:r>
      <w:r w:rsidR="007B58C9" w:rsidRPr="007B58C9">
        <w:rPr>
          <w:lang w:val="en-US"/>
        </w:rPr>
        <w:t xml:space="preserve">. 23. </w:t>
      </w:r>
      <w:proofErr w:type="gramStart"/>
      <w:r w:rsidR="007B58C9">
        <w:rPr>
          <w:lang w:val="en-US"/>
        </w:rPr>
        <w:t>P</w:t>
      </w:r>
      <w:r w:rsidR="007B58C9" w:rsidRPr="007B58C9">
        <w:rPr>
          <w:lang w:val="en-US"/>
        </w:rPr>
        <w:t>. 9391.</w:t>
      </w:r>
      <w:proofErr w:type="gramEnd"/>
    </w:p>
    <w:p w14:paraId="2BB991AF" w14:textId="07EA71A1" w:rsidR="0005177B" w:rsidRPr="0023361D" w:rsidRDefault="0005177B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>
        <w:rPr>
          <w:lang w:val="en-US"/>
        </w:rPr>
        <w:t xml:space="preserve">3. </w:t>
      </w:r>
      <w:proofErr w:type="spellStart"/>
      <w:r w:rsidR="00C40C3E" w:rsidRPr="00C40C3E">
        <w:rPr>
          <w:lang w:val="en-US"/>
        </w:rPr>
        <w:t>Pathak</w:t>
      </w:r>
      <w:proofErr w:type="spellEnd"/>
      <w:r w:rsidR="00C40C3E" w:rsidRPr="00C40C3E">
        <w:rPr>
          <w:lang w:val="en-US"/>
        </w:rPr>
        <w:t xml:space="preserve"> A. et al. Multicolor emitting N/S-doped carbon dots as a fluorescent probe for imaging pathogenic bacteria and human </w:t>
      </w:r>
      <w:proofErr w:type="spellStart"/>
      <w:r w:rsidR="00C40C3E" w:rsidRPr="00C40C3E">
        <w:rPr>
          <w:lang w:val="en-US"/>
        </w:rPr>
        <w:t>buccal</w:t>
      </w:r>
      <w:proofErr w:type="spellEnd"/>
      <w:r w:rsidR="00C40C3E" w:rsidRPr="00C40C3E">
        <w:rPr>
          <w:lang w:val="en-US"/>
        </w:rPr>
        <w:t xml:space="preserve"> epithelial cells // </w:t>
      </w:r>
      <w:proofErr w:type="spellStart"/>
      <w:r w:rsidR="00C17069" w:rsidRPr="00C40C3E">
        <w:rPr>
          <w:lang w:val="en-US"/>
        </w:rPr>
        <w:t>Microchim</w:t>
      </w:r>
      <w:proofErr w:type="spellEnd"/>
      <w:r w:rsidR="00C17069">
        <w:rPr>
          <w:lang w:val="en-US"/>
        </w:rPr>
        <w:t>.</w:t>
      </w:r>
      <w:r w:rsidR="00C17069" w:rsidRPr="00C40C3E">
        <w:rPr>
          <w:lang w:val="en-US"/>
        </w:rPr>
        <w:t xml:space="preserve"> </w:t>
      </w:r>
      <w:proofErr w:type="spellStart"/>
      <w:r w:rsidR="00C40C3E" w:rsidRPr="00C40C3E">
        <w:rPr>
          <w:lang w:val="en-US"/>
        </w:rPr>
        <w:t>Acta</w:t>
      </w:r>
      <w:proofErr w:type="spellEnd"/>
      <w:r w:rsidR="00C40C3E" w:rsidRPr="00C40C3E">
        <w:rPr>
          <w:lang w:val="en-US"/>
        </w:rPr>
        <w:t xml:space="preserve">. 2019. </w:t>
      </w:r>
      <w:r w:rsidR="00C17069">
        <w:rPr>
          <w:lang w:val="en-US"/>
        </w:rPr>
        <w:t>V</w:t>
      </w:r>
      <w:r w:rsidR="00C40C3E" w:rsidRPr="00C40C3E">
        <w:rPr>
          <w:lang w:val="en-US"/>
        </w:rPr>
        <w:t xml:space="preserve">. 186. </w:t>
      </w:r>
      <w:proofErr w:type="gramStart"/>
      <w:r w:rsidR="00C17069">
        <w:rPr>
          <w:lang w:val="en-US"/>
        </w:rPr>
        <w:t>P</w:t>
      </w:r>
      <w:r w:rsidR="00C40C3E" w:rsidRPr="00C40C3E">
        <w:rPr>
          <w:lang w:val="en-US"/>
        </w:rPr>
        <w:t>.</w:t>
      </w:r>
      <w:r w:rsidR="00C40C3E">
        <w:t> </w:t>
      </w:r>
      <w:r w:rsidR="00C40C3E" w:rsidRPr="00C40C3E">
        <w:rPr>
          <w:lang w:val="en-US"/>
        </w:rPr>
        <w:t>1</w:t>
      </w:r>
      <w:r w:rsidR="00C40C3E">
        <w:rPr>
          <w:lang w:val="en-US"/>
        </w:rPr>
        <w:noBreakHyphen/>
      </w:r>
      <w:r w:rsidR="00C40C3E" w:rsidRPr="00C40C3E">
        <w:rPr>
          <w:lang w:val="en-US"/>
        </w:rPr>
        <w:t>10.</w:t>
      </w:r>
      <w:proofErr w:type="gramEnd"/>
    </w:p>
    <w:p w14:paraId="1B0BC8AC" w14:textId="310877A2" w:rsidR="0023361D" w:rsidRPr="0023361D" w:rsidRDefault="0023361D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23361D">
        <w:rPr>
          <w:lang w:val="en-US"/>
        </w:rPr>
        <w:t xml:space="preserve">4. </w:t>
      </w:r>
      <w:proofErr w:type="spellStart"/>
      <w:r w:rsidR="008C3241" w:rsidRPr="008C3241">
        <w:rPr>
          <w:lang w:val="en-US"/>
        </w:rPr>
        <w:t>СанПиН</w:t>
      </w:r>
      <w:proofErr w:type="spellEnd"/>
      <w:r w:rsidR="008C3241" w:rsidRPr="008C3241">
        <w:rPr>
          <w:lang w:val="en-US"/>
        </w:rPr>
        <w:t xml:space="preserve"> 2.1.4.1074-01. </w:t>
      </w:r>
      <w:proofErr w:type="spellStart"/>
      <w:r w:rsidR="008C3241" w:rsidRPr="008C3241">
        <w:rPr>
          <w:lang w:val="en-US"/>
        </w:rPr>
        <w:t>Питьевая</w:t>
      </w:r>
      <w:proofErr w:type="spellEnd"/>
      <w:r w:rsidR="008C3241" w:rsidRPr="008C3241">
        <w:rPr>
          <w:lang w:val="en-US"/>
        </w:rPr>
        <w:t xml:space="preserve"> </w:t>
      </w:r>
      <w:proofErr w:type="spellStart"/>
      <w:r w:rsidR="008C3241" w:rsidRPr="008C3241">
        <w:rPr>
          <w:lang w:val="en-US"/>
        </w:rPr>
        <w:t>вода</w:t>
      </w:r>
      <w:proofErr w:type="spellEnd"/>
      <w:r w:rsidR="008C3241" w:rsidRPr="008C3241">
        <w:rPr>
          <w:lang w:val="en-US"/>
        </w:rPr>
        <w:t>.</w:t>
      </w:r>
    </w:p>
    <w:sectPr w:rsidR="0023361D" w:rsidRPr="0023361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KB">
    <w15:presenceInfo w15:providerId="None" w15:userId="MK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008A9"/>
    <w:rsid w:val="0005177B"/>
    <w:rsid w:val="00063966"/>
    <w:rsid w:val="000722D2"/>
    <w:rsid w:val="00075D6E"/>
    <w:rsid w:val="00086081"/>
    <w:rsid w:val="0009449A"/>
    <w:rsid w:val="00094FD0"/>
    <w:rsid w:val="000A570D"/>
    <w:rsid w:val="000E334E"/>
    <w:rsid w:val="000E4BD0"/>
    <w:rsid w:val="00101A1C"/>
    <w:rsid w:val="00103657"/>
    <w:rsid w:val="00106375"/>
    <w:rsid w:val="00107AA3"/>
    <w:rsid w:val="00116478"/>
    <w:rsid w:val="00130241"/>
    <w:rsid w:val="001C229F"/>
    <w:rsid w:val="001E61C2"/>
    <w:rsid w:val="001F0493"/>
    <w:rsid w:val="001F1C6D"/>
    <w:rsid w:val="0022260A"/>
    <w:rsid w:val="002264EE"/>
    <w:rsid w:val="0023307C"/>
    <w:rsid w:val="0023361D"/>
    <w:rsid w:val="002D2B41"/>
    <w:rsid w:val="0031361E"/>
    <w:rsid w:val="003630EA"/>
    <w:rsid w:val="00366A52"/>
    <w:rsid w:val="00391C38"/>
    <w:rsid w:val="003B76D6"/>
    <w:rsid w:val="003E2601"/>
    <w:rsid w:val="003F4E6B"/>
    <w:rsid w:val="004A0370"/>
    <w:rsid w:val="004A26A3"/>
    <w:rsid w:val="004F0222"/>
    <w:rsid w:val="004F0EDF"/>
    <w:rsid w:val="00522BF1"/>
    <w:rsid w:val="00553047"/>
    <w:rsid w:val="00590166"/>
    <w:rsid w:val="005D022B"/>
    <w:rsid w:val="005E5BE9"/>
    <w:rsid w:val="00617E92"/>
    <w:rsid w:val="00641475"/>
    <w:rsid w:val="0069427D"/>
    <w:rsid w:val="006D5A1D"/>
    <w:rsid w:val="006F7A19"/>
    <w:rsid w:val="00704791"/>
    <w:rsid w:val="007213E1"/>
    <w:rsid w:val="00775389"/>
    <w:rsid w:val="00797838"/>
    <w:rsid w:val="007B58C9"/>
    <w:rsid w:val="007C36D8"/>
    <w:rsid w:val="007F2744"/>
    <w:rsid w:val="008931BE"/>
    <w:rsid w:val="008B6ADF"/>
    <w:rsid w:val="008C3241"/>
    <w:rsid w:val="008C67E3"/>
    <w:rsid w:val="008E4D53"/>
    <w:rsid w:val="00914205"/>
    <w:rsid w:val="00921D45"/>
    <w:rsid w:val="009426C0"/>
    <w:rsid w:val="0094670C"/>
    <w:rsid w:val="00980A65"/>
    <w:rsid w:val="00981260"/>
    <w:rsid w:val="009A66DB"/>
    <w:rsid w:val="009B2F80"/>
    <w:rsid w:val="009B3300"/>
    <w:rsid w:val="009F3380"/>
    <w:rsid w:val="00A02163"/>
    <w:rsid w:val="00A02E45"/>
    <w:rsid w:val="00A314FE"/>
    <w:rsid w:val="00A42BE4"/>
    <w:rsid w:val="00AD7380"/>
    <w:rsid w:val="00B30359"/>
    <w:rsid w:val="00BA6408"/>
    <w:rsid w:val="00BB7F15"/>
    <w:rsid w:val="00BD520A"/>
    <w:rsid w:val="00BF36F8"/>
    <w:rsid w:val="00BF4622"/>
    <w:rsid w:val="00BF7AA1"/>
    <w:rsid w:val="00C13BBD"/>
    <w:rsid w:val="00C17069"/>
    <w:rsid w:val="00C40C3E"/>
    <w:rsid w:val="00C844E2"/>
    <w:rsid w:val="00CD00B1"/>
    <w:rsid w:val="00D22306"/>
    <w:rsid w:val="00D42542"/>
    <w:rsid w:val="00D8121C"/>
    <w:rsid w:val="00D82B34"/>
    <w:rsid w:val="00E22189"/>
    <w:rsid w:val="00E74069"/>
    <w:rsid w:val="00E81D35"/>
    <w:rsid w:val="00EB1F49"/>
    <w:rsid w:val="00EC29B8"/>
    <w:rsid w:val="00F865B3"/>
    <w:rsid w:val="00FB1509"/>
    <w:rsid w:val="00FE3C03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customStyle="1" w:styleId="rynqvb">
    <w:name w:val="rynqvb"/>
    <w:basedOn w:val="a0"/>
    <w:rsid w:val="000A570D"/>
  </w:style>
  <w:style w:type="paragraph" w:styleId="ab">
    <w:name w:val="Balloon Text"/>
    <w:basedOn w:val="a"/>
    <w:link w:val="ac"/>
    <w:uiPriority w:val="99"/>
    <w:semiHidden/>
    <w:unhideWhenUsed/>
    <w:rsid w:val="004A03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037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customStyle="1" w:styleId="rynqvb">
    <w:name w:val="rynqvb"/>
    <w:basedOn w:val="a0"/>
    <w:rsid w:val="000A570D"/>
  </w:style>
  <w:style w:type="paragraph" w:styleId="ab">
    <w:name w:val="Balloon Text"/>
    <w:basedOn w:val="a"/>
    <w:link w:val="ac"/>
    <w:uiPriority w:val="99"/>
    <w:semiHidden/>
    <w:unhideWhenUsed/>
    <w:rsid w:val="004A03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03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oregy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467099-1C3A-4D5A-9BEA-6F028F940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Скоробогатов Евгений Витальевич</cp:lastModifiedBy>
  <cp:revision>4</cp:revision>
  <dcterms:created xsi:type="dcterms:W3CDTF">2025-03-02T15:03:00Z</dcterms:created>
  <dcterms:modified xsi:type="dcterms:W3CDTF">2025-03-03T07:15:00Z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