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FE8D" w14:textId="6B365A6C" w:rsidR="005E0DB9" w:rsidRDefault="005E0DB9" w:rsidP="005E0D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3C494E">
        <w:rPr>
          <w:b/>
          <w:color w:val="000000"/>
        </w:rPr>
        <w:t xml:space="preserve">Потенциометрическая мультисенсорная система для неинвазивного </w:t>
      </w:r>
      <w:r w:rsidR="007904A9" w:rsidRPr="003C494E">
        <w:rPr>
          <w:b/>
          <w:color w:val="000000"/>
        </w:rPr>
        <w:t>экспресс</w:t>
      </w:r>
      <w:r w:rsidR="003C494E">
        <w:rPr>
          <w:b/>
          <w:color w:val="000000"/>
        </w:rPr>
        <w:t xml:space="preserve"> </w:t>
      </w:r>
      <w:r w:rsidR="006E2867" w:rsidRPr="003C494E">
        <w:rPr>
          <w:b/>
          <w:color w:val="000000"/>
        </w:rPr>
        <w:t>скрининга рака почки и рака простаты</w:t>
      </w:r>
    </w:p>
    <w:p w14:paraId="00000001" w14:textId="7317AF8F" w:rsidR="00130241" w:rsidRPr="00CA2B89" w:rsidRDefault="00800C1D" w:rsidP="00D877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</w:rPr>
      </w:pPr>
      <w:r w:rsidRPr="00800C1D">
        <w:rPr>
          <w:b/>
          <w:i/>
          <w:iCs/>
          <w:color w:val="000000"/>
        </w:rPr>
        <w:t>Юськина Е.А</w:t>
      </w:r>
      <w:r w:rsidR="00DD4112">
        <w:rPr>
          <w:b/>
          <w:i/>
          <w:iCs/>
          <w:color w:val="000000"/>
        </w:rPr>
        <w:t>.</w:t>
      </w:r>
      <w:r w:rsidR="005E0DB9">
        <w:rPr>
          <w:b/>
          <w:i/>
          <w:iCs/>
          <w:color w:val="000000"/>
        </w:rPr>
        <w:t xml:space="preserve">, </w:t>
      </w:r>
      <w:r w:rsidR="0057699D">
        <w:rPr>
          <w:b/>
          <w:i/>
          <w:iCs/>
          <w:color w:val="000000"/>
        </w:rPr>
        <w:t>Кирсанов Д.О.</w:t>
      </w:r>
    </w:p>
    <w:p w14:paraId="61107450" w14:textId="551C860B" w:rsidR="00800C1D" w:rsidRDefault="005E0DB9" w:rsidP="00800C1D">
      <w:pPr>
        <w:shd w:val="clear" w:color="auto" w:fill="FFFFFF"/>
        <w:jc w:val="center"/>
        <w:rPr>
          <w:color w:val="000000"/>
        </w:rPr>
      </w:pPr>
      <w:r w:rsidRPr="005E0DB9">
        <w:rPr>
          <w:i/>
          <w:color w:val="000000"/>
        </w:rPr>
        <w:t>Аспирант, 1 год обучения</w:t>
      </w:r>
    </w:p>
    <w:p w14:paraId="4F4B1979" w14:textId="6EB6EDF8" w:rsidR="00800C1D" w:rsidRDefault="00800C1D" w:rsidP="00800C1D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Санкт-Петербургский государственный университет, Институт химии,</w:t>
      </w:r>
    </w:p>
    <w:p w14:paraId="0F1D0CD4" w14:textId="70851C6E" w:rsidR="00800C1D" w:rsidRDefault="00800C1D" w:rsidP="00800C1D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Санкт-Петербург, Россия</w:t>
      </w:r>
    </w:p>
    <w:p w14:paraId="6881DAA2" w14:textId="77777777" w:rsidR="00800C1D" w:rsidRPr="00A154A1" w:rsidRDefault="00800C1D" w:rsidP="00800C1D">
      <w:pPr>
        <w:shd w:val="clear" w:color="auto" w:fill="FFFFFF"/>
        <w:jc w:val="center"/>
        <w:rPr>
          <w:i/>
          <w:color w:val="000000" w:themeColor="text1"/>
        </w:rPr>
      </w:pPr>
      <w:r w:rsidRPr="00A154A1">
        <w:rPr>
          <w:i/>
          <w:color w:val="000000" w:themeColor="text1"/>
          <w:lang w:val="en-US"/>
        </w:rPr>
        <w:t>E</w:t>
      </w:r>
      <w:r w:rsidRPr="00A154A1">
        <w:rPr>
          <w:i/>
          <w:color w:val="000000" w:themeColor="text1"/>
        </w:rPr>
        <w:t>-</w:t>
      </w:r>
      <w:r w:rsidRPr="00A154A1">
        <w:rPr>
          <w:i/>
          <w:color w:val="000000" w:themeColor="text1"/>
          <w:lang w:val="en-US"/>
        </w:rPr>
        <w:t>mail</w:t>
      </w:r>
      <w:r w:rsidRPr="00A154A1">
        <w:rPr>
          <w:i/>
          <w:color w:val="000000" w:themeColor="text1"/>
        </w:rPr>
        <w:t xml:space="preserve">: </w:t>
      </w:r>
      <w:hyperlink r:id="rId6" w:history="1">
        <w:r w:rsidRPr="00A154A1">
          <w:rPr>
            <w:rStyle w:val="a9"/>
            <w:i/>
            <w:color w:val="000000" w:themeColor="text1"/>
            <w:lang w:val="en-US"/>
          </w:rPr>
          <w:t>yuskina</w:t>
        </w:r>
        <w:r w:rsidRPr="00A154A1">
          <w:rPr>
            <w:rStyle w:val="a9"/>
            <w:i/>
            <w:color w:val="000000" w:themeColor="text1"/>
          </w:rPr>
          <w:t>.</w:t>
        </w:r>
        <w:r w:rsidRPr="00A154A1">
          <w:rPr>
            <w:rStyle w:val="a9"/>
            <w:i/>
            <w:color w:val="000000" w:themeColor="text1"/>
            <w:lang w:val="en-US"/>
          </w:rPr>
          <w:t>k</w:t>
        </w:r>
        <w:r w:rsidRPr="00A154A1">
          <w:rPr>
            <w:rStyle w:val="a9"/>
            <w:i/>
            <w:color w:val="000000" w:themeColor="text1"/>
          </w:rPr>
          <w:t>@</w:t>
        </w:r>
        <w:r w:rsidRPr="00A154A1">
          <w:rPr>
            <w:rStyle w:val="a9"/>
            <w:i/>
            <w:color w:val="000000" w:themeColor="text1"/>
            <w:lang w:val="en-US"/>
          </w:rPr>
          <w:t>yandex</w:t>
        </w:r>
        <w:r w:rsidRPr="00A154A1">
          <w:rPr>
            <w:rStyle w:val="a9"/>
            <w:i/>
            <w:color w:val="000000" w:themeColor="text1"/>
          </w:rPr>
          <w:t>.</w:t>
        </w:r>
        <w:proofErr w:type="spellStart"/>
        <w:r w:rsidRPr="00A154A1">
          <w:rPr>
            <w:rStyle w:val="a9"/>
            <w:i/>
            <w:color w:val="000000" w:themeColor="text1"/>
            <w:lang w:val="en-US"/>
          </w:rPr>
          <w:t>ru</w:t>
        </w:r>
        <w:proofErr w:type="spellEnd"/>
      </w:hyperlink>
    </w:p>
    <w:p w14:paraId="306523EC" w14:textId="05083FB7" w:rsidR="00F61B4B" w:rsidRDefault="007904A9" w:rsidP="00C162AF">
      <w:pPr>
        <w:ind w:firstLine="397"/>
        <w:jc w:val="both"/>
      </w:pPr>
      <w:r w:rsidRPr="007904A9">
        <w:t>Рак</w:t>
      </w:r>
      <w:r>
        <w:t xml:space="preserve"> </w:t>
      </w:r>
      <w:r w:rsidR="00AC3FA2">
        <w:t>— это</w:t>
      </w:r>
      <w:r w:rsidRPr="007904A9">
        <w:t xml:space="preserve"> большая группа заболеваний, включающая в себя более 100 различных и уникальных болезней</w:t>
      </w:r>
      <w:r>
        <w:t xml:space="preserve">. </w:t>
      </w:r>
      <w:r w:rsidRPr="007904A9">
        <w:t>Несмотря на то</w:t>
      </w:r>
      <w:r>
        <w:t xml:space="preserve">, </w:t>
      </w:r>
      <w:r w:rsidRPr="007904A9">
        <w:t>что существуют различные виды рака, все они связаны с неконтролируемым и аномальным ростом клеток</w:t>
      </w:r>
      <w:r>
        <w:t xml:space="preserve">. </w:t>
      </w:r>
      <w:r w:rsidR="00AC3FA2">
        <w:t>По данным ВОЗ, рак является одной из ведущих причин смертности во всем мире. Смертност</w:t>
      </w:r>
      <w:r w:rsidR="0056114C">
        <w:t xml:space="preserve">ь </w:t>
      </w:r>
      <w:r w:rsidRPr="007904A9">
        <w:t>можно снизить с помощью</w:t>
      </w:r>
      <w:r w:rsidR="0056114C">
        <w:t xml:space="preserve"> </w:t>
      </w:r>
      <w:r w:rsidRPr="007904A9">
        <w:t>профилактики и раннего выявления</w:t>
      </w:r>
      <w:r w:rsidR="00AC3FA2">
        <w:t xml:space="preserve"> заболевания</w:t>
      </w:r>
      <w:r w:rsidR="0056114C">
        <w:t xml:space="preserve">. Обнаружение </w:t>
      </w:r>
      <w:r w:rsidRPr="007904A9">
        <w:t>рака может быть достигнуто путем физического осмотра, лабораторных анализов, визуализации</w:t>
      </w:r>
      <w:r w:rsidR="0056114C">
        <w:t xml:space="preserve"> органов </w:t>
      </w:r>
      <w:r w:rsidRPr="007904A9">
        <w:t>или биопсии.</w:t>
      </w:r>
      <w:r>
        <w:t xml:space="preserve"> Однако </w:t>
      </w:r>
      <w:r w:rsidR="00AC3FA2">
        <w:t xml:space="preserve">эти методы </w:t>
      </w:r>
      <w:r>
        <w:t>имеют ряд недостатков, таких как высокая стоимость, лучевая нагрузка, длительное время получения изображения</w:t>
      </w:r>
      <w:r w:rsidR="00E301E2">
        <w:t xml:space="preserve"> </w:t>
      </w:r>
      <w:r w:rsidR="00AC3FA2">
        <w:t>и т.д. Кроме того, забор тканей для биопсии небезопасен, болезнен и неприятен для пациента, а иногда и</w:t>
      </w:r>
      <w:r w:rsidR="0056114C">
        <w:t xml:space="preserve"> вовсе </w:t>
      </w:r>
      <w:r w:rsidR="00AC3FA2">
        <w:t>недоступен. Так, создание неинвазивных, по</w:t>
      </w:r>
      <w:r w:rsidR="0056114C">
        <w:t>ртативных</w:t>
      </w:r>
      <w:r w:rsidR="00AC3FA2">
        <w:t xml:space="preserve"> и недорогих методов диагностики рака является актуальной задачей</w:t>
      </w:r>
      <w:r w:rsidR="0056114C">
        <w:t xml:space="preserve"> </w:t>
      </w:r>
      <w:r w:rsidR="00AC3FA2" w:rsidRPr="00AC3FA2">
        <w:t>[1]</w:t>
      </w:r>
      <w:r w:rsidR="00AC3FA2">
        <w:t>.</w:t>
      </w:r>
      <w:r w:rsidR="00F42B6E">
        <w:t xml:space="preserve"> </w:t>
      </w:r>
      <w:r w:rsidR="00BF378D">
        <w:t xml:space="preserve">В настоящее время </w:t>
      </w:r>
      <w:r w:rsidR="004B52FA">
        <w:t>в этом направлении активно ведутся разработки по применению физико-химических методов анализа для скрининга различных видов рака, публикуется множество исследовательски</w:t>
      </w:r>
      <w:r w:rsidR="00AD0753">
        <w:t>х</w:t>
      </w:r>
      <w:r w:rsidR="004B52FA">
        <w:t xml:space="preserve"> статей и обзоро</w:t>
      </w:r>
      <w:r w:rsidR="00DF1621">
        <w:t>в</w:t>
      </w:r>
      <w:r w:rsidR="004B52FA" w:rsidRPr="004B52FA">
        <w:t>.</w:t>
      </w:r>
      <w:r w:rsidR="00AD0753">
        <w:t xml:space="preserve"> </w:t>
      </w:r>
      <w:r w:rsidR="004B52FA">
        <w:t xml:space="preserve">Химический состав биожидкостей (крови, мочи) для пациентов с диагностированным заболеванием и здоровыми людьми </w:t>
      </w:r>
      <w:r w:rsidR="006E2867" w:rsidRPr="003C494E">
        <w:t>может существенно</w:t>
      </w:r>
      <w:r w:rsidR="00F42B6E" w:rsidRPr="003C494E">
        <w:t xml:space="preserve"> отличаться</w:t>
      </w:r>
      <w:r w:rsidR="00C162AF">
        <w:t xml:space="preserve">. Для анализа биожидкостей и </w:t>
      </w:r>
      <w:r w:rsidR="00E301E2">
        <w:t xml:space="preserve">выявления </w:t>
      </w:r>
      <w:r w:rsidR="00AD0753">
        <w:t>заболевания использ</w:t>
      </w:r>
      <w:r w:rsidR="00E82E39">
        <w:t>уют</w:t>
      </w:r>
      <w:r w:rsidR="00EC6B66">
        <w:t xml:space="preserve"> </w:t>
      </w:r>
      <w:r w:rsidR="00AD0753">
        <w:t xml:space="preserve">различные методы: </w:t>
      </w:r>
      <w:proofErr w:type="spellStart"/>
      <w:r w:rsidR="00AD0753">
        <w:t>раманов</w:t>
      </w:r>
      <w:r w:rsidR="00E741E7">
        <w:t>с</w:t>
      </w:r>
      <w:r w:rsidR="00AD0753">
        <w:t>кую</w:t>
      </w:r>
      <w:proofErr w:type="spellEnd"/>
      <w:r w:rsidR="00AD0753">
        <w:t xml:space="preserve"> спектроскопию,</w:t>
      </w:r>
      <w:r w:rsidR="00F42B6E">
        <w:t xml:space="preserve"> </w:t>
      </w:r>
      <w:proofErr w:type="spellStart"/>
      <w:r w:rsidR="00AD0753">
        <w:t>ф</w:t>
      </w:r>
      <w:r w:rsidR="00AD0753" w:rsidRPr="00AD0753">
        <w:t>луориметри</w:t>
      </w:r>
      <w:r w:rsidR="00AD0753">
        <w:t>ю</w:t>
      </w:r>
      <w:proofErr w:type="spellEnd"/>
      <w:r w:rsidR="00AD0753">
        <w:t xml:space="preserve">, </w:t>
      </w:r>
      <w:proofErr w:type="spellStart"/>
      <w:r w:rsidR="00AD0753">
        <w:t>им</w:t>
      </w:r>
      <w:r w:rsidR="00F42B6E">
        <w:t>педансную</w:t>
      </w:r>
      <w:proofErr w:type="spellEnd"/>
      <w:r w:rsidR="00F42B6E">
        <w:t xml:space="preserve"> </w:t>
      </w:r>
      <w:r w:rsidR="00AD0753">
        <w:t xml:space="preserve">спектроскопию, электрохимические </w:t>
      </w:r>
      <w:r w:rsidR="00AD0753" w:rsidRPr="00F42B6E">
        <w:t xml:space="preserve">биосенсоры и электронные языки/носы. Тем не менее, </w:t>
      </w:r>
      <w:r w:rsidR="00335F60" w:rsidRPr="00F42B6E">
        <w:t>в литературе известно мало исследований, посвященных одновременной идентификации нескольких</w:t>
      </w:r>
      <w:r w:rsidR="00CA2B89">
        <w:t xml:space="preserve"> видов </w:t>
      </w:r>
      <w:r w:rsidR="00335F60" w:rsidRPr="00F42B6E">
        <w:t>рака.</w:t>
      </w:r>
      <w:r w:rsidR="00335F60">
        <w:t xml:space="preserve"> </w:t>
      </w:r>
    </w:p>
    <w:p w14:paraId="118F4BD1" w14:textId="485D08D6" w:rsidR="00FD5E81" w:rsidRPr="002F1CB7" w:rsidRDefault="00352D66" w:rsidP="002F1C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bCs/>
        </w:rPr>
      </w:pPr>
      <w:r>
        <w:t>В</w:t>
      </w:r>
      <w:r w:rsidR="00E301E2">
        <w:t xml:space="preserve"> данной </w:t>
      </w:r>
      <w:r>
        <w:t>работ</w:t>
      </w:r>
      <w:r w:rsidR="00E301E2">
        <w:t xml:space="preserve">е </w:t>
      </w:r>
      <w:r w:rsidR="00FD5E81">
        <w:t>показана возможность использования потенциометрической</w:t>
      </w:r>
      <w:r>
        <w:t xml:space="preserve"> мультисенсорн</w:t>
      </w:r>
      <w:r w:rsidR="00FD5E81">
        <w:t xml:space="preserve">ой </w:t>
      </w:r>
      <w:r>
        <w:t>систем</w:t>
      </w:r>
      <w:r w:rsidR="00FD5E81">
        <w:t>ы в сочетании с хемометрической обработкой данных</w:t>
      </w:r>
      <w:r>
        <w:t>, как просто</w:t>
      </w:r>
      <w:r w:rsidR="00FD5E81">
        <w:t xml:space="preserve">го </w:t>
      </w:r>
      <w:r>
        <w:t>инструмент</w:t>
      </w:r>
      <w:r w:rsidR="00FD5E81">
        <w:t xml:space="preserve">а </w:t>
      </w:r>
      <w:r>
        <w:t xml:space="preserve">для </w:t>
      </w:r>
      <w:r w:rsidR="002F1CB7">
        <w:t xml:space="preserve">экспресс-скрининга двух типов рака: рака почки и рака простаты. Была изготовлена </w:t>
      </w:r>
      <w:r w:rsidR="002F1CB7" w:rsidRPr="005A6BB4">
        <w:rPr>
          <w:color w:val="000000"/>
        </w:rPr>
        <w:t>мультисенсорная система, состоящая из</w:t>
      </w:r>
      <w:r w:rsidR="002F1CB7">
        <w:rPr>
          <w:color w:val="000000"/>
        </w:rPr>
        <w:t xml:space="preserve"> 25</w:t>
      </w:r>
      <w:r w:rsidR="002F1CB7" w:rsidRPr="005A6BB4">
        <w:rPr>
          <w:color w:val="000000"/>
        </w:rPr>
        <w:t xml:space="preserve"> перекрестно-чувствительных </w:t>
      </w:r>
      <w:r w:rsidR="002F1CB7">
        <w:rPr>
          <w:color w:val="000000"/>
        </w:rPr>
        <w:t xml:space="preserve">сенсоров </w:t>
      </w:r>
      <w:r w:rsidR="002F1CB7" w:rsidRPr="005A6BB4">
        <w:rPr>
          <w:color w:val="000000"/>
        </w:rPr>
        <w:t xml:space="preserve">с </w:t>
      </w:r>
      <w:r w:rsidR="00DF1621">
        <w:rPr>
          <w:color w:val="000000"/>
        </w:rPr>
        <w:t xml:space="preserve">различными типами мембран: </w:t>
      </w:r>
      <w:r w:rsidR="002F1CB7" w:rsidRPr="005A6BB4">
        <w:rPr>
          <w:color w:val="000000"/>
        </w:rPr>
        <w:t>пластифицированным</w:t>
      </w:r>
      <w:r w:rsidR="00F60D64">
        <w:rPr>
          <w:color w:val="000000"/>
        </w:rPr>
        <w:t>и</w:t>
      </w:r>
      <w:r w:rsidR="00DF1621">
        <w:rPr>
          <w:color w:val="000000"/>
        </w:rPr>
        <w:t>, поликристаллическими</w:t>
      </w:r>
      <w:r w:rsidR="00EC6B66">
        <w:rPr>
          <w:color w:val="000000"/>
        </w:rPr>
        <w:t xml:space="preserve"> и </w:t>
      </w:r>
      <w:r w:rsidR="00DF1621">
        <w:rPr>
          <w:color w:val="000000"/>
        </w:rPr>
        <w:t>из халькогенидного стекла</w:t>
      </w:r>
      <w:r w:rsidR="002F1CB7">
        <w:rPr>
          <w:color w:val="000000"/>
        </w:rPr>
        <w:t>.</w:t>
      </w:r>
      <w:r w:rsidR="002F1CB7">
        <w:t xml:space="preserve"> Для проведения анализа не требовалась специальная подготовка образца, объём пробы составлял 3 мл, а время измерения для одного образца составляло 2 минуты. Были проанализированы образцы </w:t>
      </w:r>
      <w:r>
        <w:t xml:space="preserve">мочи </w:t>
      </w:r>
      <w:r w:rsidR="002F1CB7">
        <w:t xml:space="preserve">от </w:t>
      </w:r>
      <w:r>
        <w:t>пациентов с подтвержденным раком</w:t>
      </w:r>
      <w:r w:rsidR="002F1CB7">
        <w:t xml:space="preserve"> </w:t>
      </w:r>
      <w:r>
        <w:t>почки (38 образцов), пациентов с подтверждённым раком простаты (39 образцов) и здоровых добровольцев (39 образцов).</w:t>
      </w:r>
      <w:r w:rsidR="002F1CB7">
        <w:rPr>
          <w:b/>
          <w:bCs/>
        </w:rPr>
        <w:t xml:space="preserve"> </w:t>
      </w:r>
      <w:r w:rsidR="007904A9">
        <w:t>Потенциометрические отклики</w:t>
      </w:r>
      <w:r w:rsidR="00E301E2">
        <w:t xml:space="preserve"> сенсоров</w:t>
      </w:r>
      <w:r w:rsidR="007904A9">
        <w:t>, полученные в образцах мочи, использ</w:t>
      </w:r>
      <w:r w:rsidR="00FD5E81">
        <w:t xml:space="preserve">овались </w:t>
      </w:r>
      <w:r w:rsidR="007904A9">
        <w:t>в качестве входных данных для различных</w:t>
      </w:r>
      <w:r w:rsidR="003503EF">
        <w:t xml:space="preserve"> методов </w:t>
      </w:r>
      <w:r w:rsidR="007904A9">
        <w:t>классификации</w:t>
      </w:r>
      <w:r w:rsidR="00FD5E81">
        <w:t xml:space="preserve"> </w:t>
      </w:r>
      <w:r w:rsidR="007904A9">
        <w:t>(логистическая регрессия,</w:t>
      </w:r>
      <w:r w:rsidR="0010365B">
        <w:t xml:space="preserve"> метод </w:t>
      </w:r>
      <w:r w:rsidR="00FD5E81">
        <w:t>случайн</w:t>
      </w:r>
      <w:r w:rsidR="0010365B">
        <w:t>ого</w:t>
      </w:r>
      <w:r w:rsidR="00FD5E81">
        <w:t xml:space="preserve"> лес</w:t>
      </w:r>
      <w:r w:rsidR="0010365B">
        <w:t>а</w:t>
      </w:r>
      <w:r w:rsidR="00FD5E81">
        <w:t xml:space="preserve">, </w:t>
      </w:r>
      <w:r w:rsidR="007904A9">
        <w:t>классификатор с экстремальным градиентным усилением, м</w:t>
      </w:r>
      <w:r w:rsidR="0010365B">
        <w:t>етод о</w:t>
      </w:r>
      <w:r w:rsidR="007904A9">
        <w:t>порных векторов</w:t>
      </w:r>
      <w:r w:rsidR="00FD5E81">
        <w:t>,</w:t>
      </w:r>
      <w:r w:rsidR="0010365B">
        <w:t xml:space="preserve"> метод </w:t>
      </w:r>
      <w:r w:rsidR="0010365B">
        <w:rPr>
          <w:lang w:val="en-US"/>
        </w:rPr>
        <w:t>k</w:t>
      </w:r>
      <w:r w:rsidR="0010365B" w:rsidRPr="0010365B">
        <w:t xml:space="preserve"> </w:t>
      </w:r>
      <w:r w:rsidR="0010365B">
        <w:t>ближайших соседей</w:t>
      </w:r>
      <w:r w:rsidR="007904A9">
        <w:t xml:space="preserve">). </w:t>
      </w:r>
      <w:r w:rsidR="00E301E2">
        <w:t>Лучшая модель для классификации</w:t>
      </w:r>
      <w:r w:rsidR="00FD5E81">
        <w:t xml:space="preserve"> образцов мочи от пациентов с </w:t>
      </w:r>
      <w:r w:rsidR="00E301E2">
        <w:t>рак</w:t>
      </w:r>
      <w:r w:rsidR="002F1CB7">
        <w:t xml:space="preserve">ом </w:t>
      </w:r>
      <w:r w:rsidR="00E301E2">
        <w:t>простаты</w:t>
      </w:r>
      <w:r w:rsidR="00FD5E81">
        <w:t xml:space="preserve"> и образцов мочи от </w:t>
      </w:r>
      <w:r w:rsidR="00E301E2">
        <w:t xml:space="preserve">контрольной группы, а также </w:t>
      </w:r>
      <w:r w:rsidR="002F1CB7">
        <w:t xml:space="preserve">образцов мочи от пациентов с </w:t>
      </w:r>
      <w:r w:rsidR="00E301E2">
        <w:t>рак</w:t>
      </w:r>
      <w:r w:rsidR="002F1CB7">
        <w:t>ом</w:t>
      </w:r>
      <w:r w:rsidR="00E301E2">
        <w:t xml:space="preserve"> почки/контрольной группы показала 77% точности, а модель для </w:t>
      </w:r>
      <w:r w:rsidR="00FD5E81">
        <w:t>классификации образцов от пациентов с различными видами рака</w:t>
      </w:r>
      <w:r w:rsidR="002F1CB7">
        <w:t xml:space="preserve"> </w:t>
      </w:r>
      <w:r w:rsidR="00E301E2">
        <w:t xml:space="preserve">показала 87% точность. </w:t>
      </w:r>
      <w:r w:rsidR="00F57B76" w:rsidRPr="00F57B76">
        <w:t>Подробности этих исследований будут представлены в презентации вместе с обсуждением возможных перспектив</w:t>
      </w:r>
      <w:r w:rsidR="002F1CB7">
        <w:t xml:space="preserve"> </w:t>
      </w:r>
      <w:r w:rsidR="00F57B76">
        <w:t xml:space="preserve">методики. </w:t>
      </w:r>
      <w:r w:rsidR="00C162AF">
        <w:t xml:space="preserve"> </w:t>
      </w:r>
    </w:p>
    <w:p w14:paraId="0B107B64" w14:textId="77777777" w:rsidR="00352D66" w:rsidRPr="00A154A1" w:rsidRDefault="00352D66" w:rsidP="00352D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4AE2F55" w14:textId="2A3D779E" w:rsidR="00DF1621" w:rsidRPr="00A5069D" w:rsidRDefault="00352D66" w:rsidP="00DF16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154A1">
        <w:rPr>
          <w:color w:val="000000"/>
        </w:rPr>
        <w:t xml:space="preserve">1. </w:t>
      </w:r>
      <w:proofErr w:type="spellStart"/>
      <w:r w:rsidR="00DF1621" w:rsidRPr="00DF1621">
        <w:rPr>
          <w:color w:val="000000"/>
          <w:lang w:val="en-US"/>
        </w:rPr>
        <w:t>Zniber</w:t>
      </w:r>
      <w:proofErr w:type="spellEnd"/>
      <w:r w:rsidR="00DF1621" w:rsidRPr="00A154A1">
        <w:rPr>
          <w:color w:val="000000"/>
        </w:rPr>
        <w:t xml:space="preserve"> </w:t>
      </w:r>
      <w:r w:rsidR="00DF1621">
        <w:rPr>
          <w:color w:val="000000"/>
          <w:lang w:val="en-US"/>
        </w:rPr>
        <w:t>M</w:t>
      </w:r>
      <w:r w:rsidR="00DF1621" w:rsidRPr="00A154A1">
        <w:rPr>
          <w:color w:val="000000"/>
        </w:rPr>
        <w:t xml:space="preserve">., </w:t>
      </w:r>
      <w:proofErr w:type="spellStart"/>
      <w:r w:rsidR="00DF1621" w:rsidRPr="00DF1621">
        <w:rPr>
          <w:color w:val="000000"/>
          <w:lang w:val="en-US"/>
        </w:rPr>
        <w:t>Vahdatiyekta</w:t>
      </w:r>
      <w:proofErr w:type="spellEnd"/>
      <w:r w:rsidR="00DF1621" w:rsidRPr="00A154A1">
        <w:rPr>
          <w:color w:val="000000"/>
        </w:rPr>
        <w:t xml:space="preserve"> </w:t>
      </w:r>
      <w:r w:rsidR="00DF1621">
        <w:rPr>
          <w:color w:val="000000"/>
          <w:lang w:val="en-US"/>
        </w:rPr>
        <w:t>P</w:t>
      </w:r>
      <w:r w:rsidR="00DF1621" w:rsidRPr="00A154A1">
        <w:rPr>
          <w:color w:val="000000"/>
        </w:rPr>
        <w:t xml:space="preserve">., </w:t>
      </w:r>
      <w:r w:rsidR="00DF1621" w:rsidRPr="00DF1621">
        <w:rPr>
          <w:color w:val="000000"/>
          <w:lang w:val="en-US"/>
        </w:rPr>
        <w:t>Huynh</w:t>
      </w:r>
      <w:r w:rsidR="00DF1621" w:rsidRPr="00A154A1">
        <w:rPr>
          <w:color w:val="000000"/>
        </w:rPr>
        <w:t xml:space="preserve"> </w:t>
      </w:r>
      <w:r w:rsidR="00DF1621">
        <w:rPr>
          <w:color w:val="000000"/>
          <w:lang w:val="en-US"/>
        </w:rPr>
        <w:t>T</w:t>
      </w:r>
      <w:r w:rsidR="00DF1621" w:rsidRPr="00A154A1">
        <w:rPr>
          <w:color w:val="000000"/>
        </w:rPr>
        <w:t>-</w:t>
      </w:r>
      <w:r w:rsidR="00DF1621">
        <w:rPr>
          <w:color w:val="000000"/>
          <w:lang w:val="en-US"/>
        </w:rPr>
        <w:t>P</w:t>
      </w:r>
      <w:r w:rsidR="00DF1621" w:rsidRPr="00A154A1">
        <w:rPr>
          <w:color w:val="000000"/>
        </w:rPr>
        <w:t xml:space="preserve">. </w:t>
      </w:r>
      <w:r w:rsidR="00DF1621" w:rsidRPr="00DF1621">
        <w:rPr>
          <w:color w:val="000000"/>
          <w:lang w:val="en-US"/>
        </w:rPr>
        <w:t>Analysis of urine using electronic tongue towards non-invasive</w:t>
      </w:r>
      <w:r w:rsidR="00DF1621">
        <w:rPr>
          <w:color w:val="000000"/>
          <w:lang w:val="en-US"/>
        </w:rPr>
        <w:t xml:space="preserve"> </w:t>
      </w:r>
      <w:r w:rsidR="00DF1621" w:rsidRPr="00DF1621">
        <w:rPr>
          <w:color w:val="000000"/>
          <w:lang w:val="en-US"/>
        </w:rPr>
        <w:t>cancer diagnosis</w:t>
      </w:r>
      <w:r w:rsidR="00DF1621">
        <w:rPr>
          <w:color w:val="000000"/>
          <w:lang w:val="en-US"/>
        </w:rPr>
        <w:t xml:space="preserve"> // </w:t>
      </w:r>
      <w:r w:rsidR="00DF1621" w:rsidRPr="00DF1621">
        <w:rPr>
          <w:color w:val="000000"/>
          <w:lang w:val="en-US"/>
        </w:rPr>
        <w:t>Biosensors and Bioelectronics</w:t>
      </w:r>
      <w:r w:rsidR="00DF1621">
        <w:rPr>
          <w:color w:val="000000"/>
          <w:lang w:val="en-US"/>
        </w:rPr>
        <w:t xml:space="preserve">. 2023. Vol. </w:t>
      </w:r>
      <w:r w:rsidR="00DF1621" w:rsidRPr="00DF1621">
        <w:rPr>
          <w:color w:val="000000"/>
          <w:lang w:val="en-US"/>
        </w:rPr>
        <w:t>219</w:t>
      </w:r>
      <w:r w:rsidR="00DF1621">
        <w:rPr>
          <w:color w:val="000000"/>
          <w:lang w:val="en-US"/>
        </w:rPr>
        <w:t xml:space="preserve">. Article. </w:t>
      </w:r>
      <w:r w:rsidR="00DF1621" w:rsidRPr="00DF1621">
        <w:rPr>
          <w:color w:val="000000"/>
          <w:lang w:val="en-US"/>
        </w:rPr>
        <w:t>114810</w:t>
      </w:r>
      <w:r w:rsidR="00DF1621">
        <w:rPr>
          <w:color w:val="000000"/>
          <w:lang w:val="en-US"/>
        </w:rPr>
        <w:t xml:space="preserve">. </w:t>
      </w:r>
    </w:p>
    <w:sectPr w:rsidR="00DF1621" w:rsidRPr="00A5069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3F1A"/>
    <w:multiLevelType w:val="hybridMultilevel"/>
    <w:tmpl w:val="F482B3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97D7109"/>
    <w:multiLevelType w:val="hybridMultilevel"/>
    <w:tmpl w:val="817E31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D2614"/>
    <w:rsid w:val="00101A1C"/>
    <w:rsid w:val="00103657"/>
    <w:rsid w:val="0010365B"/>
    <w:rsid w:val="00106375"/>
    <w:rsid w:val="00107BC8"/>
    <w:rsid w:val="00116478"/>
    <w:rsid w:val="00120D34"/>
    <w:rsid w:val="00130241"/>
    <w:rsid w:val="0019067D"/>
    <w:rsid w:val="001E61C2"/>
    <w:rsid w:val="001F0493"/>
    <w:rsid w:val="002264EE"/>
    <w:rsid w:val="0023307C"/>
    <w:rsid w:val="00233FE0"/>
    <w:rsid w:val="002417E9"/>
    <w:rsid w:val="002A050F"/>
    <w:rsid w:val="002F1CB7"/>
    <w:rsid w:val="0031361E"/>
    <w:rsid w:val="00335F60"/>
    <w:rsid w:val="003503EF"/>
    <w:rsid w:val="00352D66"/>
    <w:rsid w:val="00391C38"/>
    <w:rsid w:val="003B76D6"/>
    <w:rsid w:val="003C494E"/>
    <w:rsid w:val="004122DE"/>
    <w:rsid w:val="00443C4C"/>
    <w:rsid w:val="00453BE3"/>
    <w:rsid w:val="004A26A3"/>
    <w:rsid w:val="004A300A"/>
    <w:rsid w:val="004B52FA"/>
    <w:rsid w:val="004F0EDF"/>
    <w:rsid w:val="00522BF1"/>
    <w:rsid w:val="0056114C"/>
    <w:rsid w:val="0057699D"/>
    <w:rsid w:val="00590166"/>
    <w:rsid w:val="005A44B4"/>
    <w:rsid w:val="005A6BB4"/>
    <w:rsid w:val="005D022B"/>
    <w:rsid w:val="005E0DB9"/>
    <w:rsid w:val="005E5BE9"/>
    <w:rsid w:val="00635113"/>
    <w:rsid w:val="006415E9"/>
    <w:rsid w:val="00683A9E"/>
    <w:rsid w:val="0069427D"/>
    <w:rsid w:val="006E2867"/>
    <w:rsid w:val="006F7A19"/>
    <w:rsid w:val="007125CC"/>
    <w:rsid w:val="007213E1"/>
    <w:rsid w:val="007329F5"/>
    <w:rsid w:val="0074138D"/>
    <w:rsid w:val="00753B93"/>
    <w:rsid w:val="00770356"/>
    <w:rsid w:val="00775389"/>
    <w:rsid w:val="007904A9"/>
    <w:rsid w:val="007923F0"/>
    <w:rsid w:val="00797838"/>
    <w:rsid w:val="007A698D"/>
    <w:rsid w:val="007B2EBB"/>
    <w:rsid w:val="007C36D8"/>
    <w:rsid w:val="007D0E94"/>
    <w:rsid w:val="007F2744"/>
    <w:rsid w:val="00800C1D"/>
    <w:rsid w:val="008450A6"/>
    <w:rsid w:val="008931BE"/>
    <w:rsid w:val="008C67E3"/>
    <w:rsid w:val="008E2E12"/>
    <w:rsid w:val="00921D45"/>
    <w:rsid w:val="00924387"/>
    <w:rsid w:val="00931F6A"/>
    <w:rsid w:val="00947645"/>
    <w:rsid w:val="0097774C"/>
    <w:rsid w:val="009A66DB"/>
    <w:rsid w:val="009B2F80"/>
    <w:rsid w:val="009B3300"/>
    <w:rsid w:val="009E4EAC"/>
    <w:rsid w:val="009F3380"/>
    <w:rsid w:val="00A02163"/>
    <w:rsid w:val="00A154A1"/>
    <w:rsid w:val="00A314FE"/>
    <w:rsid w:val="00A4489A"/>
    <w:rsid w:val="00A5069D"/>
    <w:rsid w:val="00AC3FA2"/>
    <w:rsid w:val="00AD0753"/>
    <w:rsid w:val="00B653F7"/>
    <w:rsid w:val="00BE0A27"/>
    <w:rsid w:val="00BF36F8"/>
    <w:rsid w:val="00BF378D"/>
    <w:rsid w:val="00BF4622"/>
    <w:rsid w:val="00C162AF"/>
    <w:rsid w:val="00C45650"/>
    <w:rsid w:val="00CA2B89"/>
    <w:rsid w:val="00CD00B1"/>
    <w:rsid w:val="00CD1844"/>
    <w:rsid w:val="00D22306"/>
    <w:rsid w:val="00D42542"/>
    <w:rsid w:val="00D8121C"/>
    <w:rsid w:val="00D815ED"/>
    <w:rsid w:val="00D87757"/>
    <w:rsid w:val="00DC0EB7"/>
    <w:rsid w:val="00DD4112"/>
    <w:rsid w:val="00DF1621"/>
    <w:rsid w:val="00E22189"/>
    <w:rsid w:val="00E27B47"/>
    <w:rsid w:val="00E301E2"/>
    <w:rsid w:val="00E33948"/>
    <w:rsid w:val="00E35503"/>
    <w:rsid w:val="00E64F48"/>
    <w:rsid w:val="00E74069"/>
    <w:rsid w:val="00E741E7"/>
    <w:rsid w:val="00E82E39"/>
    <w:rsid w:val="00EB1F49"/>
    <w:rsid w:val="00EC6B66"/>
    <w:rsid w:val="00F42B6E"/>
    <w:rsid w:val="00F57B76"/>
    <w:rsid w:val="00F60D64"/>
    <w:rsid w:val="00F61B4B"/>
    <w:rsid w:val="00F865B3"/>
    <w:rsid w:val="00FA15D7"/>
    <w:rsid w:val="00FB1509"/>
    <w:rsid w:val="00FD5E81"/>
    <w:rsid w:val="00FD7D9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DE098023-DE7D-467E-9258-E1321DA2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5E0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uskina.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06AB6F-8FD6-4A42-982D-0AE57C17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Юськина</dc:creator>
  <cp:lastModifiedBy>Екатерина Юськина</cp:lastModifiedBy>
  <cp:revision>29</cp:revision>
  <dcterms:created xsi:type="dcterms:W3CDTF">2025-02-26T12:55:00Z</dcterms:created>
  <dcterms:modified xsi:type="dcterms:W3CDTF">2025-02-27T13:08:00Z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