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B3A8504" w:rsidR="00130241" w:rsidRDefault="000C7E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Имидазолиевые</w:t>
      </w:r>
      <w:proofErr w:type="spellEnd"/>
      <w:r>
        <w:rPr>
          <w:b/>
          <w:color w:val="000000"/>
        </w:rPr>
        <w:t xml:space="preserve"> и</w:t>
      </w:r>
      <w:r w:rsidR="00494C83">
        <w:rPr>
          <w:b/>
          <w:color w:val="000000"/>
        </w:rPr>
        <w:t>онные жидкости как модификаторы поверхности магнитных наночастиц для ТФ</w:t>
      </w:r>
      <w:r w:rsidR="004A0B3D">
        <w:rPr>
          <w:b/>
          <w:color w:val="000000"/>
        </w:rPr>
        <w:t>М</w:t>
      </w:r>
      <w:r w:rsidR="00494C83">
        <w:rPr>
          <w:b/>
          <w:color w:val="000000"/>
        </w:rPr>
        <w:t xml:space="preserve">Э </w:t>
      </w:r>
      <w:r w:rsidR="00310F02">
        <w:rPr>
          <w:b/>
          <w:color w:val="000000"/>
        </w:rPr>
        <w:t>биологически активных веществ</w:t>
      </w:r>
    </w:p>
    <w:p w14:paraId="5571A262" w14:textId="19E97B5B" w:rsidR="00245526" w:rsidRDefault="002455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2864D9">
        <w:rPr>
          <w:b/>
          <w:i/>
          <w:color w:val="000000"/>
          <w:u w:val="single"/>
        </w:rPr>
        <w:t>Арасланова А.Т</w:t>
      </w:r>
      <w:r w:rsidRPr="00245526">
        <w:rPr>
          <w:b/>
          <w:i/>
          <w:color w:val="000000"/>
        </w:rPr>
        <w:t>., Василенко М., Бессонова Е. А., Карцова Л.А.</w:t>
      </w:r>
    </w:p>
    <w:p w14:paraId="00000003" w14:textId="38B9B2C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245526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5" w14:textId="66E5219F" w:rsidR="00130241" w:rsidRPr="000E334E" w:rsidRDefault="002455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45526">
        <w:rPr>
          <w:i/>
          <w:color w:val="000000"/>
        </w:rPr>
        <w:t>СПбГУ Институт химии, г. Санкт-Петербург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678C54BF" w14:textId="315C5C49" w:rsidR="0054518A" w:rsidRPr="0054518A" w:rsidRDefault="00EB1F49" w:rsidP="00640D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245526" w:rsidRPr="00245526">
        <w:rPr>
          <w:i/>
          <w:iCs/>
          <w:u w:val="single"/>
        </w:rPr>
        <w:t>araslanova1903@gmail.com</w:t>
      </w:r>
      <w:r>
        <w:rPr>
          <w:i/>
          <w:color w:val="000000"/>
        </w:rPr>
        <w:t xml:space="preserve"> </w:t>
      </w:r>
    </w:p>
    <w:p w14:paraId="014E0195" w14:textId="6E3B952C" w:rsidR="00245526" w:rsidRPr="00245526" w:rsidRDefault="000C7E99" w:rsidP="002455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C7E99">
        <w:rPr>
          <w:color w:val="000000"/>
        </w:rPr>
        <w:t>Исследование биологически активных веществ</w:t>
      </w:r>
      <w:r w:rsidR="00FD3C7E">
        <w:rPr>
          <w:color w:val="000000"/>
        </w:rPr>
        <w:t xml:space="preserve"> (БАВ)</w:t>
      </w:r>
      <w:r w:rsidRPr="000C7E99">
        <w:rPr>
          <w:color w:val="000000"/>
        </w:rPr>
        <w:t xml:space="preserve"> в природных объектах имеет огромное значение для медицины, фармакологии и экологии</w:t>
      </w:r>
      <w:r w:rsidR="000122C3">
        <w:rPr>
          <w:color w:val="000000"/>
        </w:rPr>
        <w:t>.</w:t>
      </w:r>
      <w:r w:rsidRPr="000C7E99">
        <w:rPr>
          <w:color w:val="000000"/>
        </w:rPr>
        <w:t xml:space="preserve"> </w:t>
      </w:r>
      <w:r w:rsidR="000122C3">
        <w:rPr>
          <w:color w:val="000000"/>
        </w:rPr>
        <w:t>О</w:t>
      </w:r>
      <w:r w:rsidRPr="000C7E99">
        <w:rPr>
          <w:color w:val="000000"/>
        </w:rPr>
        <w:t xml:space="preserve">днако низкие концентрации целевых соединений </w:t>
      </w:r>
      <w:r>
        <w:rPr>
          <w:color w:val="000000"/>
        </w:rPr>
        <w:t>(</w:t>
      </w:r>
      <w:proofErr w:type="spellStart"/>
      <w:r>
        <w:rPr>
          <w:color w:val="000000"/>
        </w:rPr>
        <w:t>нг</w:t>
      </w:r>
      <w:proofErr w:type="spellEnd"/>
      <w:r w:rsidRPr="000C7E99">
        <w:rPr>
          <w:color w:val="000000"/>
        </w:rPr>
        <w:t>/</w:t>
      </w:r>
      <w:r>
        <w:rPr>
          <w:color w:val="000000"/>
        </w:rPr>
        <w:t xml:space="preserve">мл) </w:t>
      </w:r>
      <w:r w:rsidRPr="000C7E99">
        <w:rPr>
          <w:color w:val="000000"/>
        </w:rPr>
        <w:t>и сложный состав матриц</w:t>
      </w:r>
      <w:r w:rsidR="00F97675">
        <w:rPr>
          <w:color w:val="000000"/>
        </w:rPr>
        <w:t>ы пробы</w:t>
      </w:r>
      <w:r w:rsidRPr="000C7E99">
        <w:rPr>
          <w:color w:val="000000"/>
        </w:rPr>
        <w:t xml:space="preserve"> требуют применения высокоэффективных методов </w:t>
      </w:r>
      <w:proofErr w:type="spellStart"/>
      <w:r>
        <w:rPr>
          <w:color w:val="000000"/>
        </w:rPr>
        <w:t>пробоподготовки</w:t>
      </w:r>
      <w:proofErr w:type="spellEnd"/>
      <w:r w:rsidR="0078157D">
        <w:rPr>
          <w:color w:val="000000"/>
        </w:rPr>
        <w:t>.  О</w:t>
      </w:r>
      <w:r w:rsidRPr="000C7E99">
        <w:rPr>
          <w:color w:val="000000"/>
        </w:rPr>
        <w:t>собое внимание уделяется</w:t>
      </w:r>
      <w:r w:rsidR="004C587F">
        <w:rPr>
          <w:color w:val="000000"/>
        </w:rPr>
        <w:t xml:space="preserve"> </w:t>
      </w:r>
      <w:r w:rsidRPr="000C7E99">
        <w:rPr>
          <w:color w:val="000000"/>
        </w:rPr>
        <w:t>наночастицам</w:t>
      </w:r>
      <w:r w:rsidR="004C587F">
        <w:rPr>
          <w:color w:val="000000"/>
        </w:rPr>
        <w:t xml:space="preserve"> (НЧ)</w:t>
      </w:r>
      <w:r w:rsidR="000832CE">
        <w:rPr>
          <w:color w:val="000000"/>
        </w:rPr>
        <w:t xml:space="preserve"> </w:t>
      </w:r>
      <w:r w:rsidR="00F97675">
        <w:rPr>
          <w:color w:val="000000"/>
        </w:rPr>
        <w:t xml:space="preserve">на основе </w:t>
      </w:r>
      <w:r w:rsidR="000832CE">
        <w:rPr>
          <w:color w:val="000000"/>
        </w:rPr>
        <w:t>магнетита</w:t>
      </w:r>
      <w:r w:rsidRPr="000C7E99">
        <w:rPr>
          <w:color w:val="000000"/>
        </w:rPr>
        <w:t xml:space="preserve">, которые благодаря своим уникальным </w:t>
      </w:r>
      <w:r w:rsidR="00C24FB9" w:rsidRPr="000C7E99">
        <w:rPr>
          <w:color w:val="000000"/>
        </w:rPr>
        <w:t xml:space="preserve">свойствам </w:t>
      </w:r>
      <w:r w:rsidR="00C24FB9" w:rsidRPr="00245526">
        <w:rPr>
          <w:color w:val="000000"/>
        </w:rPr>
        <w:t>–</w:t>
      </w:r>
      <w:r w:rsidR="0078157D">
        <w:rPr>
          <w:color w:val="000000"/>
        </w:rPr>
        <w:t xml:space="preserve"> </w:t>
      </w:r>
      <w:r w:rsidRPr="000C7E99">
        <w:rPr>
          <w:color w:val="000000"/>
        </w:rPr>
        <w:t xml:space="preserve">высокой удельной поверхности, регулируемой </w:t>
      </w:r>
      <w:proofErr w:type="spellStart"/>
      <w:r w:rsidRPr="000C7E99">
        <w:rPr>
          <w:color w:val="000000"/>
        </w:rPr>
        <w:t>функционализации</w:t>
      </w:r>
      <w:proofErr w:type="spellEnd"/>
      <w:r w:rsidRPr="000C7E99">
        <w:rPr>
          <w:color w:val="000000"/>
        </w:rPr>
        <w:t xml:space="preserve"> и </w:t>
      </w:r>
      <w:proofErr w:type="spellStart"/>
      <w:r w:rsidR="004C587F">
        <w:rPr>
          <w:color w:val="000000"/>
        </w:rPr>
        <w:t>суперпарамагнитности</w:t>
      </w:r>
      <w:proofErr w:type="spellEnd"/>
      <w:r w:rsidR="0078157D" w:rsidRPr="00245526">
        <w:rPr>
          <w:color w:val="000000"/>
        </w:rPr>
        <w:t xml:space="preserve"> –</w:t>
      </w:r>
      <w:r w:rsidR="0078157D">
        <w:rPr>
          <w:color w:val="000000"/>
        </w:rPr>
        <w:t xml:space="preserve"> </w:t>
      </w:r>
      <w:r w:rsidRPr="000C7E99">
        <w:rPr>
          <w:color w:val="000000"/>
        </w:rPr>
        <w:t xml:space="preserve">становятся </w:t>
      </w:r>
      <w:r w:rsidR="00F97675">
        <w:rPr>
          <w:color w:val="000000"/>
        </w:rPr>
        <w:t xml:space="preserve">перспективной </w:t>
      </w:r>
      <w:r w:rsidRPr="000C7E99">
        <w:rPr>
          <w:color w:val="000000"/>
        </w:rPr>
        <w:t>основой для создания инновационных сорбентов</w:t>
      </w:r>
      <w:r w:rsidR="00F97675">
        <w:rPr>
          <w:color w:val="000000"/>
        </w:rPr>
        <w:t>. Их применение</w:t>
      </w:r>
      <w:r w:rsidRPr="000C7E99">
        <w:rPr>
          <w:color w:val="000000"/>
        </w:rPr>
        <w:t xml:space="preserve"> позволяют не только эффективно извлекать и концентрировать целевые аналиты, но и значительно </w:t>
      </w:r>
      <w:r w:rsidR="00F97675">
        <w:rPr>
          <w:color w:val="000000"/>
        </w:rPr>
        <w:t>упрощает</w:t>
      </w:r>
      <w:r w:rsidRPr="000C7E99">
        <w:rPr>
          <w:color w:val="000000"/>
        </w:rPr>
        <w:t xml:space="preserve"> процесс </w:t>
      </w:r>
      <w:proofErr w:type="spellStart"/>
      <w:r w:rsidRPr="000C7E99">
        <w:rPr>
          <w:color w:val="000000"/>
        </w:rPr>
        <w:t>пробоподготовки</w:t>
      </w:r>
      <w:proofErr w:type="spellEnd"/>
      <w:r w:rsidRPr="000C7E99">
        <w:rPr>
          <w:color w:val="000000"/>
        </w:rPr>
        <w:t xml:space="preserve"> за счет быстрого отделения сорбента от матрицы с помощью внешнего магнитного поля. </w:t>
      </w:r>
      <w:r w:rsidR="00C2597B" w:rsidRPr="000832CE">
        <w:rPr>
          <w:color w:val="000000"/>
        </w:rPr>
        <w:t xml:space="preserve">Однако </w:t>
      </w:r>
      <w:r w:rsidR="00F97675">
        <w:rPr>
          <w:color w:val="000000"/>
        </w:rPr>
        <w:t>использование</w:t>
      </w:r>
      <w:r w:rsidR="00C2597B">
        <w:rPr>
          <w:color w:val="000000"/>
        </w:rPr>
        <w:t xml:space="preserve"> НЧ</w:t>
      </w:r>
      <w:r w:rsidR="00C2597B" w:rsidRPr="000832CE">
        <w:rPr>
          <w:color w:val="000000"/>
        </w:rPr>
        <w:t xml:space="preserve"> Fe</w:t>
      </w:r>
      <w:r w:rsidR="00C2597B" w:rsidRPr="000832CE">
        <w:rPr>
          <w:color w:val="000000"/>
          <w:vertAlign w:val="subscript"/>
        </w:rPr>
        <w:t>3</w:t>
      </w:r>
      <w:r w:rsidR="00C2597B" w:rsidRPr="000832CE">
        <w:rPr>
          <w:color w:val="000000"/>
        </w:rPr>
        <w:t>O</w:t>
      </w:r>
      <w:r w:rsidR="00C2597B" w:rsidRPr="000832CE">
        <w:rPr>
          <w:color w:val="000000"/>
          <w:vertAlign w:val="subscript"/>
        </w:rPr>
        <w:t>4</w:t>
      </w:r>
      <w:r w:rsidR="00C2597B" w:rsidRPr="000832CE">
        <w:rPr>
          <w:color w:val="000000"/>
        </w:rPr>
        <w:t xml:space="preserve"> </w:t>
      </w:r>
      <w:r w:rsidR="00C2597B">
        <w:rPr>
          <w:color w:val="000000"/>
        </w:rPr>
        <w:t>ограничено</w:t>
      </w:r>
      <w:r w:rsidR="00C2597B" w:rsidRPr="000832CE">
        <w:rPr>
          <w:color w:val="000000"/>
        </w:rPr>
        <w:t xml:space="preserve"> </w:t>
      </w:r>
      <w:r w:rsidR="00C2597B">
        <w:rPr>
          <w:color w:val="000000"/>
        </w:rPr>
        <w:t>их</w:t>
      </w:r>
      <w:r w:rsidR="00C2597B" w:rsidRPr="000832CE">
        <w:rPr>
          <w:color w:val="000000"/>
        </w:rPr>
        <w:t xml:space="preserve"> склонность</w:t>
      </w:r>
      <w:r w:rsidR="00C2597B">
        <w:rPr>
          <w:color w:val="000000"/>
        </w:rPr>
        <w:t>ю</w:t>
      </w:r>
      <w:r w:rsidR="00C2597B" w:rsidRPr="000832CE">
        <w:rPr>
          <w:color w:val="000000"/>
        </w:rPr>
        <w:t xml:space="preserve"> к агрегации, неустойчивость</w:t>
      </w:r>
      <w:r w:rsidR="00C2597B">
        <w:rPr>
          <w:color w:val="000000"/>
        </w:rPr>
        <w:t>ю</w:t>
      </w:r>
      <w:r w:rsidR="00C2597B" w:rsidRPr="000832CE">
        <w:rPr>
          <w:color w:val="000000"/>
        </w:rPr>
        <w:t xml:space="preserve"> в кислых средах и недостаточн</w:t>
      </w:r>
      <w:r w:rsidR="00F97675">
        <w:rPr>
          <w:color w:val="000000"/>
        </w:rPr>
        <w:t>ой</w:t>
      </w:r>
      <w:r w:rsidR="00C2597B" w:rsidRPr="000832CE">
        <w:rPr>
          <w:color w:val="000000"/>
        </w:rPr>
        <w:t xml:space="preserve"> селективность</w:t>
      </w:r>
      <w:r w:rsidR="00C2597B">
        <w:rPr>
          <w:color w:val="000000"/>
        </w:rPr>
        <w:t>ю</w:t>
      </w:r>
      <w:r w:rsidR="00C2597B" w:rsidRPr="000832CE">
        <w:rPr>
          <w:color w:val="000000"/>
        </w:rPr>
        <w:t xml:space="preserve">, </w:t>
      </w:r>
      <w:r w:rsidR="000832CE" w:rsidRPr="000832CE">
        <w:rPr>
          <w:color w:val="000000"/>
        </w:rPr>
        <w:t xml:space="preserve">что требует модификации </w:t>
      </w:r>
      <w:r w:rsidR="00F97675">
        <w:rPr>
          <w:color w:val="000000"/>
        </w:rPr>
        <w:t xml:space="preserve">их </w:t>
      </w:r>
      <w:r w:rsidR="000832CE" w:rsidRPr="000832CE">
        <w:rPr>
          <w:color w:val="000000"/>
        </w:rPr>
        <w:t>поверхности путем нанесения одно- или многослойных покрытий</w:t>
      </w:r>
      <w:r w:rsidR="00D812FD">
        <w:rPr>
          <w:color w:val="000000"/>
        </w:rPr>
        <w:t xml:space="preserve">. </w:t>
      </w:r>
      <w:r w:rsidR="00F97675">
        <w:rPr>
          <w:color w:val="000000"/>
        </w:rPr>
        <w:t>Применение таких сорбентов типа «ядро-оболочка»</w:t>
      </w:r>
      <w:r w:rsidRPr="000C7E99">
        <w:rPr>
          <w:color w:val="000000"/>
        </w:rPr>
        <w:t xml:space="preserve"> в методах </w:t>
      </w:r>
      <w:proofErr w:type="spellStart"/>
      <w:r w:rsidRPr="000C7E99">
        <w:rPr>
          <w:color w:val="000000"/>
        </w:rPr>
        <w:t>микроэкстракции</w:t>
      </w:r>
      <w:proofErr w:type="spellEnd"/>
      <w:r w:rsidRPr="000C7E99">
        <w:rPr>
          <w:color w:val="000000"/>
        </w:rPr>
        <w:t xml:space="preserve"> открывает новые возможности для повышения чувствительности и селективности анализа, что особенно важно при работе с ультранизкими концентрациями БАВ. </w:t>
      </w:r>
      <w:r w:rsidR="00245526" w:rsidRPr="00245526">
        <w:rPr>
          <w:color w:val="000000"/>
        </w:rPr>
        <w:t xml:space="preserve">В качестве модификаторов особый интерес представляют ионные </w:t>
      </w:r>
      <w:r w:rsidR="00245526" w:rsidRPr="00C24FB9">
        <w:t>жидкости (ИЖ) –</w:t>
      </w:r>
      <w:r w:rsidR="00C24FB9" w:rsidRPr="00C24FB9">
        <w:t xml:space="preserve"> </w:t>
      </w:r>
      <w:r w:rsidR="00245526" w:rsidRPr="00C24FB9">
        <w:t xml:space="preserve">немолекулярные </w:t>
      </w:r>
      <w:r w:rsidR="00245526" w:rsidRPr="00245526">
        <w:rPr>
          <w:color w:val="000000"/>
        </w:rPr>
        <w:t xml:space="preserve">растворители с регулируемыми свойствами, которые зависят от природы катиона и аниона в их составе. Сочетание ИЖ с МНЧ открывает возможности создания экспрессных методов извлечения за счет высокой сорбционной ёмкости НЧ и различных типов взаимодействий между ИЖ и </w:t>
      </w:r>
      <w:proofErr w:type="spellStart"/>
      <w:r w:rsidR="00245526" w:rsidRPr="00245526">
        <w:rPr>
          <w:color w:val="000000"/>
        </w:rPr>
        <w:t>аналитами</w:t>
      </w:r>
      <w:proofErr w:type="spellEnd"/>
      <w:r w:rsidR="00245526" w:rsidRPr="00245526">
        <w:rPr>
          <w:color w:val="000000"/>
        </w:rPr>
        <w:t xml:space="preserve">. </w:t>
      </w:r>
    </w:p>
    <w:p w14:paraId="05FA5EF3" w14:textId="63D32BEB" w:rsidR="00245526" w:rsidRPr="00245526" w:rsidRDefault="00245526" w:rsidP="002455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24FB9">
        <w:t xml:space="preserve">Цель </w:t>
      </w:r>
      <w:r w:rsidR="002864D9" w:rsidRPr="00C24FB9">
        <w:t xml:space="preserve">данного </w:t>
      </w:r>
      <w:r w:rsidRPr="00C24FB9">
        <w:t>исследования –</w:t>
      </w:r>
      <w:r w:rsidR="00742245" w:rsidRPr="00C24FB9">
        <w:t xml:space="preserve"> </w:t>
      </w:r>
      <w:r w:rsidR="007E6312" w:rsidRPr="00C24FB9">
        <w:t xml:space="preserve">создание сорбентов на основе магнитных наночастиц магнетита, </w:t>
      </w:r>
      <w:proofErr w:type="spellStart"/>
      <w:r w:rsidR="007E6312" w:rsidRPr="00C24FB9">
        <w:t>функционализированных</w:t>
      </w:r>
      <w:proofErr w:type="spellEnd"/>
      <w:r w:rsidR="007E6312" w:rsidRPr="00C24FB9">
        <w:t xml:space="preserve"> </w:t>
      </w:r>
      <w:proofErr w:type="spellStart"/>
      <w:r w:rsidR="007E6312" w:rsidRPr="00C24FB9">
        <w:t>имидазолиевыми</w:t>
      </w:r>
      <w:proofErr w:type="spellEnd"/>
      <w:r w:rsidR="007E6312" w:rsidRPr="00C24FB9">
        <w:t xml:space="preserve"> ионными жидкостями, и исследовани</w:t>
      </w:r>
      <w:r w:rsidR="00DD1D7F" w:rsidRPr="00C24FB9">
        <w:t>е</w:t>
      </w:r>
      <w:r w:rsidR="007E6312" w:rsidRPr="00C24FB9">
        <w:t xml:space="preserve"> их эффективности для экстракции и концентрирования </w:t>
      </w:r>
      <w:r w:rsidR="002864D9" w:rsidRPr="00C24FB9">
        <w:t>БАВ</w:t>
      </w:r>
      <w:r w:rsidR="007E6312" w:rsidRPr="00C24FB9">
        <w:t xml:space="preserve"> с различной полярностью.</w:t>
      </w:r>
      <w:r w:rsidR="00DA040D" w:rsidRPr="00C24FB9">
        <w:t xml:space="preserve"> </w:t>
      </w:r>
      <w:bookmarkStart w:id="0" w:name="_Hlk190973124"/>
      <w:r w:rsidRPr="00C24FB9">
        <w:t>В</w:t>
      </w:r>
      <w:r w:rsidR="00DA040D" w:rsidRPr="00C24FB9">
        <w:t xml:space="preserve"> </w:t>
      </w:r>
      <w:r w:rsidRPr="00C24FB9">
        <w:t xml:space="preserve">качестве </w:t>
      </w:r>
      <w:proofErr w:type="spellStart"/>
      <w:r w:rsidR="000122C3" w:rsidRPr="00C24FB9">
        <w:t>аналитов</w:t>
      </w:r>
      <w:proofErr w:type="spellEnd"/>
      <w:r w:rsidR="000122C3" w:rsidRPr="00C24FB9">
        <w:t xml:space="preserve"> </w:t>
      </w:r>
      <w:r w:rsidRPr="00C24FB9">
        <w:t>выбраны</w:t>
      </w:r>
      <w:r w:rsidR="00DD1D7F" w:rsidRPr="00C24FB9">
        <w:t xml:space="preserve"> </w:t>
      </w:r>
      <w:r w:rsidR="002864D9" w:rsidRPr="00C24FB9">
        <w:t xml:space="preserve">гидрофильные и гидрофобные БАВ: </w:t>
      </w:r>
      <w:r w:rsidRPr="00C24FB9">
        <w:t>полифенольные антиоксиданты</w:t>
      </w:r>
      <w:r w:rsidR="000122C3" w:rsidRPr="00C24FB9">
        <w:t xml:space="preserve"> (катехины и флавоноиды)</w:t>
      </w:r>
      <w:r w:rsidRPr="00C24FB9">
        <w:t xml:space="preserve"> и стероидные гормоны</w:t>
      </w:r>
      <w:r w:rsidR="000122C3" w:rsidRPr="00C24FB9">
        <w:t xml:space="preserve"> (</w:t>
      </w:r>
      <w:r w:rsidR="00D812FD" w:rsidRPr="00C24FB9">
        <w:t>эстрогены, прогестерон и тестостерон</w:t>
      </w:r>
      <w:r w:rsidR="000122C3" w:rsidRPr="00C24FB9">
        <w:t>)</w:t>
      </w:r>
      <w:r w:rsidR="0041754D" w:rsidRPr="00C24FB9">
        <w:t>.</w:t>
      </w:r>
      <w:r w:rsidR="0031761A" w:rsidRPr="00C24FB9">
        <w:t xml:space="preserve"> </w:t>
      </w:r>
      <w:bookmarkEnd w:id="0"/>
      <w:r w:rsidR="000122C3" w:rsidRPr="00C24FB9">
        <w:t>На модельных системах</w:t>
      </w:r>
      <w:r w:rsidR="002864D9" w:rsidRPr="00C24FB9">
        <w:t xml:space="preserve"> этих </w:t>
      </w:r>
      <w:proofErr w:type="spellStart"/>
      <w:r w:rsidR="002864D9" w:rsidRPr="00C24FB9">
        <w:t>аналитов</w:t>
      </w:r>
      <w:proofErr w:type="spellEnd"/>
      <w:r w:rsidR="000122C3" w:rsidRPr="00C24FB9">
        <w:t xml:space="preserve"> н</w:t>
      </w:r>
      <w:r w:rsidRPr="00C24FB9">
        <w:t xml:space="preserve">айдены условия их разделения методом ОФ ВЭЖХ с </w:t>
      </w:r>
      <w:r w:rsidR="00423321" w:rsidRPr="00C24FB9">
        <w:t>диодно</w:t>
      </w:r>
      <w:r w:rsidR="002864D9" w:rsidRPr="00C24FB9">
        <w:t>-</w:t>
      </w:r>
      <w:r w:rsidR="00423321" w:rsidRPr="00C24FB9">
        <w:t>матричным детектированием</w:t>
      </w:r>
      <w:r w:rsidRPr="00C24FB9">
        <w:t xml:space="preserve">. </w:t>
      </w:r>
      <w:r w:rsidR="000122C3" w:rsidRPr="00C24FB9">
        <w:t xml:space="preserve">Синтезированы </w:t>
      </w:r>
      <w:r w:rsidRPr="00C24FB9">
        <w:t xml:space="preserve">МНЧ </w:t>
      </w:r>
      <w:r w:rsidR="00DA040D" w:rsidRPr="00C24FB9">
        <w:t xml:space="preserve">классическим </w:t>
      </w:r>
      <w:r w:rsidRPr="00C24FB9">
        <w:t xml:space="preserve">методом </w:t>
      </w:r>
      <w:proofErr w:type="spellStart"/>
      <w:r w:rsidRPr="00C24FB9">
        <w:t>соосаждения</w:t>
      </w:r>
      <w:proofErr w:type="spellEnd"/>
      <w:r w:rsidRPr="00C24FB9">
        <w:t xml:space="preserve"> солей </w:t>
      </w:r>
      <w:proofErr w:type="spellStart"/>
      <w:r w:rsidRPr="00C24FB9">
        <w:t>Fe</w:t>
      </w:r>
      <w:proofErr w:type="spellEnd"/>
      <w:r w:rsidRPr="00C24FB9">
        <w:t xml:space="preserve">(II) и </w:t>
      </w:r>
      <w:proofErr w:type="spellStart"/>
      <w:r w:rsidRPr="00C24FB9">
        <w:t>Fe</w:t>
      </w:r>
      <w:proofErr w:type="spellEnd"/>
      <w:r w:rsidRPr="00C24FB9">
        <w:t>(III)</w:t>
      </w:r>
      <w:r w:rsidR="00423321" w:rsidRPr="00C24FB9">
        <w:t xml:space="preserve">. Для последующего нанесения слоя ИЖ изучено </w:t>
      </w:r>
      <w:r w:rsidR="000122C3" w:rsidRPr="00C24FB9">
        <w:t xml:space="preserve">два типа покрытий </w:t>
      </w:r>
      <w:r w:rsidR="00423321" w:rsidRPr="00C24FB9">
        <w:t>поверхност</w:t>
      </w:r>
      <w:r w:rsidR="000122C3" w:rsidRPr="00C24FB9">
        <w:t>и</w:t>
      </w:r>
      <w:r w:rsidR="00423321" w:rsidRPr="00C24FB9">
        <w:t xml:space="preserve"> НЧ</w:t>
      </w:r>
      <w:r w:rsidR="000122C3" w:rsidRPr="00C24FB9">
        <w:t xml:space="preserve"> с целью</w:t>
      </w:r>
      <w:r w:rsidR="00423321" w:rsidRPr="00C24FB9">
        <w:t xml:space="preserve"> их стабилизаци</w:t>
      </w:r>
      <w:r w:rsidR="002864D9" w:rsidRPr="00C24FB9">
        <w:t>и</w:t>
      </w:r>
      <w:r w:rsidR="00423321" w:rsidRPr="00C24FB9">
        <w:t xml:space="preserve"> и увеличени</w:t>
      </w:r>
      <w:r w:rsidR="002864D9" w:rsidRPr="00C24FB9">
        <w:t>я</w:t>
      </w:r>
      <w:r w:rsidR="00423321" w:rsidRPr="00C24FB9">
        <w:t xml:space="preserve"> сорбционной емкости: гидрофильное </w:t>
      </w:r>
      <w:r w:rsidR="00423321" w:rsidRPr="00EE1276">
        <w:t xml:space="preserve">на основе </w:t>
      </w:r>
      <w:r w:rsidR="000122C3">
        <w:t>силикагеля</w:t>
      </w:r>
      <w:r w:rsidR="00423321" w:rsidRPr="00EE1276">
        <w:t xml:space="preserve"> и гидрофобное – на основе олеиновой кислоты</w:t>
      </w:r>
      <w:r w:rsidRPr="00245526">
        <w:rPr>
          <w:color w:val="000000"/>
        </w:rPr>
        <w:t xml:space="preserve">. Выявлены возможности ИЖ на основе имидазола </w:t>
      </w:r>
      <w:r w:rsidR="00D812FD">
        <w:rPr>
          <w:color w:val="000000"/>
          <w:lang w:val="en-US"/>
        </w:rPr>
        <w:t>c</w:t>
      </w:r>
      <w:r w:rsidR="00D812FD">
        <w:rPr>
          <w:color w:val="000000"/>
        </w:rPr>
        <w:t xml:space="preserve"> разной природой аниона и длиной алкильного </w:t>
      </w:r>
      <w:r w:rsidR="00D812FD" w:rsidRPr="00D812FD">
        <w:rPr>
          <w:color w:val="000000"/>
        </w:rPr>
        <w:t xml:space="preserve">радикала </w:t>
      </w:r>
      <w:r w:rsidR="000122C3" w:rsidRPr="00D812FD">
        <w:rPr>
          <w:color w:val="000000"/>
        </w:rPr>
        <w:t>(</w:t>
      </w:r>
      <w:r w:rsidR="00D812FD" w:rsidRPr="00D812FD">
        <w:rPr>
          <w:color w:val="000000"/>
        </w:rPr>
        <w:t>C</w:t>
      </w:r>
      <w:r w:rsidR="00D812FD" w:rsidRPr="00D812FD">
        <w:rPr>
          <w:color w:val="000000"/>
          <w:vertAlign w:val="subscript"/>
        </w:rPr>
        <w:t>12</w:t>
      </w:r>
      <w:r w:rsidR="00D812FD" w:rsidRPr="00D812FD">
        <w:rPr>
          <w:color w:val="000000"/>
        </w:rPr>
        <w:t>MI</w:t>
      </w:r>
      <w:proofErr w:type="spellStart"/>
      <w:r w:rsidR="00DD1D7F">
        <w:rPr>
          <w:color w:val="000000"/>
          <w:lang w:val="en-US"/>
        </w:rPr>
        <w:t>m</w:t>
      </w:r>
      <w:r w:rsidR="00D812FD">
        <w:rPr>
          <w:color w:val="000000"/>
          <w:lang w:val="en-US"/>
        </w:rPr>
        <w:t>Cl</w:t>
      </w:r>
      <w:proofErr w:type="spellEnd"/>
      <w:r w:rsidR="00D812FD" w:rsidRPr="00D812FD">
        <w:rPr>
          <w:color w:val="000000"/>
        </w:rPr>
        <w:t>,</w:t>
      </w:r>
      <w:r w:rsidR="00D812FD" w:rsidRPr="00245526">
        <w:rPr>
          <w:color w:val="000000"/>
        </w:rPr>
        <w:t xml:space="preserve"> C</w:t>
      </w:r>
      <w:r w:rsidR="00D812FD" w:rsidRPr="00D812FD">
        <w:rPr>
          <w:color w:val="000000"/>
          <w:vertAlign w:val="subscript"/>
        </w:rPr>
        <w:t>6</w:t>
      </w:r>
      <w:r w:rsidR="00D812FD" w:rsidRPr="00245526">
        <w:rPr>
          <w:color w:val="000000"/>
        </w:rPr>
        <w:t>MI</w:t>
      </w:r>
      <w:r w:rsidR="00DD1D7F">
        <w:rPr>
          <w:color w:val="000000"/>
          <w:lang w:val="en-US"/>
        </w:rPr>
        <w:t>m</w:t>
      </w:r>
      <w:r w:rsidR="00D812FD" w:rsidRPr="00245526">
        <w:rPr>
          <w:color w:val="000000"/>
        </w:rPr>
        <w:t>BF</w:t>
      </w:r>
      <w:r w:rsidR="00D812FD" w:rsidRPr="00423321">
        <w:rPr>
          <w:color w:val="000000"/>
          <w:vertAlign w:val="subscript"/>
        </w:rPr>
        <w:t>4</w:t>
      </w:r>
      <w:r w:rsidR="00DD1D7F">
        <w:rPr>
          <w:color w:val="000000"/>
          <w:vertAlign w:val="subscript"/>
        </w:rPr>
        <w:t>,</w:t>
      </w:r>
      <w:r w:rsidR="00DD1D7F">
        <w:rPr>
          <w:color w:val="000000"/>
        </w:rPr>
        <w:t xml:space="preserve"> </w:t>
      </w:r>
      <w:r w:rsidR="00D812FD" w:rsidRPr="00245526">
        <w:rPr>
          <w:color w:val="000000"/>
        </w:rPr>
        <w:t>C</w:t>
      </w:r>
      <w:r w:rsidR="00D812FD" w:rsidRPr="00423321">
        <w:rPr>
          <w:color w:val="000000"/>
          <w:vertAlign w:val="subscript"/>
        </w:rPr>
        <w:t>8</w:t>
      </w:r>
      <w:r w:rsidR="00D812FD" w:rsidRPr="00245526">
        <w:rPr>
          <w:color w:val="000000"/>
        </w:rPr>
        <w:t>MI</w:t>
      </w:r>
      <w:r w:rsidR="00DD1D7F">
        <w:rPr>
          <w:color w:val="000000"/>
          <w:lang w:val="en-US"/>
        </w:rPr>
        <w:t>m</w:t>
      </w:r>
      <w:r w:rsidR="00D812FD" w:rsidRPr="00245526">
        <w:rPr>
          <w:color w:val="000000"/>
        </w:rPr>
        <w:t>BF</w:t>
      </w:r>
      <w:r w:rsidR="00D812FD" w:rsidRPr="00423321">
        <w:rPr>
          <w:color w:val="000000"/>
          <w:vertAlign w:val="subscript"/>
        </w:rPr>
        <w:t>4</w:t>
      </w:r>
      <w:r w:rsidR="00D812FD" w:rsidRPr="00D812FD">
        <w:rPr>
          <w:color w:val="000000"/>
        </w:rPr>
        <w:t xml:space="preserve">, </w:t>
      </w:r>
      <w:r w:rsidR="00D812FD" w:rsidRPr="00245526">
        <w:rPr>
          <w:color w:val="000000"/>
        </w:rPr>
        <w:t>C</w:t>
      </w:r>
      <w:r w:rsidR="00D812FD">
        <w:rPr>
          <w:color w:val="000000"/>
          <w:vertAlign w:val="subscript"/>
        </w:rPr>
        <w:t>6</w:t>
      </w:r>
      <w:r w:rsidR="00DD1D7F">
        <w:rPr>
          <w:color w:val="000000"/>
        </w:rPr>
        <w:t>MIm</w:t>
      </w:r>
      <w:proofErr w:type="spellStart"/>
      <w:r w:rsidR="00D812FD">
        <w:rPr>
          <w:color w:val="000000"/>
          <w:lang w:val="en-US"/>
        </w:rPr>
        <w:t>NTf</w:t>
      </w:r>
      <w:proofErr w:type="spellEnd"/>
      <w:r w:rsidR="00D812FD" w:rsidRPr="00D812FD">
        <w:rPr>
          <w:color w:val="000000"/>
          <w:vertAlign w:val="subscript"/>
        </w:rPr>
        <w:t>2</w:t>
      </w:r>
      <w:r w:rsidR="000122C3">
        <w:rPr>
          <w:color w:val="000000"/>
        </w:rPr>
        <w:t xml:space="preserve">) </w:t>
      </w:r>
      <w:r w:rsidR="006A5CCF">
        <w:rPr>
          <w:color w:val="000000"/>
        </w:rPr>
        <w:t>для динамической</w:t>
      </w:r>
      <w:r w:rsidRPr="00245526">
        <w:rPr>
          <w:color w:val="000000"/>
        </w:rPr>
        <w:t xml:space="preserve"> модифика</w:t>
      </w:r>
      <w:r w:rsidR="006A5CCF">
        <w:rPr>
          <w:color w:val="000000"/>
        </w:rPr>
        <w:t xml:space="preserve">ции </w:t>
      </w:r>
      <w:r w:rsidRPr="00245526">
        <w:rPr>
          <w:color w:val="000000"/>
        </w:rPr>
        <w:t xml:space="preserve">поверхности МНЧ в условиях ТФМЭ для извлечения </w:t>
      </w:r>
      <w:proofErr w:type="spellStart"/>
      <w:r w:rsidRPr="00245526">
        <w:rPr>
          <w:color w:val="000000"/>
        </w:rPr>
        <w:t>аналитов</w:t>
      </w:r>
      <w:proofErr w:type="spellEnd"/>
      <w:r w:rsidRPr="00245526">
        <w:rPr>
          <w:color w:val="000000"/>
        </w:rPr>
        <w:t>. Оптимизированы факторы, влияющие на степени извлечения</w:t>
      </w:r>
      <w:r w:rsidR="00423321">
        <w:rPr>
          <w:color w:val="000000"/>
        </w:rPr>
        <w:t xml:space="preserve"> </w:t>
      </w:r>
      <w:r w:rsidR="00423321" w:rsidRPr="00D812FD">
        <w:rPr>
          <w:color w:val="000000"/>
        </w:rPr>
        <w:t>(</w:t>
      </w:r>
      <w:r w:rsidR="00D812FD">
        <w:rPr>
          <w:color w:val="000000"/>
        </w:rPr>
        <w:t>масс</w:t>
      </w:r>
      <w:r w:rsidR="00DD1D7F">
        <w:rPr>
          <w:color w:val="000000"/>
        </w:rPr>
        <w:t>а</w:t>
      </w:r>
      <w:r w:rsidR="00D812FD">
        <w:rPr>
          <w:color w:val="000000"/>
        </w:rPr>
        <w:t xml:space="preserve"> НЧ и ИЖ, врем</w:t>
      </w:r>
      <w:r w:rsidR="00DD1D7F">
        <w:rPr>
          <w:color w:val="000000"/>
        </w:rPr>
        <w:t>я</w:t>
      </w:r>
      <w:r w:rsidR="00D812FD">
        <w:rPr>
          <w:color w:val="000000"/>
        </w:rPr>
        <w:t xml:space="preserve"> перемешивания, </w:t>
      </w:r>
      <w:r w:rsidR="00D812FD">
        <w:rPr>
          <w:color w:val="000000"/>
          <w:lang w:val="en-US"/>
        </w:rPr>
        <w:t>pH</w:t>
      </w:r>
      <w:r w:rsidR="00D812FD" w:rsidRPr="00D812FD">
        <w:rPr>
          <w:color w:val="000000"/>
        </w:rPr>
        <w:t xml:space="preserve"> </w:t>
      </w:r>
      <w:r w:rsidR="00D812FD">
        <w:rPr>
          <w:color w:val="000000"/>
        </w:rPr>
        <w:t>и объём элюента</w:t>
      </w:r>
      <w:r w:rsidR="00423321" w:rsidRPr="00D812FD">
        <w:rPr>
          <w:color w:val="000000"/>
        </w:rPr>
        <w:t>)</w:t>
      </w:r>
      <w:r w:rsidRPr="00245526">
        <w:rPr>
          <w:color w:val="000000"/>
        </w:rPr>
        <w:t xml:space="preserve"> с </w:t>
      </w:r>
      <w:r w:rsidR="0054518A">
        <w:rPr>
          <w:color w:val="000000"/>
        </w:rPr>
        <w:t>использованием метода</w:t>
      </w:r>
      <w:r w:rsidRPr="00245526">
        <w:rPr>
          <w:color w:val="000000"/>
        </w:rPr>
        <w:t xml:space="preserve"> дизайна эксперимента. Установлено, что применение ИЖ C</w:t>
      </w:r>
      <w:r w:rsidRPr="00423321">
        <w:rPr>
          <w:color w:val="000000"/>
          <w:vertAlign w:val="subscript"/>
        </w:rPr>
        <w:t>8</w:t>
      </w:r>
      <w:r w:rsidRPr="00245526">
        <w:rPr>
          <w:color w:val="000000"/>
        </w:rPr>
        <w:t>MI</w:t>
      </w:r>
      <w:r w:rsidR="00DD1D7F">
        <w:rPr>
          <w:color w:val="000000"/>
          <w:lang w:val="en-US"/>
        </w:rPr>
        <w:t>m</w:t>
      </w:r>
      <w:r w:rsidRPr="00245526">
        <w:rPr>
          <w:color w:val="000000"/>
        </w:rPr>
        <w:t>BF</w:t>
      </w:r>
      <w:r w:rsidRPr="00423321">
        <w:rPr>
          <w:color w:val="000000"/>
          <w:vertAlign w:val="subscript"/>
        </w:rPr>
        <w:t>4</w:t>
      </w:r>
      <w:r w:rsidRPr="00245526">
        <w:rPr>
          <w:color w:val="000000"/>
        </w:rPr>
        <w:t xml:space="preserve"> в качестве модификатора</w:t>
      </w:r>
      <w:r w:rsidR="000122C3">
        <w:rPr>
          <w:color w:val="000000"/>
        </w:rPr>
        <w:t xml:space="preserve"> поверхности</w:t>
      </w:r>
      <w:r w:rsidRPr="00245526">
        <w:rPr>
          <w:color w:val="000000"/>
        </w:rPr>
        <w:t xml:space="preserve"> МНЧ в условиях </w:t>
      </w:r>
      <w:r w:rsidR="00742245">
        <w:rPr>
          <w:color w:val="000000"/>
        </w:rPr>
        <w:t>магнитной ТФМЭ</w:t>
      </w:r>
      <w:r w:rsidRPr="00245526">
        <w:rPr>
          <w:color w:val="000000"/>
        </w:rPr>
        <w:t xml:space="preserve"> обеспечивает</w:t>
      </w:r>
      <w:r w:rsidR="000122C3">
        <w:rPr>
          <w:color w:val="000000"/>
        </w:rPr>
        <w:t xml:space="preserve"> </w:t>
      </w:r>
      <w:r w:rsidRPr="00245526">
        <w:rPr>
          <w:color w:val="000000"/>
        </w:rPr>
        <w:t xml:space="preserve">высокие степени извлечения </w:t>
      </w:r>
      <w:proofErr w:type="spellStart"/>
      <w:r w:rsidR="00C24FB9">
        <w:rPr>
          <w:color w:val="000000"/>
        </w:rPr>
        <w:t>аналитов</w:t>
      </w:r>
      <w:proofErr w:type="spellEnd"/>
      <w:r w:rsidRPr="00245526">
        <w:rPr>
          <w:color w:val="000000"/>
        </w:rPr>
        <w:t xml:space="preserve"> (</w:t>
      </w:r>
      <w:r w:rsidR="00C24FB9">
        <w:rPr>
          <w:color w:val="000000"/>
        </w:rPr>
        <w:t xml:space="preserve">до </w:t>
      </w:r>
      <w:r w:rsidRPr="00245526">
        <w:rPr>
          <w:color w:val="000000"/>
        </w:rPr>
        <w:t xml:space="preserve">98%). </w:t>
      </w:r>
    </w:p>
    <w:p w14:paraId="2FE1C4C0" w14:textId="290F0773" w:rsidR="00245526" w:rsidRPr="00640D3E" w:rsidRDefault="00245526" w:rsidP="002455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640D3E">
        <w:rPr>
          <w:i/>
          <w:iCs/>
          <w:color w:val="000000"/>
        </w:rPr>
        <w:t>Авторы работы выражают благодарность РЦ МАСВ, «Нанотехнологии» и «Инновационные технологии композитных наноматериалов» Научного парка СПбГУ. Работа выполнена при финансовой поддержке РНФ (гранта РНФ №24-13-00378)</w:t>
      </w:r>
      <w:bookmarkStart w:id="1" w:name="_GoBack"/>
      <w:bookmarkEnd w:id="1"/>
    </w:p>
    <w:sectPr w:rsidR="00245526" w:rsidRPr="00640D3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22C3"/>
    <w:rsid w:val="00063966"/>
    <w:rsid w:val="00075D6E"/>
    <w:rsid w:val="000832CE"/>
    <w:rsid w:val="00086081"/>
    <w:rsid w:val="0009449A"/>
    <w:rsid w:val="00094FD0"/>
    <w:rsid w:val="000C7E99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45526"/>
    <w:rsid w:val="002864D9"/>
    <w:rsid w:val="00310F02"/>
    <w:rsid w:val="0031361E"/>
    <w:rsid w:val="0031761A"/>
    <w:rsid w:val="00391C38"/>
    <w:rsid w:val="003B76D6"/>
    <w:rsid w:val="003E2601"/>
    <w:rsid w:val="003F4E6B"/>
    <w:rsid w:val="0041754D"/>
    <w:rsid w:val="00423321"/>
    <w:rsid w:val="00471E0C"/>
    <w:rsid w:val="00494C83"/>
    <w:rsid w:val="004A0B3D"/>
    <w:rsid w:val="004A26A3"/>
    <w:rsid w:val="004C587F"/>
    <w:rsid w:val="004F0EDF"/>
    <w:rsid w:val="00522BF1"/>
    <w:rsid w:val="0054518A"/>
    <w:rsid w:val="00590166"/>
    <w:rsid w:val="005D022B"/>
    <w:rsid w:val="005E5BE9"/>
    <w:rsid w:val="00640D3E"/>
    <w:rsid w:val="0069427D"/>
    <w:rsid w:val="006A5CCF"/>
    <w:rsid w:val="006C52E7"/>
    <w:rsid w:val="006F7A19"/>
    <w:rsid w:val="007213E1"/>
    <w:rsid w:val="00742245"/>
    <w:rsid w:val="00775389"/>
    <w:rsid w:val="0078157D"/>
    <w:rsid w:val="00797838"/>
    <w:rsid w:val="007C36D8"/>
    <w:rsid w:val="007E6312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37230"/>
    <w:rsid w:val="00A77348"/>
    <w:rsid w:val="00AD7380"/>
    <w:rsid w:val="00BF36F8"/>
    <w:rsid w:val="00BF4622"/>
    <w:rsid w:val="00C24FB9"/>
    <w:rsid w:val="00C2597B"/>
    <w:rsid w:val="00C844E2"/>
    <w:rsid w:val="00CD00B1"/>
    <w:rsid w:val="00D22306"/>
    <w:rsid w:val="00D32D4B"/>
    <w:rsid w:val="00D42542"/>
    <w:rsid w:val="00D8121C"/>
    <w:rsid w:val="00D812FD"/>
    <w:rsid w:val="00DA040D"/>
    <w:rsid w:val="00DD1D7F"/>
    <w:rsid w:val="00E22189"/>
    <w:rsid w:val="00E74069"/>
    <w:rsid w:val="00E81D35"/>
    <w:rsid w:val="00EB1F49"/>
    <w:rsid w:val="00F865B3"/>
    <w:rsid w:val="00F97675"/>
    <w:rsid w:val="00FB1509"/>
    <w:rsid w:val="00FD3C7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9846E8-407F-4620-B40E-883A35DE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Бессонова</dc:creator>
  <cp:lastModifiedBy>Alina Araslanova</cp:lastModifiedBy>
  <cp:revision>4</cp:revision>
  <dcterms:created xsi:type="dcterms:W3CDTF">2025-02-21T12:24:00Z</dcterms:created>
  <dcterms:modified xsi:type="dcterms:W3CDTF">2025-02-28T13:02:00Z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