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59D04" w14:textId="66F32017" w:rsidR="00D417FD" w:rsidRPr="008F0D41" w:rsidRDefault="00A11E58" w:rsidP="004409BB">
      <w:pPr>
        <w:spacing w:after="40" w:line="240" w:lineRule="auto"/>
        <w:jc w:val="center"/>
        <w:rPr>
          <w:rFonts w:eastAsia="Trebuchet MS"/>
          <w:b/>
          <w:sz w:val="24"/>
          <w:lang w:eastAsia="en-US"/>
        </w:rPr>
      </w:pPr>
      <w:r>
        <w:rPr>
          <w:rFonts w:eastAsia="Trebuchet MS"/>
          <w:b/>
          <w:sz w:val="24"/>
          <w:lang w:eastAsia="en-US"/>
        </w:rPr>
        <w:t>Р</w:t>
      </w:r>
      <w:r w:rsidR="00D417FD">
        <w:rPr>
          <w:rFonts w:eastAsia="Trebuchet MS"/>
          <w:b/>
          <w:sz w:val="24"/>
          <w:lang w:eastAsia="en-US"/>
        </w:rPr>
        <w:t>аспределительн</w:t>
      </w:r>
      <w:r>
        <w:rPr>
          <w:rFonts w:eastAsia="Trebuchet MS"/>
          <w:b/>
          <w:sz w:val="24"/>
          <w:lang w:eastAsia="en-US"/>
        </w:rPr>
        <w:t>ый</w:t>
      </w:r>
      <w:r w:rsidR="00D417FD">
        <w:rPr>
          <w:rFonts w:eastAsia="Trebuchet MS"/>
          <w:b/>
          <w:sz w:val="24"/>
          <w:lang w:eastAsia="en-US"/>
        </w:rPr>
        <w:t xml:space="preserve"> и адсорбционн</w:t>
      </w:r>
      <w:r>
        <w:rPr>
          <w:rFonts w:eastAsia="Trebuchet MS"/>
          <w:b/>
          <w:sz w:val="24"/>
          <w:lang w:eastAsia="en-US"/>
        </w:rPr>
        <w:t>ый</w:t>
      </w:r>
      <w:r w:rsidR="00D417FD">
        <w:rPr>
          <w:rFonts w:eastAsia="Trebuchet MS"/>
          <w:b/>
          <w:sz w:val="24"/>
          <w:lang w:eastAsia="en-US"/>
        </w:rPr>
        <w:t xml:space="preserve"> механизм</w:t>
      </w:r>
      <w:r>
        <w:rPr>
          <w:rFonts w:eastAsia="Trebuchet MS"/>
          <w:b/>
          <w:sz w:val="24"/>
          <w:lang w:eastAsia="en-US"/>
        </w:rPr>
        <w:t>ы</w:t>
      </w:r>
      <w:r w:rsidR="00D417FD">
        <w:rPr>
          <w:rFonts w:eastAsia="Trebuchet MS"/>
          <w:b/>
          <w:sz w:val="24"/>
          <w:lang w:eastAsia="en-US"/>
        </w:rPr>
        <w:t xml:space="preserve"> удерживания</w:t>
      </w:r>
      <w:r w:rsidR="00B9045D">
        <w:rPr>
          <w:rFonts w:eastAsia="Trebuchet MS"/>
          <w:b/>
          <w:sz w:val="24"/>
          <w:lang w:eastAsia="en-US"/>
        </w:rPr>
        <w:t xml:space="preserve"> азотистых оснований, нуклеозидов и </w:t>
      </w:r>
      <w:r w:rsidR="00F75D5D">
        <w:rPr>
          <w:rFonts w:eastAsia="Trebuchet MS"/>
          <w:b/>
          <w:sz w:val="24"/>
          <w:lang w:eastAsia="en-US"/>
        </w:rPr>
        <w:t xml:space="preserve">водорастворимых </w:t>
      </w:r>
      <w:r w:rsidR="00B9045D">
        <w:rPr>
          <w:rFonts w:eastAsia="Trebuchet MS"/>
          <w:b/>
          <w:sz w:val="24"/>
          <w:lang w:eastAsia="en-US"/>
        </w:rPr>
        <w:t>витаминов</w:t>
      </w:r>
      <w:r w:rsidR="00D417FD">
        <w:rPr>
          <w:rFonts w:eastAsia="Trebuchet MS"/>
          <w:b/>
          <w:sz w:val="24"/>
          <w:lang w:eastAsia="en-US"/>
        </w:rPr>
        <w:t xml:space="preserve"> в режиме гидрофильной хроматографии</w:t>
      </w:r>
    </w:p>
    <w:p w14:paraId="5908F91C" w14:textId="2EC23367" w:rsidR="00FB39F3" w:rsidRDefault="00C6655D" w:rsidP="00FB39F3">
      <w:pPr>
        <w:spacing w:after="40" w:line="240" w:lineRule="auto"/>
        <w:jc w:val="center"/>
        <w:rPr>
          <w:rFonts w:eastAsia="Trebuchet MS"/>
          <w:b/>
          <w:i/>
          <w:sz w:val="24"/>
          <w:lang w:eastAsia="en-US"/>
        </w:rPr>
      </w:pPr>
      <w:r>
        <w:rPr>
          <w:rFonts w:eastAsia="Trebuchet MS"/>
          <w:b/>
          <w:i/>
          <w:sz w:val="24"/>
          <w:lang w:eastAsia="en-US"/>
        </w:rPr>
        <w:t xml:space="preserve">Ивакина К.В., </w:t>
      </w:r>
      <w:r w:rsidR="00A11E58">
        <w:rPr>
          <w:rFonts w:eastAsia="Trebuchet MS"/>
          <w:b/>
          <w:i/>
          <w:sz w:val="24"/>
          <w:lang w:eastAsia="en-US"/>
        </w:rPr>
        <w:t>Хрисанфова</w:t>
      </w:r>
      <w:r w:rsidR="00FB39F3">
        <w:rPr>
          <w:rFonts w:eastAsia="Trebuchet MS"/>
          <w:b/>
          <w:i/>
          <w:sz w:val="24"/>
          <w:lang w:eastAsia="en-US"/>
        </w:rPr>
        <w:t xml:space="preserve"> А.О.</w:t>
      </w:r>
    </w:p>
    <w:p w14:paraId="48499BFC" w14:textId="540760F2" w:rsidR="00FB39F3" w:rsidRPr="008F0D41" w:rsidRDefault="00FB39F3" w:rsidP="00FB39F3">
      <w:pPr>
        <w:spacing w:after="40" w:line="240" w:lineRule="auto"/>
        <w:jc w:val="center"/>
        <w:rPr>
          <w:rFonts w:eastAsia="Trebuchet MS"/>
          <w:i/>
          <w:sz w:val="24"/>
          <w:lang w:eastAsia="en-US"/>
        </w:rPr>
      </w:pPr>
      <w:r w:rsidRPr="008F0D41">
        <w:rPr>
          <w:rFonts w:eastAsia="Trebuchet MS"/>
          <w:i/>
          <w:sz w:val="24"/>
          <w:lang w:eastAsia="en-US"/>
        </w:rPr>
        <w:t>Студент</w:t>
      </w:r>
      <w:r>
        <w:rPr>
          <w:rFonts w:eastAsia="Trebuchet MS"/>
          <w:i/>
          <w:sz w:val="24"/>
          <w:lang w:eastAsia="en-US"/>
        </w:rPr>
        <w:t xml:space="preserve">, </w:t>
      </w:r>
      <w:r w:rsidR="00D417FD">
        <w:rPr>
          <w:rFonts w:eastAsia="Trebuchet MS"/>
          <w:i/>
          <w:sz w:val="24"/>
          <w:lang w:eastAsia="en-US"/>
        </w:rPr>
        <w:t>5</w:t>
      </w:r>
      <w:r>
        <w:rPr>
          <w:rFonts w:eastAsia="Trebuchet MS"/>
          <w:i/>
          <w:sz w:val="24"/>
          <w:lang w:eastAsia="en-US"/>
        </w:rPr>
        <w:t xml:space="preserve"> курс специалитета</w:t>
      </w:r>
    </w:p>
    <w:p w14:paraId="4AF1F334" w14:textId="77777777" w:rsidR="00FB39F3" w:rsidRPr="008F0D41" w:rsidRDefault="00FB39F3" w:rsidP="00FB39F3">
      <w:pPr>
        <w:spacing w:after="40" w:line="240" w:lineRule="auto"/>
        <w:jc w:val="center"/>
        <w:rPr>
          <w:rFonts w:eastAsia="Trebuchet MS"/>
          <w:i/>
          <w:sz w:val="24"/>
          <w:lang w:eastAsia="en-US"/>
        </w:rPr>
      </w:pPr>
      <w:r w:rsidRPr="008F0D41">
        <w:rPr>
          <w:rFonts w:eastAsia="Trebuchet MS"/>
          <w:i/>
          <w:sz w:val="24"/>
          <w:lang w:eastAsia="en-US"/>
        </w:rPr>
        <w:t xml:space="preserve">Московский государственный университет имени М.В. Ломоносова, </w:t>
      </w:r>
    </w:p>
    <w:p w14:paraId="42C19B9D" w14:textId="77777777" w:rsidR="004409BB" w:rsidRPr="008F0D41" w:rsidRDefault="004409BB" w:rsidP="004409BB">
      <w:pPr>
        <w:spacing w:after="40" w:line="240" w:lineRule="auto"/>
        <w:jc w:val="center"/>
        <w:rPr>
          <w:rFonts w:eastAsia="Trebuchet MS"/>
          <w:i/>
          <w:sz w:val="24"/>
          <w:lang w:eastAsia="en-US"/>
        </w:rPr>
      </w:pPr>
      <w:r w:rsidRPr="008F0D41">
        <w:rPr>
          <w:rFonts w:eastAsia="Trebuchet MS"/>
          <w:i/>
          <w:sz w:val="24"/>
          <w:lang w:eastAsia="en-US"/>
        </w:rPr>
        <w:t xml:space="preserve">Химический факультет, Москва, Россия </w:t>
      </w:r>
    </w:p>
    <w:p w14:paraId="187BAC6E" w14:textId="77777777" w:rsidR="004409BB" w:rsidRPr="00A073B4" w:rsidRDefault="004409BB" w:rsidP="004409BB">
      <w:pPr>
        <w:spacing w:after="40" w:line="240" w:lineRule="auto"/>
        <w:jc w:val="center"/>
        <w:rPr>
          <w:rFonts w:eastAsia="Trebuchet MS"/>
          <w:i/>
          <w:sz w:val="24"/>
          <w:lang w:eastAsia="en-US"/>
        </w:rPr>
      </w:pPr>
      <w:r w:rsidRPr="00321BD0">
        <w:rPr>
          <w:rFonts w:eastAsia="Trebuchet MS"/>
          <w:i/>
          <w:sz w:val="24"/>
          <w:lang w:val="en-US" w:eastAsia="en-US"/>
        </w:rPr>
        <w:t>E</w:t>
      </w:r>
      <w:bookmarkStart w:id="0" w:name="_Hlk158718080"/>
      <w:r w:rsidRPr="00A073B4">
        <w:rPr>
          <w:rFonts w:eastAsia="Trebuchet MS"/>
          <w:i/>
          <w:sz w:val="24"/>
          <w:lang w:eastAsia="en-US"/>
        </w:rPr>
        <w:t>-</w:t>
      </w:r>
      <w:bookmarkEnd w:id="0"/>
      <w:r w:rsidRPr="00321BD0">
        <w:rPr>
          <w:rFonts w:eastAsia="Trebuchet MS"/>
          <w:i/>
          <w:sz w:val="24"/>
          <w:lang w:val="en-US" w:eastAsia="en-US"/>
        </w:rPr>
        <w:t>mail</w:t>
      </w:r>
      <w:r w:rsidRPr="00A073B4">
        <w:rPr>
          <w:rFonts w:eastAsia="Trebuchet MS"/>
          <w:i/>
          <w:sz w:val="24"/>
          <w:lang w:eastAsia="en-US"/>
        </w:rPr>
        <w:t xml:space="preserve">: </w:t>
      </w:r>
      <w:proofErr w:type="spellStart"/>
      <w:r>
        <w:rPr>
          <w:rFonts w:eastAsia="Trebuchet MS"/>
          <w:i/>
          <w:sz w:val="24"/>
          <w:lang w:val="en-US" w:eastAsia="en-US"/>
        </w:rPr>
        <w:t>kseniia</w:t>
      </w:r>
      <w:proofErr w:type="spellEnd"/>
      <w:r w:rsidRPr="00A073B4">
        <w:rPr>
          <w:rFonts w:eastAsia="Trebuchet MS"/>
          <w:i/>
          <w:sz w:val="24"/>
          <w:lang w:eastAsia="en-US"/>
        </w:rPr>
        <w:t>.</w:t>
      </w:r>
      <w:proofErr w:type="spellStart"/>
      <w:r>
        <w:rPr>
          <w:rFonts w:eastAsia="Trebuchet MS"/>
          <w:i/>
          <w:sz w:val="24"/>
          <w:lang w:val="en-US" w:eastAsia="en-US"/>
        </w:rPr>
        <w:t>ivakina</w:t>
      </w:r>
      <w:proofErr w:type="spellEnd"/>
      <w:r w:rsidRPr="00A073B4">
        <w:rPr>
          <w:rFonts w:eastAsia="Trebuchet MS"/>
          <w:i/>
          <w:sz w:val="24"/>
          <w:lang w:eastAsia="en-US"/>
        </w:rPr>
        <w:t>@</w:t>
      </w:r>
      <w:r>
        <w:rPr>
          <w:rFonts w:eastAsia="Trebuchet MS"/>
          <w:i/>
          <w:sz w:val="24"/>
          <w:lang w:val="en-US" w:eastAsia="en-US"/>
        </w:rPr>
        <w:t>chemistry</w:t>
      </w:r>
      <w:r w:rsidRPr="00A073B4">
        <w:rPr>
          <w:rFonts w:eastAsia="Trebuchet MS"/>
          <w:i/>
          <w:sz w:val="24"/>
          <w:lang w:eastAsia="en-US"/>
        </w:rPr>
        <w:t>.</w:t>
      </w:r>
      <w:proofErr w:type="spellStart"/>
      <w:r>
        <w:rPr>
          <w:rFonts w:eastAsia="Trebuchet MS"/>
          <w:i/>
          <w:sz w:val="24"/>
          <w:lang w:val="en-US" w:eastAsia="en-US"/>
        </w:rPr>
        <w:t>msu</w:t>
      </w:r>
      <w:proofErr w:type="spellEnd"/>
      <w:r w:rsidRPr="00A073B4">
        <w:rPr>
          <w:rFonts w:eastAsia="Trebuchet MS"/>
          <w:i/>
          <w:sz w:val="24"/>
          <w:lang w:eastAsia="en-US"/>
        </w:rPr>
        <w:t>.</w:t>
      </w:r>
      <w:proofErr w:type="spellStart"/>
      <w:r>
        <w:rPr>
          <w:rFonts w:eastAsia="Trebuchet MS"/>
          <w:i/>
          <w:sz w:val="24"/>
          <w:lang w:val="en-US" w:eastAsia="en-US"/>
        </w:rPr>
        <w:t>ru</w:t>
      </w:r>
      <w:proofErr w:type="spellEnd"/>
    </w:p>
    <w:p w14:paraId="18AD52D7" w14:textId="4E356FBA" w:rsidR="00946BF0" w:rsidRPr="00946BF0" w:rsidRDefault="006E5E8C" w:rsidP="008942D6">
      <w:pPr>
        <w:spacing w:after="0" w:line="240" w:lineRule="auto"/>
        <w:ind w:firstLine="397"/>
        <w:jc w:val="both"/>
        <w:rPr>
          <w:iCs/>
          <w:sz w:val="24"/>
          <w:szCs w:val="24"/>
        </w:rPr>
      </w:pPr>
      <w:r>
        <w:rPr>
          <w:sz w:val="24"/>
          <w:szCs w:val="24"/>
        </w:rPr>
        <w:t>Механизмы удерживания в гидрофильной хроматографии</w:t>
      </w:r>
      <w:r w:rsidR="00DE467C">
        <w:rPr>
          <w:sz w:val="24"/>
          <w:szCs w:val="24"/>
        </w:rPr>
        <w:t>, использующейся для определения полярных и заряженных аналитов,</w:t>
      </w:r>
      <w:r>
        <w:rPr>
          <w:sz w:val="24"/>
          <w:szCs w:val="24"/>
        </w:rPr>
        <w:t xml:space="preserve"> являются совокупностью </w:t>
      </w:r>
      <w:r w:rsidR="00DE467C">
        <w:rPr>
          <w:sz w:val="24"/>
          <w:szCs w:val="24"/>
        </w:rPr>
        <w:t xml:space="preserve">распределительных, </w:t>
      </w:r>
      <w:r>
        <w:rPr>
          <w:sz w:val="24"/>
          <w:szCs w:val="24"/>
        </w:rPr>
        <w:t>адсорбционных</w:t>
      </w:r>
      <w:r w:rsidR="00DE467C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электростатических </w:t>
      </w:r>
      <w:r w:rsidR="00DE467C">
        <w:rPr>
          <w:sz w:val="24"/>
          <w:szCs w:val="24"/>
        </w:rPr>
        <w:t xml:space="preserve">процессов. Вклад каждого из этих механизмов зависит от природы </w:t>
      </w:r>
      <w:proofErr w:type="spellStart"/>
      <w:r w:rsidR="00DE467C">
        <w:rPr>
          <w:sz w:val="24"/>
          <w:szCs w:val="24"/>
        </w:rPr>
        <w:t>аналита</w:t>
      </w:r>
      <w:proofErr w:type="spellEnd"/>
      <w:r w:rsidR="00DE467C">
        <w:rPr>
          <w:sz w:val="24"/>
          <w:szCs w:val="24"/>
        </w:rPr>
        <w:t xml:space="preserve"> и неподвижной фазы, состава подвижной фазы. Для установления преобладающего механизма </w:t>
      </w:r>
      <w:r w:rsidR="00E952DD">
        <w:rPr>
          <w:sz w:val="24"/>
          <w:szCs w:val="24"/>
        </w:rPr>
        <w:t xml:space="preserve">используют логарифмические модели зависимости фактора удерживания от доли </w:t>
      </w:r>
      <w:r w:rsidR="00EF1BF2">
        <w:rPr>
          <w:sz w:val="24"/>
          <w:szCs w:val="24"/>
        </w:rPr>
        <w:t>воды</w:t>
      </w:r>
      <w:r w:rsidR="00E952DD">
        <w:rPr>
          <w:sz w:val="24"/>
          <w:szCs w:val="24"/>
        </w:rPr>
        <w:t xml:space="preserve"> в подвижной фазе</w:t>
      </w:r>
      <w:r w:rsidR="00842AB7">
        <w:rPr>
          <w:sz w:val="24"/>
          <w:szCs w:val="24"/>
        </w:rPr>
        <w:t>, однако они не дают информацию о соотношении вкладов каждого из процессов</w:t>
      </w:r>
      <w:r w:rsidR="008942D6">
        <w:rPr>
          <w:sz w:val="24"/>
          <w:szCs w:val="24"/>
        </w:rPr>
        <w:t>.</w:t>
      </w:r>
      <w:r w:rsidR="00946BF0">
        <w:rPr>
          <w:iCs/>
          <w:sz w:val="24"/>
          <w:szCs w:val="24"/>
        </w:rPr>
        <w:t xml:space="preserve"> </w:t>
      </w:r>
    </w:p>
    <w:p w14:paraId="2D943413" w14:textId="55D1606C" w:rsidR="006E5E8C" w:rsidRDefault="00842AB7" w:rsidP="00F04F62">
      <w:pPr>
        <w:spacing w:after="0" w:line="240" w:lineRule="auto"/>
        <w:ind w:firstLine="397"/>
        <w:jc w:val="both"/>
        <w:rPr>
          <w:sz w:val="24"/>
          <w:szCs w:val="24"/>
        </w:rPr>
      </w:pPr>
      <w:r w:rsidRPr="00F24E1B">
        <w:rPr>
          <w:sz w:val="24"/>
          <w:szCs w:val="24"/>
        </w:rPr>
        <w:t xml:space="preserve">В </w:t>
      </w:r>
      <w:r w:rsidR="00EF1BF2">
        <w:rPr>
          <w:sz w:val="24"/>
          <w:szCs w:val="24"/>
        </w:rPr>
        <w:t>работе</w:t>
      </w:r>
      <w:r w:rsidRPr="00F24E1B">
        <w:rPr>
          <w:sz w:val="24"/>
          <w:szCs w:val="24"/>
        </w:rPr>
        <w:t xml:space="preserve"> [1]</w:t>
      </w:r>
      <w:r w:rsidR="00E952DD" w:rsidRPr="00F24E1B">
        <w:rPr>
          <w:sz w:val="24"/>
          <w:szCs w:val="24"/>
        </w:rPr>
        <w:t xml:space="preserve"> </w:t>
      </w:r>
      <w:r w:rsidRPr="00F24E1B">
        <w:rPr>
          <w:sz w:val="24"/>
          <w:szCs w:val="24"/>
        </w:rPr>
        <w:t>представлен метод расчета вкладов распределительного и адсорбционного механизмов</w:t>
      </w:r>
      <w:r w:rsidR="00EF1BF2">
        <w:rPr>
          <w:sz w:val="24"/>
          <w:szCs w:val="24"/>
        </w:rPr>
        <w:t xml:space="preserve"> для нейтральных веществ</w:t>
      </w:r>
      <w:r w:rsidRPr="00F24E1B">
        <w:rPr>
          <w:sz w:val="24"/>
          <w:szCs w:val="24"/>
        </w:rPr>
        <w:t>, основанный на линейной зависимости коэффициента удерживания от соотношения</w:t>
      </w:r>
      <w:r>
        <w:rPr>
          <w:sz w:val="24"/>
          <w:szCs w:val="24"/>
        </w:rPr>
        <w:t xml:space="preserve"> фаз:</w:t>
      </w:r>
    </w:p>
    <w:p w14:paraId="7F55C44D" w14:textId="352A144D" w:rsidR="00F04F62" w:rsidRDefault="00714990" w:rsidP="00F04F62">
      <w:pPr>
        <w:spacing w:after="0" w:line="240" w:lineRule="auto"/>
        <w:ind w:firstLine="397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tot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ads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par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ads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+K∅</m:t>
          </m:r>
        </m:oMath>
      </m:oMathPara>
    </w:p>
    <w:p w14:paraId="0C3CBA97" w14:textId="52673D40" w:rsidR="00EF1BF2" w:rsidRDefault="00DD7B64" w:rsidP="00F04F62">
      <w:pPr>
        <w:spacing w:after="0" w:line="240" w:lineRule="auto"/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tot</m:t>
            </m:r>
          </m:sub>
        </m:sSub>
      </m:oMath>
      <w:r>
        <w:rPr>
          <w:sz w:val="24"/>
          <w:szCs w:val="24"/>
        </w:rPr>
        <w:t xml:space="preserve"> – общий фактор удерживания,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ads</m:t>
            </m:r>
          </m:sub>
        </m:sSub>
      </m:oMath>
      <w:bookmarkStart w:id="1" w:name="_GoBack"/>
      <w:r w:rsidR="00714990">
        <w:rPr>
          <w:sz w:val="24"/>
          <w:szCs w:val="24"/>
        </w:rPr>
        <w:t xml:space="preserve"> и</w:t>
      </w:r>
      <w:bookmarkEnd w:id="1"/>
      <w:r w:rsidR="00F96CB8" w:rsidRPr="00F96CB8">
        <w:rPr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par</m:t>
            </m:r>
          </m:sub>
        </m:sSub>
      </m:oMath>
      <w:r>
        <w:rPr>
          <w:sz w:val="24"/>
          <w:szCs w:val="24"/>
        </w:rPr>
        <w:t xml:space="preserve"> – удерживание за счет адсорбционных</w:t>
      </w:r>
      <w:r w:rsidR="00F96CB8" w:rsidRPr="00F96CB8">
        <w:rPr>
          <w:sz w:val="24"/>
          <w:szCs w:val="24"/>
        </w:rPr>
        <w:t xml:space="preserve"> </w:t>
      </w:r>
      <w:r w:rsidR="00F96CB8">
        <w:rPr>
          <w:sz w:val="24"/>
          <w:szCs w:val="24"/>
        </w:rPr>
        <w:t>и распределительных</w:t>
      </w:r>
      <w:r>
        <w:rPr>
          <w:sz w:val="24"/>
          <w:szCs w:val="24"/>
        </w:rPr>
        <w:t xml:space="preserve"> взаимодействий</w:t>
      </w:r>
      <w:r w:rsidR="00667873">
        <w:rPr>
          <w:sz w:val="24"/>
          <w:szCs w:val="24"/>
        </w:rPr>
        <w:t xml:space="preserve">, </w:t>
      </w:r>
      <w:r w:rsidR="00F96CB8">
        <w:rPr>
          <w:sz w:val="24"/>
          <w:szCs w:val="24"/>
        </w:rPr>
        <w:t>соответственно</w:t>
      </w:r>
      <w:r>
        <w:rPr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>K</m:t>
        </m:r>
      </m:oMath>
      <w:r>
        <w:rPr>
          <w:sz w:val="24"/>
          <w:szCs w:val="24"/>
        </w:rPr>
        <w:t xml:space="preserve"> – коэффициент распределения между подвижной и неподвижной фазами, </w:t>
      </w:r>
      <m:oMath>
        <m:r>
          <w:rPr>
            <w:rFonts w:ascii="Cambria Math" w:hAnsi="Cambria Math"/>
            <w:sz w:val="24"/>
            <w:szCs w:val="24"/>
          </w:rPr>
          <m:t>∅</m:t>
        </m:r>
      </m:oMath>
      <w:r>
        <w:rPr>
          <w:sz w:val="24"/>
          <w:szCs w:val="24"/>
        </w:rPr>
        <w:t xml:space="preserve"> - соотношение фаз.</w:t>
      </w:r>
      <w:r w:rsidR="00EF1BF2">
        <w:rPr>
          <w:sz w:val="24"/>
          <w:szCs w:val="24"/>
        </w:rPr>
        <w:t xml:space="preserve"> Соотношение фаз </w:t>
      </w:r>
      <w:r w:rsidR="00F96CB8">
        <w:rPr>
          <w:sz w:val="24"/>
          <w:szCs w:val="24"/>
        </w:rPr>
        <w:t>рассчитывают из удерживания толуола в 100% ацетонитриле</w:t>
      </w:r>
      <w:r w:rsidR="00B66F32">
        <w:rPr>
          <w:sz w:val="24"/>
          <w:szCs w:val="24"/>
        </w:rPr>
        <w:t>, при определенном составе подвижной фазы и в системе без колонки</w:t>
      </w:r>
      <w:r w:rsidR="008942D6">
        <w:rPr>
          <w:sz w:val="24"/>
          <w:szCs w:val="24"/>
        </w:rPr>
        <w:t xml:space="preserve"> </w:t>
      </w:r>
      <w:r w:rsidR="008942D6" w:rsidRPr="008942D6">
        <w:rPr>
          <w:sz w:val="24"/>
          <w:szCs w:val="24"/>
        </w:rPr>
        <w:t>[2]</w:t>
      </w:r>
      <w:r w:rsidR="00EF1BF2">
        <w:rPr>
          <w:sz w:val="24"/>
          <w:szCs w:val="24"/>
        </w:rPr>
        <w:t>.</w:t>
      </w:r>
      <w:r w:rsidR="00B66F32">
        <w:rPr>
          <w:sz w:val="24"/>
          <w:szCs w:val="24"/>
        </w:rPr>
        <w:t xml:space="preserve"> </w:t>
      </w:r>
    </w:p>
    <w:p w14:paraId="6AAD0337" w14:textId="53980BAA" w:rsidR="00F04F62" w:rsidRDefault="00EF1BF2" w:rsidP="00A504C6">
      <w:pPr>
        <w:spacing w:after="0" w:line="240" w:lineRule="auto"/>
        <w:ind w:firstLine="397"/>
        <w:jc w:val="both"/>
        <w:rPr>
          <w:color w:val="202122"/>
          <w:sz w:val="24"/>
          <w:szCs w:val="24"/>
          <w:shd w:val="clear" w:color="auto" w:fill="FFFFFF"/>
        </w:rPr>
      </w:pPr>
      <w:r>
        <w:rPr>
          <w:sz w:val="24"/>
          <w:szCs w:val="24"/>
        </w:rPr>
        <w:t>В</w:t>
      </w:r>
      <w:r w:rsidR="006D483E">
        <w:rPr>
          <w:sz w:val="24"/>
          <w:szCs w:val="24"/>
        </w:rPr>
        <w:t xml:space="preserve"> качестве аналитов</w:t>
      </w:r>
      <w:r w:rsidR="000F5DA3">
        <w:rPr>
          <w:sz w:val="24"/>
          <w:szCs w:val="24"/>
        </w:rPr>
        <w:t xml:space="preserve"> в данной работе</w:t>
      </w:r>
      <w:r w:rsidR="006D483E">
        <w:rPr>
          <w:sz w:val="24"/>
          <w:szCs w:val="24"/>
        </w:rPr>
        <w:t xml:space="preserve"> выбра</w:t>
      </w:r>
      <w:r w:rsidR="000F5DA3">
        <w:rPr>
          <w:sz w:val="24"/>
          <w:szCs w:val="24"/>
        </w:rPr>
        <w:t>ли</w:t>
      </w:r>
      <w:r w:rsidR="006D483E">
        <w:rPr>
          <w:sz w:val="24"/>
          <w:szCs w:val="24"/>
        </w:rPr>
        <w:t xml:space="preserve"> нейтральные соединения: азотистые основания, </w:t>
      </w:r>
      <w:r w:rsidR="006D483E" w:rsidRPr="007175C2">
        <w:rPr>
          <w:rFonts w:eastAsia="Trebuchet MS"/>
          <w:bCs/>
          <w:sz w:val="24"/>
          <w:lang w:eastAsia="en-US"/>
        </w:rPr>
        <w:t>нуклеозид</w:t>
      </w:r>
      <w:r w:rsidR="006D483E">
        <w:rPr>
          <w:rFonts w:eastAsia="Trebuchet MS"/>
          <w:bCs/>
          <w:sz w:val="24"/>
          <w:lang w:eastAsia="en-US"/>
        </w:rPr>
        <w:t>ы</w:t>
      </w:r>
      <w:r w:rsidR="006D483E" w:rsidRPr="007175C2">
        <w:rPr>
          <w:rFonts w:eastAsia="Trebuchet MS"/>
          <w:bCs/>
          <w:sz w:val="24"/>
          <w:lang w:eastAsia="en-US"/>
        </w:rPr>
        <w:t xml:space="preserve"> и водорастворимы</w:t>
      </w:r>
      <w:r w:rsidR="006D483E">
        <w:rPr>
          <w:rFonts w:eastAsia="Trebuchet MS"/>
          <w:bCs/>
          <w:sz w:val="24"/>
          <w:lang w:eastAsia="en-US"/>
        </w:rPr>
        <w:t>е</w:t>
      </w:r>
      <w:r w:rsidR="006D483E" w:rsidRPr="007175C2">
        <w:rPr>
          <w:rFonts w:eastAsia="Trebuchet MS"/>
          <w:bCs/>
          <w:sz w:val="24"/>
          <w:lang w:eastAsia="en-US"/>
        </w:rPr>
        <w:t xml:space="preserve"> витамин</w:t>
      </w:r>
      <w:r w:rsidR="006D483E">
        <w:rPr>
          <w:rFonts w:eastAsia="Trebuchet MS"/>
          <w:bCs/>
          <w:sz w:val="24"/>
          <w:lang w:eastAsia="en-US"/>
        </w:rPr>
        <w:t>ы</w:t>
      </w:r>
      <w:r>
        <w:rPr>
          <w:rFonts w:eastAsia="Trebuchet MS"/>
          <w:bCs/>
          <w:sz w:val="24"/>
          <w:lang w:eastAsia="en-US"/>
        </w:rPr>
        <w:t xml:space="preserve"> – часто определяемые</w:t>
      </w:r>
      <w:r w:rsidR="00DA3F50">
        <w:rPr>
          <w:rFonts w:eastAsia="Trebuchet MS"/>
          <w:bCs/>
          <w:sz w:val="24"/>
          <w:lang w:eastAsia="en-US"/>
        </w:rPr>
        <w:t xml:space="preserve"> методом гидрофильной хроматографии.</w:t>
      </w:r>
      <w:r w:rsidR="00DA3F50" w:rsidRPr="00DA3F50">
        <w:rPr>
          <w:color w:val="202122"/>
          <w:sz w:val="24"/>
          <w:szCs w:val="24"/>
          <w:shd w:val="clear" w:color="auto" w:fill="FFFFFF"/>
        </w:rPr>
        <w:t xml:space="preserve"> </w:t>
      </w:r>
      <w:r w:rsidR="00DA3F50">
        <w:rPr>
          <w:color w:val="202122"/>
          <w:sz w:val="24"/>
          <w:szCs w:val="24"/>
          <w:shd w:val="clear" w:color="auto" w:fill="FFFFFF"/>
        </w:rPr>
        <w:t>В качестве неподвижн</w:t>
      </w:r>
      <w:r w:rsidR="000F5DA3">
        <w:rPr>
          <w:color w:val="202122"/>
          <w:sz w:val="24"/>
          <w:szCs w:val="24"/>
          <w:shd w:val="clear" w:color="auto" w:fill="FFFFFF"/>
        </w:rPr>
        <w:t>ых</w:t>
      </w:r>
      <w:r w:rsidR="00DA3F50">
        <w:rPr>
          <w:color w:val="202122"/>
          <w:sz w:val="24"/>
          <w:szCs w:val="24"/>
          <w:shd w:val="clear" w:color="auto" w:fill="FFFFFF"/>
        </w:rPr>
        <w:t xml:space="preserve"> фаз использовали сорбенты на основе силикагеля с функциональными </w:t>
      </w:r>
      <w:proofErr w:type="spellStart"/>
      <w:r w:rsidR="000F5DA3">
        <w:rPr>
          <w:color w:val="202122"/>
          <w:sz w:val="24"/>
          <w:szCs w:val="24"/>
          <w:shd w:val="clear" w:color="auto" w:fill="FFFFFF"/>
        </w:rPr>
        <w:t>диольными</w:t>
      </w:r>
      <w:proofErr w:type="spellEnd"/>
      <w:r w:rsidR="000F5DA3">
        <w:rPr>
          <w:color w:val="202122"/>
          <w:sz w:val="24"/>
          <w:szCs w:val="24"/>
          <w:shd w:val="clear" w:color="auto" w:fill="FFFFFF"/>
        </w:rPr>
        <w:t xml:space="preserve"> и аминогруппами</w:t>
      </w:r>
      <w:r w:rsidR="00DA3F50">
        <w:rPr>
          <w:color w:val="202122"/>
          <w:sz w:val="24"/>
          <w:szCs w:val="24"/>
          <w:shd w:val="clear" w:color="auto" w:fill="FFFFFF"/>
        </w:rPr>
        <w:t xml:space="preserve">. </w:t>
      </w:r>
      <w:r w:rsidR="000F5DA3">
        <w:rPr>
          <w:sz w:val="24"/>
          <w:szCs w:val="24"/>
        </w:rPr>
        <w:t xml:space="preserve">Элюирование осуществляли </w:t>
      </w:r>
      <w:r w:rsidR="00A364B5">
        <w:rPr>
          <w:sz w:val="24"/>
          <w:szCs w:val="24"/>
        </w:rPr>
        <w:t xml:space="preserve">смесью </w:t>
      </w:r>
      <w:r w:rsidR="000F5DA3">
        <w:rPr>
          <w:sz w:val="24"/>
          <w:szCs w:val="24"/>
        </w:rPr>
        <w:t>ацетонитрил</w:t>
      </w:r>
      <w:r w:rsidR="00A364B5">
        <w:rPr>
          <w:sz w:val="24"/>
          <w:szCs w:val="24"/>
        </w:rPr>
        <w:t xml:space="preserve">а со </w:t>
      </w:r>
      <w:r w:rsidR="00F04F62">
        <w:rPr>
          <w:sz w:val="24"/>
          <w:szCs w:val="24"/>
        </w:rPr>
        <w:t xml:space="preserve">100 </w:t>
      </w:r>
      <w:proofErr w:type="spellStart"/>
      <w:r w:rsidR="00F04F62">
        <w:rPr>
          <w:sz w:val="24"/>
          <w:szCs w:val="24"/>
        </w:rPr>
        <w:t>мМ</w:t>
      </w:r>
      <w:proofErr w:type="spellEnd"/>
      <w:r w:rsidR="007175C2">
        <w:rPr>
          <w:sz w:val="24"/>
          <w:szCs w:val="24"/>
        </w:rPr>
        <w:t xml:space="preserve"> аммонийно-ацетатн</w:t>
      </w:r>
      <w:r w:rsidR="000F5DA3">
        <w:rPr>
          <w:sz w:val="24"/>
          <w:szCs w:val="24"/>
        </w:rPr>
        <w:t>ым</w:t>
      </w:r>
      <w:r w:rsidR="007175C2">
        <w:rPr>
          <w:sz w:val="24"/>
          <w:szCs w:val="24"/>
        </w:rPr>
        <w:t xml:space="preserve"> </w:t>
      </w:r>
      <w:r w:rsidR="000F5DA3">
        <w:rPr>
          <w:sz w:val="24"/>
          <w:szCs w:val="24"/>
        </w:rPr>
        <w:t xml:space="preserve">буферным </w:t>
      </w:r>
      <w:r w:rsidR="007175C2">
        <w:rPr>
          <w:sz w:val="24"/>
          <w:szCs w:val="24"/>
        </w:rPr>
        <w:t>раствор</w:t>
      </w:r>
      <w:r w:rsidR="000F5DA3">
        <w:rPr>
          <w:sz w:val="24"/>
          <w:szCs w:val="24"/>
        </w:rPr>
        <w:t>ом</w:t>
      </w:r>
      <w:r w:rsidR="00A512CC" w:rsidRPr="00714990">
        <w:rPr>
          <w:sz w:val="24"/>
          <w:szCs w:val="24"/>
        </w:rPr>
        <w:t>,</w:t>
      </w:r>
      <w:r w:rsidR="007175C2">
        <w:rPr>
          <w:sz w:val="24"/>
          <w:szCs w:val="24"/>
        </w:rPr>
        <w:t xml:space="preserve"> </w:t>
      </w:r>
      <w:r w:rsidR="00F04F62">
        <w:rPr>
          <w:sz w:val="24"/>
          <w:szCs w:val="24"/>
        </w:rPr>
        <w:t xml:space="preserve">рН </w:t>
      </w:r>
      <w:r w:rsidR="00F24E1B">
        <w:rPr>
          <w:sz w:val="24"/>
          <w:szCs w:val="24"/>
        </w:rPr>
        <w:t>4,</w:t>
      </w:r>
      <w:r w:rsidR="00F04F62">
        <w:rPr>
          <w:sz w:val="24"/>
          <w:szCs w:val="24"/>
        </w:rPr>
        <w:t>7</w:t>
      </w:r>
      <w:r w:rsidR="00667873">
        <w:rPr>
          <w:sz w:val="24"/>
          <w:szCs w:val="24"/>
        </w:rPr>
        <w:t>, к</w:t>
      </w:r>
      <w:r w:rsidR="00DA3F50">
        <w:rPr>
          <w:sz w:val="24"/>
          <w:szCs w:val="24"/>
        </w:rPr>
        <w:t xml:space="preserve">онцентрацию </w:t>
      </w:r>
      <w:r w:rsidR="00667873">
        <w:rPr>
          <w:sz w:val="24"/>
          <w:szCs w:val="24"/>
        </w:rPr>
        <w:t>которого</w:t>
      </w:r>
      <w:r w:rsidR="00DA3F50">
        <w:rPr>
          <w:sz w:val="24"/>
          <w:szCs w:val="24"/>
        </w:rPr>
        <w:t xml:space="preserve"> в подвижной фазе</w:t>
      </w:r>
      <w:r w:rsidR="00F04F62">
        <w:rPr>
          <w:sz w:val="24"/>
          <w:szCs w:val="24"/>
        </w:rPr>
        <w:t xml:space="preserve"> варьировал</w:t>
      </w:r>
      <w:r w:rsidR="00DA3F50">
        <w:rPr>
          <w:sz w:val="24"/>
          <w:szCs w:val="24"/>
        </w:rPr>
        <w:t>и</w:t>
      </w:r>
      <w:r w:rsidR="00F04F62">
        <w:rPr>
          <w:sz w:val="24"/>
          <w:szCs w:val="24"/>
        </w:rPr>
        <w:t xml:space="preserve"> от </w:t>
      </w:r>
      <w:r w:rsidR="00DA3F50">
        <w:rPr>
          <w:sz w:val="24"/>
          <w:szCs w:val="24"/>
        </w:rPr>
        <w:t xml:space="preserve">1 до 10 </w:t>
      </w:r>
      <w:proofErr w:type="spellStart"/>
      <w:r w:rsidR="00DA3F50">
        <w:rPr>
          <w:sz w:val="24"/>
          <w:szCs w:val="24"/>
        </w:rPr>
        <w:t>мМ</w:t>
      </w:r>
      <w:proofErr w:type="spellEnd"/>
      <w:r w:rsidR="00667873">
        <w:rPr>
          <w:sz w:val="24"/>
          <w:szCs w:val="24"/>
        </w:rPr>
        <w:t>.</w:t>
      </w:r>
    </w:p>
    <w:p w14:paraId="03041726" w14:textId="39DA0812" w:rsidR="00B9519E" w:rsidRPr="00B9519E" w:rsidRDefault="00C77FDE" w:rsidP="008D7BFE">
      <w:pPr>
        <w:spacing w:after="0" w:line="240" w:lineRule="auto"/>
        <w:ind w:firstLine="397"/>
        <w:jc w:val="both"/>
        <w:rPr>
          <w:sz w:val="24"/>
          <w:szCs w:val="24"/>
        </w:rPr>
      </w:pPr>
      <w:r>
        <w:rPr>
          <w:color w:val="202122"/>
          <w:sz w:val="24"/>
          <w:szCs w:val="24"/>
          <w:shd w:val="clear" w:color="auto" w:fill="FFFFFF"/>
        </w:rPr>
        <w:t xml:space="preserve">По </w:t>
      </w:r>
      <w:r w:rsidR="000F5DA3">
        <w:rPr>
          <w:color w:val="202122"/>
          <w:sz w:val="24"/>
          <w:szCs w:val="24"/>
          <w:shd w:val="clear" w:color="auto" w:fill="FFFFFF"/>
        </w:rPr>
        <w:t xml:space="preserve">результатам эксперимента </w:t>
      </w:r>
      <w:r>
        <w:rPr>
          <w:color w:val="202122"/>
          <w:sz w:val="24"/>
          <w:szCs w:val="24"/>
          <w:shd w:val="clear" w:color="auto" w:fill="FFFFFF"/>
        </w:rPr>
        <w:t>по</w:t>
      </w:r>
      <w:r w:rsidR="000F5DA3">
        <w:rPr>
          <w:color w:val="202122"/>
          <w:sz w:val="24"/>
          <w:szCs w:val="24"/>
          <w:shd w:val="clear" w:color="auto" w:fill="FFFFFF"/>
        </w:rPr>
        <w:t>лучили</w:t>
      </w:r>
      <w:r>
        <w:rPr>
          <w:color w:val="202122"/>
          <w:sz w:val="24"/>
          <w:szCs w:val="24"/>
          <w:shd w:val="clear" w:color="auto" w:fill="FFFFFF"/>
        </w:rPr>
        <w:t xml:space="preserve"> зависимости фактора удерживания от соотношения фаз и определ</w:t>
      </w:r>
      <w:r w:rsidR="00A512CC">
        <w:rPr>
          <w:color w:val="202122"/>
          <w:sz w:val="24"/>
          <w:szCs w:val="24"/>
          <w:shd w:val="clear" w:color="auto" w:fill="FFFFFF"/>
        </w:rPr>
        <w:t xml:space="preserve">или </w:t>
      </w:r>
      <w:r>
        <w:rPr>
          <w:color w:val="202122"/>
          <w:sz w:val="24"/>
          <w:szCs w:val="24"/>
          <w:shd w:val="clear" w:color="auto" w:fill="FFFFFF"/>
        </w:rPr>
        <w:t>вклады механизмов</w:t>
      </w:r>
      <w:r w:rsidR="00B66F32">
        <w:rPr>
          <w:color w:val="202122"/>
          <w:sz w:val="24"/>
          <w:szCs w:val="24"/>
          <w:shd w:val="clear" w:color="auto" w:fill="FFFFFF"/>
        </w:rPr>
        <w:t xml:space="preserve"> через соотношения факторов удерживания за</w:t>
      </w:r>
      <w:r w:rsidR="008942D6">
        <w:rPr>
          <w:color w:val="202122"/>
          <w:sz w:val="24"/>
          <w:szCs w:val="24"/>
          <w:shd w:val="clear" w:color="auto" w:fill="FFFFFF"/>
        </w:rPr>
        <w:t xml:space="preserve"> счет</w:t>
      </w:r>
      <w:r w:rsidR="00B66F32">
        <w:rPr>
          <w:color w:val="202122"/>
          <w:sz w:val="24"/>
          <w:szCs w:val="24"/>
          <w:shd w:val="clear" w:color="auto" w:fill="FFFFFF"/>
        </w:rPr>
        <w:t xml:space="preserve"> распределительного и </w:t>
      </w:r>
      <w:r w:rsidR="008942D6">
        <w:rPr>
          <w:color w:val="202122"/>
          <w:sz w:val="24"/>
          <w:szCs w:val="24"/>
          <w:shd w:val="clear" w:color="auto" w:fill="FFFFFF"/>
        </w:rPr>
        <w:t>адсорбционного механизма</w:t>
      </w:r>
      <w:r>
        <w:rPr>
          <w:color w:val="202122"/>
          <w:sz w:val="24"/>
          <w:szCs w:val="24"/>
          <w:shd w:val="clear" w:color="auto" w:fill="FFFFFF"/>
        </w:rPr>
        <w:t>.</w:t>
      </w:r>
      <w:r w:rsidR="008D7BFE">
        <w:rPr>
          <w:sz w:val="24"/>
          <w:szCs w:val="24"/>
        </w:rPr>
        <w:t xml:space="preserve"> </w:t>
      </w:r>
      <w:r w:rsidR="00B9519E">
        <w:rPr>
          <w:sz w:val="24"/>
          <w:szCs w:val="24"/>
        </w:rPr>
        <w:t xml:space="preserve">Для </w:t>
      </w:r>
      <w:proofErr w:type="spellStart"/>
      <w:r w:rsidR="00B9519E">
        <w:rPr>
          <w:sz w:val="24"/>
          <w:szCs w:val="24"/>
        </w:rPr>
        <w:t>цитидина</w:t>
      </w:r>
      <w:proofErr w:type="spellEnd"/>
      <w:r w:rsidR="00B9519E">
        <w:rPr>
          <w:sz w:val="24"/>
          <w:szCs w:val="24"/>
        </w:rPr>
        <w:t xml:space="preserve">, </w:t>
      </w:r>
      <w:proofErr w:type="spellStart"/>
      <w:r w:rsidR="00B9519E">
        <w:rPr>
          <w:sz w:val="24"/>
          <w:szCs w:val="24"/>
        </w:rPr>
        <w:t>гуанозина</w:t>
      </w:r>
      <w:proofErr w:type="spellEnd"/>
      <w:r w:rsidR="00DA3F50">
        <w:rPr>
          <w:sz w:val="24"/>
          <w:szCs w:val="24"/>
        </w:rPr>
        <w:t xml:space="preserve">, </w:t>
      </w:r>
      <w:r w:rsidR="00B9519E">
        <w:rPr>
          <w:sz w:val="24"/>
          <w:szCs w:val="24"/>
        </w:rPr>
        <w:t>5-метилуридина</w:t>
      </w:r>
      <w:r w:rsidR="00DA3F50">
        <w:rPr>
          <w:sz w:val="24"/>
          <w:szCs w:val="24"/>
        </w:rPr>
        <w:t>,</w:t>
      </w:r>
      <w:r w:rsidR="00B9519E">
        <w:rPr>
          <w:sz w:val="24"/>
          <w:szCs w:val="24"/>
        </w:rPr>
        <w:t xml:space="preserve"> </w:t>
      </w:r>
      <w:r w:rsidR="00B9519E">
        <w:rPr>
          <w:sz w:val="24"/>
          <w:szCs w:val="24"/>
          <w:lang w:val="en-US"/>
        </w:rPr>
        <w:t>B</w:t>
      </w:r>
      <w:r w:rsidR="00B9519E" w:rsidRPr="00B9519E">
        <w:rPr>
          <w:sz w:val="24"/>
          <w:szCs w:val="24"/>
        </w:rPr>
        <w:t>2</w:t>
      </w:r>
      <w:r w:rsidR="00B9519E">
        <w:rPr>
          <w:sz w:val="24"/>
          <w:szCs w:val="24"/>
        </w:rPr>
        <w:t xml:space="preserve"> </w:t>
      </w:r>
      <w:r w:rsidR="00A512CC">
        <w:rPr>
          <w:sz w:val="24"/>
          <w:szCs w:val="24"/>
        </w:rPr>
        <w:t>установ</w:t>
      </w:r>
      <w:r w:rsidR="00056AF4">
        <w:rPr>
          <w:sz w:val="24"/>
          <w:szCs w:val="24"/>
        </w:rPr>
        <w:t>или</w:t>
      </w:r>
      <w:r w:rsidR="00A512CC">
        <w:rPr>
          <w:sz w:val="24"/>
          <w:szCs w:val="24"/>
        </w:rPr>
        <w:t xml:space="preserve"> </w:t>
      </w:r>
      <w:r w:rsidR="00B9519E">
        <w:rPr>
          <w:sz w:val="24"/>
          <w:szCs w:val="24"/>
        </w:rPr>
        <w:t>преоблада</w:t>
      </w:r>
      <w:r w:rsidR="00A512CC">
        <w:rPr>
          <w:sz w:val="24"/>
          <w:szCs w:val="24"/>
        </w:rPr>
        <w:t>ние</w:t>
      </w:r>
      <w:r w:rsidR="00B9519E">
        <w:rPr>
          <w:sz w:val="24"/>
          <w:szCs w:val="24"/>
        </w:rPr>
        <w:t xml:space="preserve"> распределительн</w:t>
      </w:r>
      <w:r w:rsidR="00A512CC">
        <w:rPr>
          <w:sz w:val="24"/>
          <w:szCs w:val="24"/>
        </w:rPr>
        <w:t>ого</w:t>
      </w:r>
      <w:r w:rsidR="00B9519E">
        <w:rPr>
          <w:sz w:val="24"/>
          <w:szCs w:val="24"/>
        </w:rPr>
        <w:t xml:space="preserve"> механизм</w:t>
      </w:r>
      <w:r w:rsidR="00A512CC">
        <w:rPr>
          <w:sz w:val="24"/>
          <w:szCs w:val="24"/>
        </w:rPr>
        <w:t>а</w:t>
      </w:r>
      <w:r w:rsidR="00B9519E">
        <w:rPr>
          <w:sz w:val="24"/>
          <w:szCs w:val="24"/>
        </w:rPr>
        <w:t xml:space="preserve"> удерживания на силикагеле, а для </w:t>
      </w:r>
      <w:proofErr w:type="spellStart"/>
      <w:r w:rsidR="00B9519E">
        <w:rPr>
          <w:sz w:val="24"/>
          <w:szCs w:val="24"/>
        </w:rPr>
        <w:t>видарабина</w:t>
      </w:r>
      <w:proofErr w:type="spellEnd"/>
      <w:r w:rsidR="00A512CC">
        <w:rPr>
          <w:sz w:val="24"/>
          <w:szCs w:val="24"/>
        </w:rPr>
        <w:t xml:space="preserve"> и</w:t>
      </w:r>
      <w:r w:rsidR="00B9519E">
        <w:rPr>
          <w:sz w:val="24"/>
          <w:szCs w:val="24"/>
        </w:rPr>
        <w:t xml:space="preserve"> аденозина</w:t>
      </w:r>
      <w:r w:rsidR="00DA3F50">
        <w:rPr>
          <w:sz w:val="24"/>
          <w:szCs w:val="24"/>
        </w:rPr>
        <w:t xml:space="preserve"> </w:t>
      </w:r>
      <w:r w:rsidR="00B9519E">
        <w:rPr>
          <w:sz w:val="24"/>
          <w:szCs w:val="24"/>
        </w:rPr>
        <w:t>– адсорбционн</w:t>
      </w:r>
      <w:r w:rsidR="00A512CC">
        <w:rPr>
          <w:sz w:val="24"/>
          <w:szCs w:val="24"/>
        </w:rPr>
        <w:t>ого</w:t>
      </w:r>
      <w:r w:rsidR="00B9519E">
        <w:rPr>
          <w:sz w:val="24"/>
          <w:szCs w:val="24"/>
        </w:rPr>
        <w:t>.</w:t>
      </w:r>
      <w:r w:rsidR="00667873">
        <w:rPr>
          <w:sz w:val="24"/>
          <w:szCs w:val="24"/>
        </w:rPr>
        <w:t xml:space="preserve"> </w:t>
      </w:r>
      <w:r w:rsidR="00036A42">
        <w:rPr>
          <w:sz w:val="24"/>
          <w:szCs w:val="24"/>
        </w:rPr>
        <w:t>Соотношение фаз уменьша</w:t>
      </w:r>
      <w:r w:rsidR="00A512CC">
        <w:rPr>
          <w:sz w:val="24"/>
          <w:szCs w:val="24"/>
        </w:rPr>
        <w:t>лось</w:t>
      </w:r>
      <w:r w:rsidR="00036A42">
        <w:rPr>
          <w:sz w:val="24"/>
          <w:szCs w:val="24"/>
        </w:rPr>
        <w:t xml:space="preserve"> с </w:t>
      </w:r>
      <w:r w:rsidR="00A512CC">
        <w:rPr>
          <w:sz w:val="24"/>
          <w:szCs w:val="24"/>
        </w:rPr>
        <w:t xml:space="preserve">понижением </w:t>
      </w:r>
      <w:r w:rsidR="00036A42">
        <w:rPr>
          <w:sz w:val="24"/>
          <w:szCs w:val="24"/>
        </w:rPr>
        <w:t xml:space="preserve">концентрации буферного раствора в подвижной фазе. Также </w:t>
      </w:r>
      <w:r w:rsidR="00A4725A">
        <w:rPr>
          <w:sz w:val="24"/>
          <w:szCs w:val="24"/>
        </w:rPr>
        <w:t xml:space="preserve">наблюдали </w:t>
      </w:r>
      <w:r w:rsidR="00036A42">
        <w:rPr>
          <w:sz w:val="24"/>
          <w:szCs w:val="24"/>
        </w:rPr>
        <w:t>влияние дол</w:t>
      </w:r>
      <w:r w:rsidR="00A4725A">
        <w:rPr>
          <w:sz w:val="24"/>
          <w:szCs w:val="24"/>
        </w:rPr>
        <w:t>и</w:t>
      </w:r>
      <w:r w:rsidR="00036A42">
        <w:rPr>
          <w:sz w:val="24"/>
          <w:szCs w:val="24"/>
        </w:rPr>
        <w:t xml:space="preserve"> ацетонитрила, рН</w:t>
      </w:r>
      <w:r w:rsidR="008942D6" w:rsidRPr="008942D6">
        <w:rPr>
          <w:sz w:val="24"/>
          <w:szCs w:val="24"/>
        </w:rPr>
        <w:t xml:space="preserve"> </w:t>
      </w:r>
      <w:r w:rsidR="008942D6">
        <w:rPr>
          <w:sz w:val="24"/>
          <w:szCs w:val="24"/>
        </w:rPr>
        <w:t>подвижной фазы</w:t>
      </w:r>
      <w:r w:rsidR="00E0563A">
        <w:rPr>
          <w:sz w:val="24"/>
          <w:szCs w:val="24"/>
        </w:rPr>
        <w:t xml:space="preserve"> </w:t>
      </w:r>
      <w:r w:rsidR="00A4725A">
        <w:rPr>
          <w:sz w:val="24"/>
          <w:szCs w:val="24"/>
        </w:rPr>
        <w:t xml:space="preserve">и </w:t>
      </w:r>
      <w:r w:rsidR="00036A42">
        <w:rPr>
          <w:sz w:val="24"/>
          <w:szCs w:val="24"/>
        </w:rPr>
        <w:t>природ</w:t>
      </w:r>
      <w:r w:rsidR="00A4725A">
        <w:rPr>
          <w:sz w:val="24"/>
          <w:szCs w:val="24"/>
        </w:rPr>
        <w:t>ы</w:t>
      </w:r>
      <w:r w:rsidR="00036A42">
        <w:rPr>
          <w:sz w:val="24"/>
          <w:szCs w:val="24"/>
        </w:rPr>
        <w:t xml:space="preserve"> функциональных групп сорбента на изменение соотношения фаз и вкладов распределительного и адсорбционного механизмов</w:t>
      </w:r>
      <w:r w:rsidR="001B2349">
        <w:rPr>
          <w:sz w:val="24"/>
          <w:szCs w:val="24"/>
        </w:rPr>
        <w:t xml:space="preserve"> в </w:t>
      </w:r>
      <w:r w:rsidR="00AF7805">
        <w:rPr>
          <w:sz w:val="24"/>
          <w:szCs w:val="24"/>
        </w:rPr>
        <w:t xml:space="preserve">удерживание выбранных нейтральных соединений в </w:t>
      </w:r>
      <w:r w:rsidR="001B2349">
        <w:rPr>
          <w:sz w:val="24"/>
          <w:szCs w:val="24"/>
        </w:rPr>
        <w:t>режиме гидрофильной хроматографии</w:t>
      </w:r>
      <w:r w:rsidR="00036A42">
        <w:rPr>
          <w:sz w:val="24"/>
          <w:szCs w:val="24"/>
        </w:rPr>
        <w:t>.</w:t>
      </w:r>
    </w:p>
    <w:p w14:paraId="110AC644" w14:textId="5DE49BFF" w:rsidR="00551639" w:rsidRPr="00B9519E" w:rsidRDefault="00551639" w:rsidP="00EF311A">
      <w:pPr>
        <w:spacing w:after="0" w:line="240" w:lineRule="auto"/>
        <w:ind w:firstLine="397"/>
        <w:jc w:val="center"/>
        <w:rPr>
          <w:b/>
          <w:bCs/>
          <w:sz w:val="24"/>
          <w:szCs w:val="24"/>
        </w:rPr>
      </w:pPr>
      <w:r w:rsidRPr="00164EEB">
        <w:rPr>
          <w:b/>
          <w:bCs/>
          <w:sz w:val="24"/>
          <w:szCs w:val="24"/>
        </w:rPr>
        <w:t>Литература</w:t>
      </w:r>
    </w:p>
    <w:p w14:paraId="2CEB742F" w14:textId="77777777" w:rsidR="00832F64" w:rsidRPr="00832F64" w:rsidRDefault="00982105" w:rsidP="00832F6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rPr>
          <w:rFonts w:eastAsia="Calibri"/>
          <w:color w:val="000000" w:themeColor="text1"/>
          <w:sz w:val="24"/>
          <w:szCs w:val="24"/>
          <w:lang w:val="en-US"/>
        </w:rPr>
      </w:pPr>
      <w:r>
        <w:rPr>
          <w:rFonts w:eastAsia="Calibri"/>
          <w:sz w:val="24"/>
          <w:szCs w:val="24"/>
          <w:lang w:val="en-US"/>
        </w:rPr>
        <w:t>Yong Guo</w:t>
      </w:r>
      <w:r w:rsidR="0088601A" w:rsidRPr="0088601A">
        <w:rPr>
          <w:rFonts w:eastAsia="Calibri"/>
          <w:sz w:val="24"/>
          <w:szCs w:val="24"/>
          <w:lang w:val="en-US"/>
        </w:rPr>
        <w:t xml:space="preserve">, </w:t>
      </w:r>
      <w:r>
        <w:rPr>
          <w:rFonts w:eastAsia="Calibri"/>
          <w:sz w:val="24"/>
          <w:szCs w:val="24"/>
          <w:lang w:val="en-US"/>
        </w:rPr>
        <w:t>Bassel Fattal</w:t>
      </w:r>
      <w:r w:rsidR="0088601A" w:rsidRPr="0088601A">
        <w:rPr>
          <w:rFonts w:eastAsia="Calibri"/>
          <w:sz w:val="24"/>
          <w:szCs w:val="24"/>
          <w:lang w:val="en-US"/>
        </w:rPr>
        <w:t xml:space="preserve">. </w:t>
      </w:r>
      <w:r>
        <w:rPr>
          <w:rFonts w:eastAsia="Calibri"/>
          <w:sz w:val="24"/>
          <w:szCs w:val="24"/>
          <w:lang w:val="en-US"/>
        </w:rPr>
        <w:t>Relative significance of hydrophilic partitioning and surface adsorption to the retention of polar compounds in hydrophilic interaction chromatography</w:t>
      </w:r>
      <w:r w:rsidR="0088601A" w:rsidRPr="0088601A">
        <w:rPr>
          <w:rFonts w:eastAsia="Calibri"/>
          <w:sz w:val="24"/>
          <w:szCs w:val="24"/>
          <w:lang w:val="en-US"/>
        </w:rPr>
        <w:t xml:space="preserve">// </w:t>
      </w:r>
      <w:r w:rsidR="0088601A" w:rsidRPr="00832F64">
        <w:rPr>
          <w:rFonts w:eastAsia="Calibri"/>
          <w:i/>
          <w:iCs/>
          <w:color w:val="000000" w:themeColor="text1"/>
          <w:sz w:val="24"/>
          <w:szCs w:val="24"/>
          <w:lang w:val="en-US"/>
        </w:rPr>
        <w:t xml:space="preserve">Analytica </w:t>
      </w:r>
      <w:proofErr w:type="spellStart"/>
      <w:r w:rsidR="0088601A" w:rsidRPr="00832F64">
        <w:rPr>
          <w:rFonts w:eastAsia="Calibri"/>
          <w:i/>
          <w:iCs/>
          <w:color w:val="000000" w:themeColor="text1"/>
          <w:sz w:val="24"/>
          <w:szCs w:val="24"/>
          <w:lang w:val="en-US"/>
        </w:rPr>
        <w:t>Chimica</w:t>
      </w:r>
      <w:proofErr w:type="spellEnd"/>
      <w:r w:rsidR="0088601A" w:rsidRPr="00832F64">
        <w:rPr>
          <w:rFonts w:eastAsia="Calibri"/>
          <w:i/>
          <w:iCs/>
          <w:color w:val="000000" w:themeColor="text1"/>
          <w:sz w:val="24"/>
          <w:szCs w:val="24"/>
          <w:lang w:val="en-US"/>
        </w:rPr>
        <w:t xml:space="preserve"> Acta. </w:t>
      </w:r>
      <w:r w:rsidR="0088601A" w:rsidRPr="00832F64">
        <w:rPr>
          <w:rFonts w:eastAsia="Calibri"/>
          <w:color w:val="000000" w:themeColor="text1"/>
          <w:sz w:val="24"/>
          <w:szCs w:val="24"/>
          <w:lang w:val="en-US"/>
        </w:rPr>
        <w:t>20</w:t>
      </w:r>
      <w:r w:rsidRPr="00832F64">
        <w:rPr>
          <w:rFonts w:eastAsia="Calibri"/>
          <w:color w:val="000000" w:themeColor="text1"/>
          <w:sz w:val="24"/>
          <w:szCs w:val="24"/>
          <w:lang w:val="en-US"/>
        </w:rPr>
        <w:t>21</w:t>
      </w:r>
      <w:r w:rsidR="0088601A" w:rsidRPr="00832F64">
        <w:rPr>
          <w:rFonts w:eastAsia="Calibri"/>
          <w:color w:val="000000" w:themeColor="text1"/>
          <w:sz w:val="24"/>
          <w:szCs w:val="24"/>
          <w:lang w:val="en-US"/>
        </w:rPr>
        <w:t xml:space="preserve">. P. </w:t>
      </w:r>
      <w:r w:rsidRPr="00832F64">
        <w:rPr>
          <w:rFonts w:eastAsia="Calibri"/>
          <w:color w:val="000000" w:themeColor="text1"/>
          <w:sz w:val="24"/>
          <w:szCs w:val="24"/>
          <w:lang w:val="en-US"/>
        </w:rPr>
        <w:t>9</w:t>
      </w:r>
      <w:r w:rsidR="0088601A" w:rsidRPr="00832F64">
        <w:rPr>
          <w:rFonts w:eastAsia="Calibri"/>
          <w:color w:val="000000" w:themeColor="text1"/>
          <w:sz w:val="24"/>
          <w:szCs w:val="24"/>
          <w:lang w:val="en-US"/>
        </w:rPr>
        <w:t>.</w:t>
      </w:r>
    </w:p>
    <w:p w14:paraId="6848996E" w14:textId="761B853C" w:rsidR="00832F64" w:rsidRPr="00832F64" w:rsidRDefault="00832F64" w:rsidP="00832F6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rPr>
          <w:rFonts w:eastAsia="Calibri"/>
          <w:color w:val="000000" w:themeColor="text1"/>
          <w:sz w:val="24"/>
          <w:szCs w:val="24"/>
          <w:lang w:val="en-US"/>
        </w:rPr>
      </w:pPr>
      <w:r w:rsidRPr="00832F64">
        <w:rPr>
          <w:rFonts w:eastAsia="Calibri"/>
          <w:color w:val="000000" w:themeColor="text1"/>
          <w:sz w:val="24"/>
          <w:szCs w:val="24"/>
          <w:lang w:val="en-US"/>
        </w:rPr>
        <w:t>D.V. McCalley, U.D. Neue</w:t>
      </w:r>
      <w:r>
        <w:rPr>
          <w:rFonts w:eastAsia="Calibri"/>
          <w:color w:val="000000" w:themeColor="text1"/>
          <w:sz w:val="24"/>
          <w:szCs w:val="24"/>
          <w:lang w:val="en-US"/>
        </w:rPr>
        <w:t>.</w:t>
      </w:r>
      <w:r w:rsidRPr="00832F64">
        <w:rPr>
          <w:rFonts w:eastAsia="Calibri"/>
          <w:color w:val="000000" w:themeColor="text1"/>
          <w:sz w:val="24"/>
          <w:szCs w:val="24"/>
          <w:lang w:val="en-US"/>
        </w:rPr>
        <w:t xml:space="preserve"> Estimation of the extent of the water-rich layer associated with the silica surface in hydrophilic interaction chromatography</w:t>
      </w:r>
      <w:r>
        <w:rPr>
          <w:rFonts w:eastAsia="Calibri"/>
          <w:color w:val="000000" w:themeColor="text1"/>
          <w:sz w:val="24"/>
          <w:szCs w:val="24"/>
          <w:lang w:val="en-US"/>
        </w:rPr>
        <w:t xml:space="preserve">// </w:t>
      </w:r>
      <w:r w:rsidRPr="00832F64">
        <w:rPr>
          <w:rFonts w:eastAsia="Calibri"/>
          <w:i/>
          <w:iCs/>
          <w:color w:val="000000" w:themeColor="text1"/>
          <w:sz w:val="24"/>
          <w:szCs w:val="24"/>
          <w:lang w:val="en-US"/>
        </w:rPr>
        <w:t xml:space="preserve">J. </w:t>
      </w:r>
      <w:proofErr w:type="spellStart"/>
      <w:r w:rsidRPr="00832F64">
        <w:rPr>
          <w:rFonts w:eastAsia="Calibri"/>
          <w:i/>
          <w:iCs/>
          <w:color w:val="000000" w:themeColor="text1"/>
          <w:sz w:val="24"/>
          <w:szCs w:val="24"/>
          <w:lang w:val="en-US"/>
        </w:rPr>
        <w:t>Chromatogr</w:t>
      </w:r>
      <w:proofErr w:type="spellEnd"/>
      <w:r w:rsidRPr="00832F64">
        <w:rPr>
          <w:rFonts w:eastAsia="Calibri"/>
          <w:i/>
          <w:iCs/>
          <w:color w:val="000000" w:themeColor="text1"/>
          <w:sz w:val="24"/>
          <w:szCs w:val="24"/>
          <w:lang w:val="en-US"/>
        </w:rPr>
        <w:t>. A</w:t>
      </w:r>
      <w:r>
        <w:rPr>
          <w:rFonts w:eastAsia="Calibri"/>
          <w:color w:val="000000" w:themeColor="text1"/>
          <w:sz w:val="24"/>
          <w:szCs w:val="24"/>
        </w:rPr>
        <w:t xml:space="preserve">. </w:t>
      </w:r>
      <w:r w:rsidRPr="00832F64">
        <w:rPr>
          <w:rFonts w:eastAsia="Calibri"/>
          <w:color w:val="000000" w:themeColor="text1"/>
          <w:sz w:val="24"/>
          <w:szCs w:val="24"/>
          <w:lang w:val="en-US"/>
        </w:rPr>
        <w:t>2008</w:t>
      </w:r>
      <w:r>
        <w:rPr>
          <w:rFonts w:eastAsia="Calibri"/>
          <w:color w:val="000000" w:themeColor="text1"/>
          <w:sz w:val="24"/>
          <w:szCs w:val="24"/>
          <w:lang w:val="en-US"/>
        </w:rPr>
        <w:t>.</w:t>
      </w:r>
      <w:r w:rsidRPr="00832F64">
        <w:rPr>
          <w:rFonts w:eastAsia="Calibri"/>
          <w:color w:val="000000" w:themeColor="text1"/>
          <w:sz w:val="24"/>
          <w:szCs w:val="24"/>
          <w:lang w:val="en-US"/>
        </w:rPr>
        <w:t xml:space="preserve"> </w:t>
      </w:r>
      <w:r>
        <w:rPr>
          <w:rFonts w:eastAsia="Calibri"/>
          <w:color w:val="000000" w:themeColor="text1"/>
          <w:sz w:val="24"/>
          <w:szCs w:val="24"/>
        </w:rPr>
        <w:t xml:space="preserve">Р. </w:t>
      </w:r>
      <w:r w:rsidRPr="00832F64">
        <w:rPr>
          <w:rFonts w:eastAsia="Calibri"/>
          <w:color w:val="000000" w:themeColor="text1"/>
          <w:sz w:val="24"/>
          <w:szCs w:val="24"/>
          <w:lang w:val="en-US"/>
        </w:rPr>
        <w:t>225</w:t>
      </w:r>
      <w:r>
        <w:rPr>
          <w:rFonts w:eastAsia="Calibri"/>
          <w:color w:val="000000" w:themeColor="text1"/>
          <w:sz w:val="24"/>
          <w:szCs w:val="24"/>
          <w:lang w:val="en-US"/>
        </w:rPr>
        <w:t>-</w:t>
      </w:r>
      <w:r w:rsidRPr="00832F64">
        <w:rPr>
          <w:rFonts w:eastAsia="Calibri"/>
          <w:color w:val="000000" w:themeColor="text1"/>
          <w:sz w:val="24"/>
          <w:szCs w:val="24"/>
          <w:lang w:val="en-US"/>
        </w:rPr>
        <w:t>229.</w:t>
      </w:r>
    </w:p>
    <w:sectPr w:rsidR="00832F64" w:rsidRPr="00832F64" w:rsidSect="009C194F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548A2"/>
    <w:multiLevelType w:val="hybridMultilevel"/>
    <w:tmpl w:val="DA5A2820"/>
    <w:lvl w:ilvl="0" w:tplc="D0C4995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A401F9"/>
    <w:multiLevelType w:val="hybridMultilevel"/>
    <w:tmpl w:val="DA5A2820"/>
    <w:lvl w:ilvl="0" w:tplc="D0C4995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76950E3"/>
    <w:multiLevelType w:val="hybridMultilevel"/>
    <w:tmpl w:val="2222EF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FF6"/>
    <w:rsid w:val="00031239"/>
    <w:rsid w:val="00036A42"/>
    <w:rsid w:val="00056AF4"/>
    <w:rsid w:val="00057FC6"/>
    <w:rsid w:val="00066B3D"/>
    <w:rsid w:val="000A19A8"/>
    <w:rsid w:val="000B4B3F"/>
    <w:rsid w:val="000F5DA3"/>
    <w:rsid w:val="0012591E"/>
    <w:rsid w:val="00130439"/>
    <w:rsid w:val="00164EEB"/>
    <w:rsid w:val="001836E7"/>
    <w:rsid w:val="00193B22"/>
    <w:rsid w:val="001B2349"/>
    <w:rsid w:val="001D2F83"/>
    <w:rsid w:val="0020113B"/>
    <w:rsid w:val="0020178C"/>
    <w:rsid w:val="00207BAA"/>
    <w:rsid w:val="002109CE"/>
    <w:rsid w:val="002A18E9"/>
    <w:rsid w:val="00335913"/>
    <w:rsid w:val="00345896"/>
    <w:rsid w:val="003466BB"/>
    <w:rsid w:val="00381892"/>
    <w:rsid w:val="00414017"/>
    <w:rsid w:val="004409BB"/>
    <w:rsid w:val="00461C7A"/>
    <w:rsid w:val="00466FF6"/>
    <w:rsid w:val="00551639"/>
    <w:rsid w:val="005A7383"/>
    <w:rsid w:val="005D7720"/>
    <w:rsid w:val="006028B6"/>
    <w:rsid w:val="00644872"/>
    <w:rsid w:val="00667873"/>
    <w:rsid w:val="006D483E"/>
    <w:rsid w:val="006E4D00"/>
    <w:rsid w:val="006E5E8C"/>
    <w:rsid w:val="006F3267"/>
    <w:rsid w:val="00714990"/>
    <w:rsid w:val="007175C2"/>
    <w:rsid w:val="00735768"/>
    <w:rsid w:val="00752A24"/>
    <w:rsid w:val="00754957"/>
    <w:rsid w:val="007B22B7"/>
    <w:rsid w:val="007C3F3A"/>
    <w:rsid w:val="007F1BC1"/>
    <w:rsid w:val="00811C6D"/>
    <w:rsid w:val="00832F64"/>
    <w:rsid w:val="00842AB7"/>
    <w:rsid w:val="00884739"/>
    <w:rsid w:val="0088601A"/>
    <w:rsid w:val="008942D6"/>
    <w:rsid w:val="008B30EA"/>
    <w:rsid w:val="008B7A87"/>
    <w:rsid w:val="008D03EF"/>
    <w:rsid w:val="008D7BFE"/>
    <w:rsid w:val="00930DC6"/>
    <w:rsid w:val="00946BF0"/>
    <w:rsid w:val="009753AE"/>
    <w:rsid w:val="00982105"/>
    <w:rsid w:val="00982C1A"/>
    <w:rsid w:val="009845CE"/>
    <w:rsid w:val="009B7322"/>
    <w:rsid w:val="009C194F"/>
    <w:rsid w:val="00A00C8A"/>
    <w:rsid w:val="00A11E58"/>
    <w:rsid w:val="00A364B5"/>
    <w:rsid w:val="00A3696A"/>
    <w:rsid w:val="00A4725A"/>
    <w:rsid w:val="00A504C6"/>
    <w:rsid w:val="00A512CC"/>
    <w:rsid w:val="00A51732"/>
    <w:rsid w:val="00A67667"/>
    <w:rsid w:val="00AD55A4"/>
    <w:rsid w:val="00AF7805"/>
    <w:rsid w:val="00B06DE1"/>
    <w:rsid w:val="00B5238F"/>
    <w:rsid w:val="00B56C97"/>
    <w:rsid w:val="00B66F32"/>
    <w:rsid w:val="00B807B9"/>
    <w:rsid w:val="00B9045D"/>
    <w:rsid w:val="00B9519E"/>
    <w:rsid w:val="00C43B6F"/>
    <w:rsid w:val="00C57B86"/>
    <w:rsid w:val="00C6655D"/>
    <w:rsid w:val="00C77FDE"/>
    <w:rsid w:val="00CE633A"/>
    <w:rsid w:val="00CF18E7"/>
    <w:rsid w:val="00D417FD"/>
    <w:rsid w:val="00DA3F50"/>
    <w:rsid w:val="00DC69A4"/>
    <w:rsid w:val="00DD7B64"/>
    <w:rsid w:val="00DE467C"/>
    <w:rsid w:val="00E0563A"/>
    <w:rsid w:val="00E370E2"/>
    <w:rsid w:val="00E72FFC"/>
    <w:rsid w:val="00E877EE"/>
    <w:rsid w:val="00E952DD"/>
    <w:rsid w:val="00EE7AB9"/>
    <w:rsid w:val="00EF1BF2"/>
    <w:rsid w:val="00EF311A"/>
    <w:rsid w:val="00EF5A94"/>
    <w:rsid w:val="00EF6278"/>
    <w:rsid w:val="00F01A9A"/>
    <w:rsid w:val="00F04F62"/>
    <w:rsid w:val="00F133A1"/>
    <w:rsid w:val="00F24E1B"/>
    <w:rsid w:val="00F75D5D"/>
    <w:rsid w:val="00F96CB8"/>
    <w:rsid w:val="00FB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5B9C5C"/>
  <w15:chartTrackingRefBased/>
  <w15:docId w15:val="{E2A3F965-E4A3-4EF9-9546-AC7ADDBE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9F3"/>
    <w:pPr>
      <w:spacing w:after="200" w:line="276" w:lineRule="auto"/>
    </w:pPr>
    <w:rPr>
      <w:rFonts w:ascii="Times New Roman" w:eastAsia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DC6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6E4D0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E4D0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6E4D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E4D00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6E4D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4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467C"/>
    <w:rPr>
      <w:rFonts w:ascii="Segoe UI" w:eastAsia="Times New Roman" w:hAnsi="Segoe UI" w:cs="Segoe UI"/>
      <w:sz w:val="18"/>
      <w:szCs w:val="18"/>
    </w:rPr>
  </w:style>
  <w:style w:type="character" w:styleId="ab">
    <w:name w:val="Placeholder Text"/>
    <w:basedOn w:val="a0"/>
    <w:uiPriority w:val="99"/>
    <w:semiHidden/>
    <w:rsid w:val="00842AB7"/>
    <w:rPr>
      <w:color w:val="808080"/>
    </w:rPr>
  </w:style>
  <w:style w:type="paragraph" w:styleId="ac">
    <w:name w:val="Revision"/>
    <w:hidden/>
    <w:uiPriority w:val="99"/>
    <w:semiHidden/>
    <w:rsid w:val="00A512CC"/>
    <w:rPr>
      <w:rFonts w:ascii="Times New Roman" w:eastAsia="Times New Roman" w:hAnsi="Times New Roman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5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A7436-3DE4-4E22-980F-61C98271F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 Шемякина</dc:creator>
  <cp:keywords/>
  <dc:description/>
  <cp:lastModifiedBy>Ksenia Ivakina</cp:lastModifiedBy>
  <cp:revision>2</cp:revision>
  <dcterms:created xsi:type="dcterms:W3CDTF">2025-03-03T19:20:00Z</dcterms:created>
  <dcterms:modified xsi:type="dcterms:W3CDTF">2025-03-03T19:20:00Z</dcterms:modified>
</cp:coreProperties>
</file>