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0E40B178" w:rsidR="00130241" w:rsidRDefault="00EB42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proofErr w:type="spellStart"/>
      <w:r w:rsidRPr="00EB4214">
        <w:rPr>
          <w:b/>
          <w:color w:val="000000"/>
        </w:rPr>
        <w:t>Супрамолекулярные</w:t>
      </w:r>
      <w:proofErr w:type="spellEnd"/>
      <w:r w:rsidRPr="00EB4214">
        <w:rPr>
          <w:b/>
          <w:color w:val="000000"/>
        </w:rPr>
        <w:t xml:space="preserve"> системы на основе </w:t>
      </w:r>
      <w:proofErr w:type="spellStart"/>
      <w:r w:rsidRPr="00EB4214">
        <w:rPr>
          <w:b/>
          <w:color w:val="000000"/>
        </w:rPr>
        <w:t>терпиридинсодержащего</w:t>
      </w:r>
      <w:proofErr w:type="spellEnd"/>
      <w:r w:rsidRPr="00EB4214">
        <w:rPr>
          <w:b/>
          <w:color w:val="000000"/>
        </w:rPr>
        <w:t xml:space="preserve"> </w:t>
      </w:r>
      <w:proofErr w:type="spellStart"/>
      <w:r w:rsidRPr="00EB4214">
        <w:rPr>
          <w:b/>
          <w:color w:val="000000"/>
        </w:rPr>
        <w:t>полифениленового</w:t>
      </w:r>
      <w:proofErr w:type="spellEnd"/>
      <w:r w:rsidRPr="00EB4214">
        <w:rPr>
          <w:b/>
          <w:color w:val="000000"/>
        </w:rPr>
        <w:t xml:space="preserve"> </w:t>
      </w:r>
      <w:proofErr w:type="spellStart"/>
      <w:r w:rsidRPr="00EB4214">
        <w:rPr>
          <w:b/>
          <w:color w:val="000000"/>
        </w:rPr>
        <w:t>дендримера</w:t>
      </w:r>
      <w:proofErr w:type="spellEnd"/>
    </w:p>
    <w:p w14:paraId="00000002" w14:textId="717EA333" w:rsidR="00130241" w:rsidRDefault="005B7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proofErr w:type="spellStart"/>
      <w:r>
        <w:rPr>
          <w:b/>
          <w:i/>
          <w:color w:val="000000"/>
        </w:rPr>
        <w:t>Просветова</w:t>
      </w:r>
      <w:proofErr w:type="spellEnd"/>
      <w:r w:rsidR="00EB1F49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Д</w:t>
      </w:r>
      <w:r w:rsidR="00EB1F49">
        <w:rPr>
          <w:b/>
          <w:i/>
          <w:color w:val="000000"/>
        </w:rPr>
        <w:t>.</w:t>
      </w:r>
      <w:r>
        <w:rPr>
          <w:b/>
          <w:i/>
          <w:color w:val="000000"/>
        </w:rPr>
        <w:t>Ю</w:t>
      </w:r>
      <w:r w:rsidR="00EB1F49">
        <w:rPr>
          <w:b/>
          <w:i/>
          <w:color w:val="000000"/>
        </w:rPr>
        <w:t>.</w:t>
      </w:r>
      <w:r w:rsidR="008C67E3">
        <w:rPr>
          <w:b/>
          <w:i/>
          <w:color w:val="000000"/>
        </w:rPr>
        <w:t>,</w:t>
      </w:r>
      <w:r w:rsidR="00EB1F49">
        <w:rPr>
          <w:b/>
          <w:i/>
          <w:color w:val="000000"/>
        </w:rPr>
        <w:t xml:space="preserve"> </w:t>
      </w:r>
      <w:proofErr w:type="spellStart"/>
      <w:r w:rsidR="005F18AE">
        <w:rPr>
          <w:b/>
          <w:i/>
          <w:color w:val="000000"/>
        </w:rPr>
        <w:t>Чамкина</w:t>
      </w:r>
      <w:proofErr w:type="spellEnd"/>
      <w:r w:rsidR="00EB1F49">
        <w:rPr>
          <w:b/>
          <w:i/>
          <w:color w:val="000000"/>
        </w:rPr>
        <w:t xml:space="preserve"> </w:t>
      </w:r>
      <w:r w:rsidR="005F18AE">
        <w:rPr>
          <w:b/>
          <w:i/>
          <w:color w:val="000000"/>
        </w:rPr>
        <w:t>Е</w:t>
      </w:r>
      <w:r w:rsidR="00EB1F49">
        <w:rPr>
          <w:b/>
          <w:i/>
          <w:color w:val="000000"/>
        </w:rPr>
        <w:t>.</w:t>
      </w:r>
      <w:r w:rsidR="005F18AE">
        <w:rPr>
          <w:b/>
          <w:i/>
          <w:color w:val="000000"/>
        </w:rPr>
        <w:t>С</w:t>
      </w:r>
      <w:r w:rsidR="00EB1F49">
        <w:rPr>
          <w:b/>
          <w:i/>
          <w:color w:val="000000"/>
        </w:rPr>
        <w:t>.</w:t>
      </w:r>
      <w:r w:rsidR="005F18AE">
        <w:rPr>
          <w:b/>
          <w:color w:val="000000"/>
        </w:rPr>
        <w:t>,</w:t>
      </w:r>
      <w:r w:rsidR="00201B88">
        <w:rPr>
          <w:b/>
          <w:color w:val="000000"/>
        </w:rPr>
        <w:t xml:space="preserve"> </w:t>
      </w:r>
      <w:proofErr w:type="spellStart"/>
      <w:r w:rsidR="00201B88">
        <w:rPr>
          <w:b/>
          <w:i/>
          <w:color w:val="000000"/>
        </w:rPr>
        <w:t>Чамкин</w:t>
      </w:r>
      <w:proofErr w:type="spellEnd"/>
      <w:r w:rsidR="00201B88">
        <w:rPr>
          <w:b/>
          <w:i/>
          <w:color w:val="000000"/>
        </w:rPr>
        <w:t xml:space="preserve"> А.А.</w:t>
      </w:r>
      <w:r w:rsidR="00201B88">
        <w:rPr>
          <w:b/>
          <w:color w:val="000000"/>
        </w:rPr>
        <w:t xml:space="preserve">, </w:t>
      </w:r>
      <w:r w:rsidR="00201B88">
        <w:rPr>
          <w:b/>
          <w:i/>
          <w:color w:val="000000"/>
        </w:rPr>
        <w:t>Шифрина З.Б.</w:t>
      </w:r>
      <w:r w:rsidR="005F18AE">
        <w:rPr>
          <w:b/>
          <w:color w:val="000000"/>
        </w:rPr>
        <w:t xml:space="preserve"> </w:t>
      </w:r>
    </w:p>
    <w:p w14:paraId="00000003" w14:textId="1AE22084" w:rsidR="00130241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Студент, </w:t>
      </w:r>
      <w:r w:rsidR="005F18AE">
        <w:rPr>
          <w:i/>
          <w:color w:val="000000"/>
        </w:rPr>
        <w:t>3</w:t>
      </w:r>
      <w:r>
        <w:rPr>
          <w:i/>
          <w:color w:val="000000"/>
        </w:rPr>
        <w:t xml:space="preserve"> курс </w:t>
      </w:r>
      <w:r w:rsidR="005F18AE">
        <w:rPr>
          <w:i/>
          <w:color w:val="000000"/>
        </w:rPr>
        <w:t>бакалавриата</w:t>
      </w:r>
    </w:p>
    <w:p w14:paraId="1B9E4F16" w14:textId="77777777" w:rsidR="00E74062" w:rsidRDefault="00CA35B6" w:rsidP="00CA35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>
        <w:rPr>
          <w:i/>
          <w:color w:val="000000"/>
        </w:rPr>
        <w:t xml:space="preserve">Институт элементоорганических соединений </w:t>
      </w:r>
      <w:r w:rsidR="00EB1F49">
        <w:rPr>
          <w:i/>
          <w:color w:val="000000"/>
        </w:rPr>
        <w:t xml:space="preserve">имени </w:t>
      </w:r>
      <w:r>
        <w:rPr>
          <w:i/>
          <w:color w:val="000000"/>
        </w:rPr>
        <w:t>А</w:t>
      </w:r>
      <w:r w:rsidR="00EB1F49">
        <w:rPr>
          <w:i/>
          <w:color w:val="000000"/>
        </w:rPr>
        <w:t>.</w:t>
      </w:r>
      <w:r>
        <w:rPr>
          <w:i/>
          <w:color w:val="000000"/>
        </w:rPr>
        <w:t>Н</w:t>
      </w:r>
      <w:r w:rsidR="00EB1F49">
        <w:rPr>
          <w:i/>
          <w:color w:val="000000"/>
        </w:rPr>
        <w:t>.</w:t>
      </w:r>
      <w:r w:rsidR="00921D45">
        <w:rPr>
          <w:i/>
          <w:color w:val="000000"/>
        </w:rPr>
        <w:t xml:space="preserve"> </w:t>
      </w:r>
      <w:r>
        <w:rPr>
          <w:i/>
          <w:color w:val="000000"/>
        </w:rPr>
        <w:t>Несмеянова</w:t>
      </w:r>
    </w:p>
    <w:p w14:paraId="00000007" w14:textId="115F99DC" w:rsidR="00130241" w:rsidRPr="00CA35B6" w:rsidRDefault="00CA35B6" w:rsidP="00CA35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Российской академии наук</w:t>
      </w:r>
      <w:r w:rsidR="00EB1F49">
        <w:rPr>
          <w:i/>
          <w:color w:val="000000"/>
        </w:rPr>
        <w:t>, Москва, Россия</w:t>
      </w:r>
    </w:p>
    <w:p w14:paraId="21D48375" w14:textId="118A914D" w:rsidR="009B77D8" w:rsidRPr="00B55FE3" w:rsidRDefault="00EB1F49" w:rsidP="00B7753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u w:val="single"/>
        </w:rPr>
      </w:pPr>
      <w:r w:rsidRPr="003B715B">
        <w:rPr>
          <w:i/>
          <w:lang w:val="en-US"/>
        </w:rPr>
        <w:t>E</w:t>
      </w:r>
      <w:r w:rsidR="003B76D6" w:rsidRPr="00B55FE3">
        <w:rPr>
          <w:i/>
        </w:rPr>
        <w:t>-</w:t>
      </w:r>
      <w:r w:rsidRPr="003B715B">
        <w:rPr>
          <w:i/>
          <w:lang w:val="en-US"/>
        </w:rPr>
        <w:t>mail</w:t>
      </w:r>
      <w:r w:rsidRPr="00B55FE3">
        <w:rPr>
          <w:i/>
        </w:rPr>
        <w:t xml:space="preserve">: </w:t>
      </w:r>
      <w:hyperlink r:id="rId6" w:history="1">
        <w:r w:rsidR="003B715B" w:rsidRPr="003B715B">
          <w:rPr>
            <w:rStyle w:val="a9"/>
            <w:i/>
            <w:color w:val="auto"/>
            <w:lang w:val="en-US"/>
          </w:rPr>
          <w:t>d</w:t>
        </w:r>
        <w:r w:rsidR="003B715B" w:rsidRPr="00B55FE3">
          <w:rPr>
            <w:rStyle w:val="a9"/>
            <w:i/>
            <w:color w:val="auto"/>
          </w:rPr>
          <w:t>_</w:t>
        </w:r>
        <w:r w:rsidR="003B715B" w:rsidRPr="003B715B">
          <w:rPr>
            <w:rStyle w:val="a9"/>
            <w:i/>
            <w:color w:val="auto"/>
            <w:lang w:val="en-US"/>
          </w:rPr>
          <w:t>prosvetova</w:t>
        </w:r>
        <w:r w:rsidR="003B715B" w:rsidRPr="00B55FE3">
          <w:rPr>
            <w:rStyle w:val="a9"/>
            <w:i/>
            <w:color w:val="auto"/>
          </w:rPr>
          <w:t>@</w:t>
        </w:r>
        <w:r w:rsidR="003B715B" w:rsidRPr="003B715B">
          <w:rPr>
            <w:rStyle w:val="a9"/>
            <w:i/>
            <w:color w:val="auto"/>
            <w:lang w:val="en-US"/>
          </w:rPr>
          <w:t>mail</w:t>
        </w:r>
        <w:r w:rsidR="003B715B" w:rsidRPr="00B55FE3">
          <w:rPr>
            <w:rStyle w:val="a9"/>
            <w:i/>
            <w:color w:val="auto"/>
          </w:rPr>
          <w:t>.</w:t>
        </w:r>
        <w:proofErr w:type="spellStart"/>
        <w:r w:rsidR="003B715B" w:rsidRPr="003B715B">
          <w:rPr>
            <w:rStyle w:val="a9"/>
            <w:i/>
            <w:color w:val="auto"/>
            <w:lang w:val="en-US"/>
          </w:rPr>
          <w:t>ru</w:t>
        </w:r>
        <w:proofErr w:type="spellEnd"/>
      </w:hyperlink>
    </w:p>
    <w:p w14:paraId="1E9B13B1" w14:textId="5ADBBDF9" w:rsidR="009B2F80" w:rsidRDefault="009B77D8" w:rsidP="009B77D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9B77D8">
        <w:rPr>
          <w:color w:val="000000"/>
        </w:rPr>
        <w:t xml:space="preserve">Функциональные высокомолекулярные соединения различной топологической архитектуры являются удобной платформой для формирования на их основе материалов с заданными свойствами [1]. В качестве таких материалов наиболее часто используются металлосодержащие высокомолекулярные соединения, сочетающие преимущества полимерной составляющей с каталитическими, оптическими, магнитными и проводящими свойствами металлов. Настоящее исследование направлено на разработку новых </w:t>
      </w:r>
      <w:proofErr w:type="spellStart"/>
      <w:r w:rsidRPr="009B77D8">
        <w:rPr>
          <w:color w:val="000000"/>
        </w:rPr>
        <w:t>супрамолекулярных</w:t>
      </w:r>
      <w:proofErr w:type="spellEnd"/>
      <w:r w:rsidRPr="009B77D8">
        <w:rPr>
          <w:color w:val="000000"/>
        </w:rPr>
        <w:t xml:space="preserve"> систем на основе </w:t>
      </w:r>
      <w:proofErr w:type="spellStart"/>
      <w:r w:rsidRPr="009B77D8">
        <w:rPr>
          <w:color w:val="000000"/>
        </w:rPr>
        <w:t>терпиридинсодержащего</w:t>
      </w:r>
      <w:proofErr w:type="spellEnd"/>
      <w:r w:rsidRPr="009B77D8">
        <w:rPr>
          <w:color w:val="000000"/>
        </w:rPr>
        <w:t xml:space="preserve"> </w:t>
      </w:r>
      <w:proofErr w:type="spellStart"/>
      <w:r w:rsidRPr="009B77D8">
        <w:rPr>
          <w:color w:val="000000"/>
        </w:rPr>
        <w:t>полифениленового</w:t>
      </w:r>
      <w:proofErr w:type="spellEnd"/>
      <w:r w:rsidRPr="009B77D8">
        <w:rPr>
          <w:color w:val="000000"/>
        </w:rPr>
        <w:t xml:space="preserve"> </w:t>
      </w:r>
      <w:proofErr w:type="spellStart"/>
      <w:r w:rsidRPr="009B77D8">
        <w:rPr>
          <w:color w:val="000000"/>
        </w:rPr>
        <w:t>дендримера</w:t>
      </w:r>
      <w:proofErr w:type="spellEnd"/>
      <w:r w:rsidRPr="009B77D8">
        <w:rPr>
          <w:color w:val="000000"/>
        </w:rPr>
        <w:t xml:space="preserve"> (</w:t>
      </w:r>
      <w:r>
        <w:rPr>
          <w:color w:val="000000"/>
        </w:rPr>
        <w:t xml:space="preserve">Схема </w:t>
      </w:r>
      <w:r w:rsidRPr="009B77D8">
        <w:rPr>
          <w:color w:val="000000"/>
        </w:rPr>
        <w:t>1).</w:t>
      </w:r>
    </w:p>
    <w:p w14:paraId="3B13D46C" w14:textId="77777777" w:rsidR="005D54E7" w:rsidRPr="009B77D8" w:rsidRDefault="005D54E7" w:rsidP="009B77D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</w:p>
    <w:bookmarkStart w:id="0" w:name="_GoBack"/>
    <w:p w14:paraId="1050393B" w14:textId="7C8E6F1A" w:rsidR="009B77D8" w:rsidRDefault="008D35DD" w:rsidP="005861CC">
      <w:pPr>
        <w:jc w:val="center"/>
        <w:rPr>
          <w:sz w:val="28"/>
          <w:szCs w:val="28"/>
        </w:rPr>
      </w:pPr>
      <w:r w:rsidRPr="00A02066">
        <w:rPr>
          <w:sz w:val="28"/>
          <w:szCs w:val="28"/>
        </w:rPr>
        <w:object w:dxaOrig="30970" w:dyaOrig="19513" w14:anchorId="6D2BBE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472.05pt;height:297.4pt" o:ole="">
            <v:imagedata r:id="rId7" o:title=""/>
          </v:shape>
          <o:OLEObject Type="Embed" ProgID="ChemDraw.Document.6.0" ShapeID="_x0000_i1047" DrawAspect="Content" ObjectID="_1802521993" r:id="rId8"/>
        </w:object>
      </w:r>
      <w:bookmarkEnd w:id="0"/>
    </w:p>
    <w:p w14:paraId="7CEB8570" w14:textId="77777777" w:rsidR="00094785" w:rsidRPr="005E5BE9" w:rsidRDefault="00094785" w:rsidP="005E5BE9">
      <w:pPr>
        <w:jc w:val="center"/>
      </w:pPr>
    </w:p>
    <w:p w14:paraId="2E68D806" w14:textId="7C254065" w:rsidR="00FF1903" w:rsidRDefault="00FF1903" w:rsidP="005E5B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center"/>
      </w:pPr>
      <w:r>
        <w:rPr>
          <w:color w:val="000000"/>
        </w:rPr>
        <w:t xml:space="preserve">Схема 1. </w:t>
      </w:r>
      <w:r w:rsidR="008931BE">
        <w:rPr>
          <w:color w:val="000000"/>
        </w:rPr>
        <w:t xml:space="preserve">Синтез </w:t>
      </w:r>
      <w:r w:rsidR="00094785">
        <w:t>координационных полимеров</w:t>
      </w:r>
    </w:p>
    <w:p w14:paraId="3C24624B" w14:textId="77777777" w:rsidR="005D54E7" w:rsidRDefault="005D54E7" w:rsidP="005E5B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center"/>
        <w:rPr>
          <w:color w:val="000000"/>
        </w:rPr>
      </w:pPr>
    </w:p>
    <w:p w14:paraId="044BBAED" w14:textId="5D1EA823" w:rsidR="00E22189" w:rsidRDefault="005D54E7" w:rsidP="00233387">
      <w:pPr>
        <w:shd w:val="clear" w:color="auto" w:fill="FFFFFF"/>
        <w:ind w:firstLine="397"/>
        <w:jc w:val="both"/>
      </w:pPr>
      <w:r w:rsidRPr="005D54E7">
        <w:t xml:space="preserve">Использование </w:t>
      </w:r>
      <w:proofErr w:type="spellStart"/>
      <w:r w:rsidRPr="005D54E7">
        <w:t>дендримера</w:t>
      </w:r>
      <w:proofErr w:type="spellEnd"/>
      <w:r w:rsidRPr="005D54E7">
        <w:t xml:space="preserve"> для формирования </w:t>
      </w:r>
      <w:proofErr w:type="spellStart"/>
      <w:r w:rsidRPr="005D54E7">
        <w:t>супрамолекулярных</w:t>
      </w:r>
      <w:proofErr w:type="spellEnd"/>
      <w:r w:rsidRPr="005D54E7">
        <w:t xml:space="preserve"> соединений позволило решить проблему плохой растворимости данного класса соединений, что значительно упростит в дальнейшем процесс нанесения равномерного электропроводящего слоя при создании </w:t>
      </w:r>
      <w:proofErr w:type="spellStart"/>
      <w:r w:rsidRPr="005D54E7">
        <w:t>электрохромных</w:t>
      </w:r>
      <w:proofErr w:type="spellEnd"/>
      <w:r w:rsidRPr="005D54E7">
        <w:t xml:space="preserve"> устройств.</w:t>
      </w:r>
    </w:p>
    <w:p w14:paraId="2B7A7A5A" w14:textId="77777777" w:rsidR="005D54E7" w:rsidRPr="005749B6" w:rsidRDefault="005D54E7" w:rsidP="00E22189">
      <w:pPr>
        <w:shd w:val="clear" w:color="auto" w:fill="FFFFFF"/>
      </w:pPr>
    </w:p>
    <w:p w14:paraId="022FC08C" w14:textId="1B109462" w:rsidR="00A02163" w:rsidRPr="0009449A" w:rsidRDefault="001467E7" w:rsidP="00A021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</w:rPr>
      </w:pPr>
      <w:r w:rsidRPr="001467E7">
        <w:rPr>
          <w:i/>
          <w:iCs/>
          <w:color w:val="000000"/>
        </w:rPr>
        <w:t>Работа выполнена при финансовой поддержке Российского научного фонда (проект № 24-73-00262).</w:t>
      </w:r>
    </w:p>
    <w:p w14:paraId="0000000E" w14:textId="77777777" w:rsidR="00130241" w:rsidRPr="00B418AA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>
        <w:rPr>
          <w:b/>
          <w:color w:val="000000"/>
        </w:rPr>
        <w:t>Литература</w:t>
      </w:r>
    </w:p>
    <w:p w14:paraId="3486C755" w14:textId="377C3CEF" w:rsidR="00116478" w:rsidRPr="00107AA3" w:rsidRDefault="00107AA3" w:rsidP="00AD73B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E81D35">
        <w:rPr>
          <w:color w:val="000000"/>
          <w:lang w:val="en-US"/>
        </w:rPr>
        <w:t xml:space="preserve">1. </w:t>
      </w:r>
      <w:r w:rsidR="00B418AA" w:rsidRPr="00B418AA">
        <w:rPr>
          <w:color w:val="000000"/>
          <w:lang w:val="en-US"/>
        </w:rPr>
        <w:t>Liu F.</w:t>
      </w:r>
      <w:r w:rsidR="00AD73BD">
        <w:rPr>
          <w:color w:val="000000"/>
          <w:lang w:val="en-US"/>
        </w:rPr>
        <w:t xml:space="preserve">, </w:t>
      </w:r>
      <w:r w:rsidR="00AD73BD" w:rsidRPr="00AD73BD">
        <w:rPr>
          <w:color w:val="000000"/>
          <w:lang w:val="en-US"/>
        </w:rPr>
        <w:t>Liu</w:t>
      </w:r>
      <w:r w:rsidR="00AD73BD">
        <w:rPr>
          <w:color w:val="000000"/>
          <w:lang w:val="en-US"/>
        </w:rPr>
        <w:t xml:space="preserve"> X.</w:t>
      </w:r>
      <w:r w:rsidR="00AD73BD" w:rsidRPr="00AD73BD">
        <w:rPr>
          <w:color w:val="000000"/>
          <w:lang w:val="en-US"/>
        </w:rPr>
        <w:t>,</w:t>
      </w:r>
      <w:r w:rsidR="00AD73BD">
        <w:rPr>
          <w:color w:val="000000"/>
          <w:lang w:val="en-US"/>
        </w:rPr>
        <w:t xml:space="preserve"> </w:t>
      </w:r>
      <w:proofErr w:type="spellStart"/>
      <w:r w:rsidR="00AD73BD" w:rsidRPr="00AD73BD">
        <w:rPr>
          <w:color w:val="000000"/>
          <w:lang w:val="en-US"/>
        </w:rPr>
        <w:t>Abdiryim</w:t>
      </w:r>
      <w:proofErr w:type="spellEnd"/>
      <w:r w:rsidR="00AD73BD">
        <w:rPr>
          <w:color w:val="000000"/>
          <w:lang w:val="en-US"/>
        </w:rPr>
        <w:t xml:space="preserve"> T.</w:t>
      </w:r>
      <w:r w:rsidR="00AD73BD" w:rsidRPr="00AD73BD">
        <w:rPr>
          <w:color w:val="000000"/>
          <w:lang w:val="en-US"/>
        </w:rPr>
        <w:t>,</w:t>
      </w:r>
      <w:r w:rsidR="00AD73BD">
        <w:rPr>
          <w:color w:val="000000"/>
          <w:lang w:val="en-US"/>
        </w:rPr>
        <w:t xml:space="preserve"> </w:t>
      </w:r>
      <w:r w:rsidR="00AD73BD" w:rsidRPr="00AD73BD">
        <w:rPr>
          <w:color w:val="000000"/>
          <w:lang w:val="en-US"/>
        </w:rPr>
        <w:t>Gu</w:t>
      </w:r>
      <w:r w:rsidR="00AD73BD">
        <w:rPr>
          <w:color w:val="000000"/>
          <w:lang w:val="en-US"/>
        </w:rPr>
        <w:t xml:space="preserve"> H. </w:t>
      </w:r>
      <w:r w:rsidR="00AD73BD" w:rsidRPr="00AD73BD">
        <w:rPr>
          <w:color w:val="000000"/>
          <w:lang w:val="en-US"/>
        </w:rPr>
        <w:t>Heterometallic macromolecules: Synthesis, properties and multiple nanomaterial applications</w:t>
      </w:r>
      <w:r w:rsidR="00AD73BD">
        <w:rPr>
          <w:color w:val="000000"/>
          <w:lang w:val="en-US"/>
        </w:rPr>
        <w:t xml:space="preserve"> </w:t>
      </w:r>
      <w:r w:rsidR="00B418AA" w:rsidRPr="00B418AA">
        <w:rPr>
          <w:color w:val="000000"/>
          <w:lang w:val="en-US"/>
        </w:rPr>
        <w:t>// Coordination Chemistry Reviews. 2024. V</w:t>
      </w:r>
      <w:r w:rsidR="00B418AA">
        <w:rPr>
          <w:color w:val="000000"/>
          <w:lang w:val="en-US"/>
        </w:rPr>
        <w:t>ol</w:t>
      </w:r>
      <w:r w:rsidR="00B418AA" w:rsidRPr="00B418AA">
        <w:rPr>
          <w:color w:val="000000"/>
          <w:lang w:val="en-US"/>
        </w:rPr>
        <w:t>. 500. 215544.</w:t>
      </w:r>
    </w:p>
    <w:sectPr w:rsidR="00116478" w:rsidRPr="00107AA3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07A5A"/>
    <w:multiLevelType w:val="hybridMultilevel"/>
    <w:tmpl w:val="FA205BC0"/>
    <w:lvl w:ilvl="0" w:tplc="6F4C194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D6232"/>
    <w:multiLevelType w:val="hybridMultilevel"/>
    <w:tmpl w:val="DD661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241"/>
    <w:rsid w:val="00063966"/>
    <w:rsid w:val="00075D6E"/>
    <w:rsid w:val="00086081"/>
    <w:rsid w:val="0009449A"/>
    <w:rsid w:val="00094785"/>
    <w:rsid w:val="00094FD0"/>
    <w:rsid w:val="000E334E"/>
    <w:rsid w:val="00101A1C"/>
    <w:rsid w:val="00103657"/>
    <w:rsid w:val="00106375"/>
    <w:rsid w:val="00107AA3"/>
    <w:rsid w:val="00116478"/>
    <w:rsid w:val="00123B54"/>
    <w:rsid w:val="00130241"/>
    <w:rsid w:val="001467E7"/>
    <w:rsid w:val="001E61C2"/>
    <w:rsid w:val="001F0493"/>
    <w:rsid w:val="00201B88"/>
    <w:rsid w:val="0022260A"/>
    <w:rsid w:val="002264EE"/>
    <w:rsid w:val="0023307C"/>
    <w:rsid w:val="00233387"/>
    <w:rsid w:val="00274865"/>
    <w:rsid w:val="0031361E"/>
    <w:rsid w:val="00391C38"/>
    <w:rsid w:val="003B715B"/>
    <w:rsid w:val="003B76D6"/>
    <w:rsid w:val="003E2601"/>
    <w:rsid w:val="003F4E6B"/>
    <w:rsid w:val="004A26A3"/>
    <w:rsid w:val="004F0EDF"/>
    <w:rsid w:val="00522BF1"/>
    <w:rsid w:val="005861CC"/>
    <w:rsid w:val="00590166"/>
    <w:rsid w:val="005A0BC7"/>
    <w:rsid w:val="005B7656"/>
    <w:rsid w:val="005D022B"/>
    <w:rsid w:val="005D54E7"/>
    <w:rsid w:val="005E5BE9"/>
    <w:rsid w:val="005F18AE"/>
    <w:rsid w:val="0069427D"/>
    <w:rsid w:val="006E59C5"/>
    <w:rsid w:val="006F7A19"/>
    <w:rsid w:val="007213E1"/>
    <w:rsid w:val="00775389"/>
    <w:rsid w:val="00797838"/>
    <w:rsid w:val="007C36D8"/>
    <w:rsid w:val="007E13FB"/>
    <w:rsid w:val="007F2744"/>
    <w:rsid w:val="008931BE"/>
    <w:rsid w:val="008C67E3"/>
    <w:rsid w:val="008D35DD"/>
    <w:rsid w:val="00914205"/>
    <w:rsid w:val="00921D45"/>
    <w:rsid w:val="009426C0"/>
    <w:rsid w:val="00980A65"/>
    <w:rsid w:val="009A66DB"/>
    <w:rsid w:val="009B2F80"/>
    <w:rsid w:val="009B3300"/>
    <w:rsid w:val="009B77D8"/>
    <w:rsid w:val="009F3380"/>
    <w:rsid w:val="00A02163"/>
    <w:rsid w:val="00A314FE"/>
    <w:rsid w:val="00AD7380"/>
    <w:rsid w:val="00AD73BD"/>
    <w:rsid w:val="00B418AA"/>
    <w:rsid w:val="00B55FE3"/>
    <w:rsid w:val="00B57EE5"/>
    <w:rsid w:val="00B7753A"/>
    <w:rsid w:val="00BF36F8"/>
    <w:rsid w:val="00BF4622"/>
    <w:rsid w:val="00BF6873"/>
    <w:rsid w:val="00C844E2"/>
    <w:rsid w:val="00CA35B6"/>
    <w:rsid w:val="00CD00B1"/>
    <w:rsid w:val="00D22306"/>
    <w:rsid w:val="00D42542"/>
    <w:rsid w:val="00D8121C"/>
    <w:rsid w:val="00D874EB"/>
    <w:rsid w:val="00E22189"/>
    <w:rsid w:val="00E74062"/>
    <w:rsid w:val="00E74069"/>
    <w:rsid w:val="00E81D35"/>
    <w:rsid w:val="00EB1F49"/>
    <w:rsid w:val="00EB4214"/>
    <w:rsid w:val="00F865B3"/>
    <w:rsid w:val="00FB1509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b">
    <w:name w:val="Revision"/>
    <w:hidden/>
    <w:uiPriority w:val="99"/>
    <w:semiHidden/>
    <w:rsid w:val="00AD738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68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367395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6677579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875796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3794778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_prosvetova@mai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56981D-CB5D-4643-AAC7-A8FFB6EFA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2025-03-03T11:10:00Z</dcterms:created>
  <dcterms:modified xsi:type="dcterms:W3CDTF">2025-03-03T12:47:00Z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