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E74E3" w14:textId="1854282E" w:rsidR="005B02CC" w:rsidRPr="00BB53D9" w:rsidRDefault="005B02CC" w:rsidP="005B02CC">
      <w:pPr>
        <w:jc w:val="center"/>
        <w:rPr>
          <w:b/>
        </w:rPr>
      </w:pPr>
      <w:r w:rsidRPr="00BB53D9">
        <w:rPr>
          <w:b/>
        </w:rPr>
        <w:t xml:space="preserve">Разработка рецептуры </w:t>
      </w:r>
      <w:r w:rsidR="000C45DE">
        <w:rPr>
          <w:b/>
        </w:rPr>
        <w:t xml:space="preserve">гидрогелевых </w:t>
      </w:r>
      <w:r w:rsidRPr="00BB53D9">
        <w:rPr>
          <w:b/>
        </w:rPr>
        <w:t>аналог</w:t>
      </w:r>
      <w:r>
        <w:rPr>
          <w:b/>
        </w:rPr>
        <w:t>ов</w:t>
      </w:r>
      <w:r w:rsidRPr="00BB53D9">
        <w:rPr>
          <w:b/>
        </w:rPr>
        <w:t xml:space="preserve"> костного цемента на основе хитозана</w:t>
      </w:r>
    </w:p>
    <w:p w14:paraId="5B07024D" w14:textId="797B980A" w:rsidR="005B02CC" w:rsidRPr="00963389" w:rsidRDefault="005B02CC" w:rsidP="005B02CC">
      <w:pPr>
        <w:jc w:val="center"/>
        <w:rPr>
          <w:b/>
          <w:bCs/>
        </w:rPr>
      </w:pPr>
      <w:r w:rsidRPr="00BB53D9">
        <w:rPr>
          <w:b/>
          <w:bCs/>
        </w:rPr>
        <w:t xml:space="preserve">Вишневский В.В., </w:t>
      </w:r>
      <w:r w:rsidR="000B41F2" w:rsidRPr="00564097">
        <w:rPr>
          <w:b/>
          <w:bCs/>
        </w:rPr>
        <w:t xml:space="preserve">Рассказова </w:t>
      </w:r>
      <w:r w:rsidR="000B41F2">
        <w:rPr>
          <w:b/>
          <w:bCs/>
        </w:rPr>
        <w:t>Д.А.</w:t>
      </w:r>
      <w:r w:rsidR="000B41F2">
        <w:rPr>
          <w:b/>
          <w:bCs/>
        </w:rPr>
        <w:t xml:space="preserve">, </w:t>
      </w:r>
      <w:r w:rsidR="00963389">
        <w:rPr>
          <w:b/>
          <w:bCs/>
        </w:rPr>
        <w:t xml:space="preserve">Крайник И. И., </w:t>
      </w:r>
      <w:r w:rsidR="000B41F2">
        <w:rPr>
          <w:b/>
          <w:bCs/>
        </w:rPr>
        <w:t>Артюхов А.А.</w:t>
      </w:r>
    </w:p>
    <w:p w14:paraId="36F03C02" w14:textId="77777777" w:rsidR="005B02CC" w:rsidRPr="00BB53D9" w:rsidRDefault="005B02CC" w:rsidP="005B02CC">
      <w:pPr>
        <w:jc w:val="center"/>
        <w:rPr>
          <w:bCs/>
        </w:rPr>
      </w:pPr>
      <w:r w:rsidRPr="00BB53D9">
        <w:rPr>
          <w:bCs/>
        </w:rPr>
        <w:t>Студент, 1 курс магистратуры</w:t>
      </w:r>
    </w:p>
    <w:p w14:paraId="393AF21E" w14:textId="5F2CA535" w:rsidR="005B02CC" w:rsidRPr="002E7BC4" w:rsidRDefault="005B02CC" w:rsidP="005B02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B53D9">
        <w:rPr>
          <w:i/>
          <w:color w:val="000000"/>
        </w:rPr>
        <w:t>Российский химико-технологический университет им. Менделеева, Москва, Россия</w:t>
      </w:r>
      <w:r>
        <w:rPr>
          <w:i/>
          <w:color w:val="000000"/>
        </w:rPr>
        <w:t xml:space="preserve"> </w:t>
      </w:r>
    </w:p>
    <w:p w14:paraId="25673720" w14:textId="77777777" w:rsidR="005B02CC" w:rsidRPr="005B02CC" w:rsidRDefault="005B02CC" w:rsidP="005B02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</w:rPr>
      </w:pPr>
      <w:r w:rsidRPr="002E7BC4">
        <w:rPr>
          <w:i/>
          <w:color w:val="000000"/>
          <w:lang w:val="en-US"/>
        </w:rPr>
        <w:t>E</w:t>
      </w:r>
      <w:r w:rsidRPr="005B02CC">
        <w:rPr>
          <w:i/>
          <w:color w:val="000000"/>
        </w:rPr>
        <w:t>-</w:t>
      </w:r>
      <w:r w:rsidRPr="002E7BC4">
        <w:rPr>
          <w:i/>
          <w:color w:val="000000"/>
          <w:lang w:val="en-US"/>
        </w:rPr>
        <w:t>mail</w:t>
      </w:r>
      <w:r w:rsidRPr="005B02CC">
        <w:rPr>
          <w:i/>
          <w:color w:val="000000"/>
        </w:rPr>
        <w:t xml:space="preserve">: </w:t>
      </w:r>
      <w:proofErr w:type="spellStart"/>
      <w:r w:rsidRPr="00066474">
        <w:rPr>
          <w:i/>
          <w:color w:val="000000"/>
          <w:u w:val="single"/>
          <w:lang w:val="en-US"/>
        </w:rPr>
        <w:t>forstudying</w:t>
      </w:r>
      <w:proofErr w:type="spellEnd"/>
      <w:r w:rsidRPr="005B02CC">
        <w:rPr>
          <w:i/>
          <w:color w:val="000000"/>
          <w:u w:val="single"/>
        </w:rPr>
        <w:t>.</w:t>
      </w:r>
      <w:proofErr w:type="spellStart"/>
      <w:r w:rsidRPr="00066474">
        <w:rPr>
          <w:i/>
          <w:color w:val="000000"/>
          <w:u w:val="single"/>
          <w:lang w:val="en-US"/>
        </w:rPr>
        <w:t>vova</w:t>
      </w:r>
      <w:proofErr w:type="spellEnd"/>
      <w:r w:rsidRPr="005B02CC">
        <w:rPr>
          <w:i/>
          <w:color w:val="000000"/>
          <w:u w:val="single"/>
        </w:rPr>
        <w:t>@</w:t>
      </w:r>
      <w:proofErr w:type="spellStart"/>
      <w:r w:rsidRPr="00066474">
        <w:rPr>
          <w:i/>
          <w:color w:val="000000"/>
          <w:u w:val="single"/>
          <w:lang w:val="en-US"/>
        </w:rPr>
        <w:t>gmail</w:t>
      </w:r>
      <w:proofErr w:type="spellEnd"/>
      <w:r w:rsidRPr="005B02CC">
        <w:rPr>
          <w:i/>
          <w:color w:val="000000"/>
          <w:u w:val="single"/>
        </w:rPr>
        <w:t>.</w:t>
      </w:r>
      <w:r w:rsidRPr="00066474">
        <w:rPr>
          <w:i/>
          <w:color w:val="000000"/>
          <w:u w:val="single"/>
          <w:lang w:val="en-US"/>
        </w:rPr>
        <w:t>com</w:t>
      </w:r>
    </w:p>
    <w:p w14:paraId="1D81718C" w14:textId="4CE99EF0" w:rsidR="00730E22" w:rsidRDefault="005B02CC" w:rsidP="00194AD9">
      <w:pPr>
        <w:ind w:firstLine="709"/>
        <w:jc w:val="both"/>
      </w:pPr>
      <w:r w:rsidRPr="00066474">
        <w:t>Костный цемент — это материал, используемый в хирургии для заполнения дефектов костной ткани, фиксации имплантатов и восстановления поврежденных костей</w:t>
      </w:r>
      <w:r>
        <w:t xml:space="preserve"> </w:t>
      </w:r>
      <w:r w:rsidR="00621854" w:rsidRPr="00621854">
        <w:t>[1]</w:t>
      </w:r>
      <w:r w:rsidR="00617CBA" w:rsidRPr="00617CBA">
        <w:t xml:space="preserve">. </w:t>
      </w:r>
      <w:r w:rsidR="00EF5AF6">
        <w:t xml:space="preserve">Основным методом получения костного цемента является сшивка </w:t>
      </w:r>
      <w:r w:rsidR="00EF5AF6" w:rsidRPr="00656B5C">
        <w:t>полиметилметакрилата</w:t>
      </w:r>
      <w:r w:rsidR="00EF5AF6">
        <w:t xml:space="preserve"> различными мономерами и образование отверждаемой композиции </w:t>
      </w:r>
      <w:r w:rsidR="00EF5AF6" w:rsidRPr="00656B5C">
        <w:t>[</w:t>
      </w:r>
      <w:r w:rsidR="00EF5AF6">
        <w:t>2</w:t>
      </w:r>
      <w:r w:rsidR="00EF5AF6" w:rsidRPr="00656B5C">
        <w:t>]</w:t>
      </w:r>
      <w:r w:rsidR="00EF5AF6">
        <w:t xml:space="preserve">. </w:t>
      </w:r>
      <w:r w:rsidR="00730E22">
        <w:t>Также в состав костного цемента могут вводиться антибиотики или другие лекарственные вещества для лечения заболеваний костей. Основными недостатками классического костного цемента являются</w:t>
      </w:r>
      <w:r w:rsidR="00730E22" w:rsidRPr="00730E22">
        <w:t>:</w:t>
      </w:r>
      <w:r w:rsidR="00730E22">
        <w:t xml:space="preserve"> низкая биоразлагаемость, в связи с которой для удаления костного цемента требуется отдельная хирургическая операция, а также плохо контролируемая и малая скорость выхода лекарственных веществ из него. </w:t>
      </w:r>
      <w:r w:rsidR="00730E22" w:rsidRPr="00617CBA">
        <w:t xml:space="preserve">На данный момент одним из перспективных направлений в области </w:t>
      </w:r>
      <w:r w:rsidR="00730E22">
        <w:t>лечения костных заболеваний</w:t>
      </w:r>
      <w:r w:rsidR="00730E22" w:rsidRPr="00617CBA">
        <w:t xml:space="preserve"> является </w:t>
      </w:r>
      <w:r w:rsidR="00730E22">
        <w:t>использование</w:t>
      </w:r>
      <w:r w:rsidR="00730E22" w:rsidRPr="00617CBA">
        <w:t xml:space="preserve"> </w:t>
      </w:r>
      <w:r w:rsidR="00730E22">
        <w:t>аналогов костного цемента</w:t>
      </w:r>
      <w:r w:rsidR="00730E22" w:rsidRPr="00617CBA">
        <w:t xml:space="preserve"> на основе</w:t>
      </w:r>
      <w:r w:rsidR="005A03B2">
        <w:t xml:space="preserve"> биосовместимых и</w:t>
      </w:r>
      <w:r w:rsidR="00730E22" w:rsidRPr="00617CBA">
        <w:t xml:space="preserve"> </w:t>
      </w:r>
      <w:r w:rsidR="00730E22">
        <w:t>биоразлагаемых</w:t>
      </w:r>
      <w:r w:rsidR="005A03B2">
        <w:t xml:space="preserve"> полимеров</w:t>
      </w:r>
      <w:r w:rsidR="00730E22">
        <w:t>.</w:t>
      </w:r>
    </w:p>
    <w:p w14:paraId="2EDAF367" w14:textId="77777777" w:rsidR="00EF5AF6" w:rsidRDefault="00730E22" w:rsidP="00707E6F">
      <w:pPr>
        <w:ind w:firstLine="709"/>
        <w:jc w:val="both"/>
      </w:pPr>
      <w:r>
        <w:t>Целью данной работы является получение композици</w:t>
      </w:r>
      <w:r w:rsidR="005A03B2">
        <w:t>й</w:t>
      </w:r>
      <w:r>
        <w:t xml:space="preserve"> на основе хитозана</w:t>
      </w:r>
      <w:r w:rsidR="005A03B2">
        <w:t xml:space="preserve"> с контролируемой скоростью выделение антибиотика, способных отверждаться при температуре человеческого тела и выступать аналогами костного цемента.</w:t>
      </w:r>
      <w:r w:rsidR="00707E6F">
        <w:t xml:space="preserve"> </w:t>
      </w:r>
    </w:p>
    <w:p w14:paraId="6F78BE75" w14:textId="570B8502" w:rsidR="00707E6F" w:rsidRPr="00707E6F" w:rsidRDefault="00707E6F" w:rsidP="00707E6F">
      <w:pPr>
        <w:ind w:firstLine="709"/>
        <w:jc w:val="both"/>
      </w:pPr>
      <w:r>
        <w:t xml:space="preserve">На первом этапе работы подбиралась </w:t>
      </w:r>
      <w:r>
        <w:rPr>
          <w:lang w:val="en-US"/>
        </w:rPr>
        <w:t>pH</w:t>
      </w:r>
      <w:r>
        <w:t xml:space="preserve"> среды растворения хитозана</w:t>
      </w:r>
      <w:r w:rsidR="007915F7">
        <w:t>.</w:t>
      </w:r>
      <w:r>
        <w:t xml:space="preserve"> Затем проводился ряд экспериментов, в которых смешивались подкисленные растворы хитозана и растворы щёлочи разных концентраций</w:t>
      </w:r>
      <w:r w:rsidR="007915F7">
        <w:t>, с целью получения отверждаемой композиции хитозана.</w:t>
      </w:r>
      <w:r w:rsidR="00EF5AF6">
        <w:t xml:space="preserve"> </w:t>
      </w:r>
    </w:p>
    <w:p w14:paraId="71C46C15" w14:textId="3288D336" w:rsidR="002F50F5" w:rsidRDefault="00EF5AF6" w:rsidP="000D6402">
      <w:pPr>
        <w:ind w:firstLine="709"/>
        <w:jc w:val="both"/>
      </w:pPr>
      <w:r>
        <w:t>В настоящий момент проводятся исследования по сравнению характеристик полученных отверждаемых композиций с классическим костным цементом</w:t>
      </w:r>
      <w:r w:rsidR="000D6402">
        <w:t>, а также исследования кинетики выхода антибиотика ванкомицина из полученной композиции.</w:t>
      </w:r>
    </w:p>
    <w:p w14:paraId="568DFAD9" w14:textId="77777777" w:rsidR="00130241" w:rsidRPr="000B41F2" w:rsidRDefault="00EB1F49" w:rsidP="00617C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954CF">
        <w:rPr>
          <w:b/>
          <w:color w:val="000000"/>
        </w:rPr>
        <w:t>Литература</w:t>
      </w:r>
    </w:p>
    <w:p w14:paraId="7C1AF60F" w14:textId="19259397" w:rsidR="000D6402" w:rsidRPr="000B41F2" w:rsidRDefault="00613F21" w:rsidP="000D6402">
      <w:pPr>
        <w:pStyle w:val="ac"/>
        <w:jc w:val="both"/>
      </w:pPr>
      <w:r w:rsidRPr="000B41F2">
        <w:rPr>
          <w:lang w:val="ru-RU"/>
        </w:rPr>
        <w:t>1.</w:t>
      </w:r>
      <w:r w:rsidR="00164E2A" w:rsidRPr="000B41F2">
        <w:rPr>
          <w:lang w:val="ru-RU"/>
        </w:rPr>
        <w:t xml:space="preserve"> </w:t>
      </w:r>
      <w:r w:rsidR="000C45DE" w:rsidRPr="00DE69E2">
        <w:t>Ghosh</w:t>
      </w:r>
      <w:r w:rsidR="000C45DE" w:rsidRPr="000B41F2">
        <w:rPr>
          <w:lang w:val="ru-RU"/>
        </w:rPr>
        <w:t xml:space="preserve"> </w:t>
      </w:r>
      <w:r w:rsidR="000C45DE" w:rsidRPr="00DE69E2">
        <w:t>S</w:t>
      </w:r>
      <w:r w:rsidR="000C45DE" w:rsidRPr="000B41F2">
        <w:rPr>
          <w:lang w:val="ru-RU"/>
        </w:rPr>
        <w:t xml:space="preserve">. </w:t>
      </w:r>
      <w:r w:rsidR="000C45DE" w:rsidRPr="00DE69E2">
        <w:t>et</w:t>
      </w:r>
      <w:r w:rsidR="000C45DE" w:rsidRPr="000B41F2">
        <w:rPr>
          <w:lang w:val="ru-RU"/>
        </w:rPr>
        <w:t xml:space="preserve"> </w:t>
      </w:r>
      <w:r w:rsidR="000C45DE" w:rsidRPr="00DE69E2">
        <w:t>al</w:t>
      </w:r>
      <w:r w:rsidR="000C45DE" w:rsidRPr="000B41F2">
        <w:rPr>
          <w:lang w:val="ru-RU"/>
        </w:rPr>
        <w:t xml:space="preserve">. </w:t>
      </w:r>
      <w:r w:rsidR="000C45DE" w:rsidRPr="00DE69E2">
        <w:t xml:space="preserve">Harnessing the power of biological macromolecules in hydrogels for controlled drug release in the central nervous system: a review //International Journal of Biological Macromolecules. – 2024. – </w:t>
      </w:r>
      <w:r w:rsidR="000C45DE" w:rsidRPr="00DE69E2">
        <w:rPr>
          <w:lang w:val="ru-RU"/>
        </w:rPr>
        <w:t>Т</w:t>
      </w:r>
      <w:r w:rsidR="000C45DE" w:rsidRPr="00DE69E2">
        <w:t xml:space="preserve">. 254. – </w:t>
      </w:r>
      <w:r w:rsidR="000C45DE" w:rsidRPr="00DE69E2">
        <w:rPr>
          <w:lang w:val="ru-RU"/>
        </w:rPr>
        <w:t>С</w:t>
      </w:r>
      <w:r w:rsidR="000C45DE" w:rsidRPr="00DE69E2">
        <w:t>. 127708.</w:t>
      </w:r>
    </w:p>
    <w:p w14:paraId="1181B8C7" w14:textId="42BD03BE" w:rsidR="00DE69E2" w:rsidRPr="00DE69E2" w:rsidRDefault="00DE69E2" w:rsidP="000D6402">
      <w:pPr>
        <w:pStyle w:val="ac"/>
        <w:jc w:val="both"/>
        <w:rPr>
          <w:lang w:val="ru-RU"/>
        </w:rPr>
      </w:pPr>
      <w:r w:rsidRPr="00DE69E2">
        <w:rPr>
          <w:lang w:val="ru-RU"/>
        </w:rPr>
        <w:t xml:space="preserve">2. </w:t>
      </w:r>
      <w:proofErr w:type="spellStart"/>
      <w:r w:rsidRPr="00DE69E2">
        <w:rPr>
          <w:lang w:val="ru-RU"/>
        </w:rPr>
        <w:t>Штильман</w:t>
      </w:r>
      <w:proofErr w:type="spellEnd"/>
      <w:r w:rsidRPr="00DE69E2">
        <w:rPr>
          <w:lang w:val="ru-RU"/>
        </w:rPr>
        <w:t xml:space="preserve"> М. И. Полимеры медико-биологического назначения. – 2006.</w:t>
      </w:r>
    </w:p>
    <w:p w14:paraId="5B62C2CD" w14:textId="461B7BC2" w:rsidR="005D1ACC" w:rsidRPr="00DE69E2" w:rsidRDefault="005D1ACC" w:rsidP="00B02DC7">
      <w:pPr>
        <w:pStyle w:val="ac"/>
        <w:jc w:val="both"/>
        <w:rPr>
          <w:lang w:val="ru-RU"/>
        </w:rPr>
      </w:pPr>
    </w:p>
    <w:sectPr w:rsidR="005D1ACC" w:rsidRPr="00DE69E2" w:rsidSect="00322BD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35D9"/>
    <w:multiLevelType w:val="hybridMultilevel"/>
    <w:tmpl w:val="458A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81183">
    <w:abstractNumId w:val="1"/>
  </w:num>
  <w:num w:numId="2" w16cid:durableId="139274217">
    <w:abstractNumId w:val="2"/>
  </w:num>
  <w:num w:numId="3" w16cid:durableId="53912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263D4"/>
    <w:rsid w:val="00063966"/>
    <w:rsid w:val="00086081"/>
    <w:rsid w:val="000B41F2"/>
    <w:rsid w:val="000C45DE"/>
    <w:rsid w:val="000D6402"/>
    <w:rsid w:val="000F654D"/>
    <w:rsid w:val="00101A1C"/>
    <w:rsid w:val="00106375"/>
    <w:rsid w:val="00116478"/>
    <w:rsid w:val="00130241"/>
    <w:rsid w:val="00164E2A"/>
    <w:rsid w:val="00194AD9"/>
    <w:rsid w:val="001E61C2"/>
    <w:rsid w:val="001F0493"/>
    <w:rsid w:val="002264EE"/>
    <w:rsid w:val="0023307C"/>
    <w:rsid w:val="002B347F"/>
    <w:rsid w:val="002F50F5"/>
    <w:rsid w:val="0031361E"/>
    <w:rsid w:val="00322BDD"/>
    <w:rsid w:val="00391C38"/>
    <w:rsid w:val="003B76D6"/>
    <w:rsid w:val="003C52D8"/>
    <w:rsid w:val="003C5FC0"/>
    <w:rsid w:val="003E79F2"/>
    <w:rsid w:val="004A26A3"/>
    <w:rsid w:val="004A573C"/>
    <w:rsid w:val="004F0EDF"/>
    <w:rsid w:val="005203DA"/>
    <w:rsid w:val="00522BF1"/>
    <w:rsid w:val="0052737F"/>
    <w:rsid w:val="00564097"/>
    <w:rsid w:val="00590166"/>
    <w:rsid w:val="005A03B2"/>
    <w:rsid w:val="005B02CC"/>
    <w:rsid w:val="005D1ACC"/>
    <w:rsid w:val="00613F21"/>
    <w:rsid w:val="00617CBA"/>
    <w:rsid w:val="00621854"/>
    <w:rsid w:val="00632232"/>
    <w:rsid w:val="00656B5C"/>
    <w:rsid w:val="006954CF"/>
    <w:rsid w:val="006B701C"/>
    <w:rsid w:val="006F7A19"/>
    <w:rsid w:val="00707E6F"/>
    <w:rsid w:val="007246F8"/>
    <w:rsid w:val="00730E22"/>
    <w:rsid w:val="00775389"/>
    <w:rsid w:val="007915F7"/>
    <w:rsid w:val="00797838"/>
    <w:rsid w:val="007C36D8"/>
    <w:rsid w:val="007F2744"/>
    <w:rsid w:val="008931BE"/>
    <w:rsid w:val="008B432B"/>
    <w:rsid w:val="00915034"/>
    <w:rsid w:val="00921D45"/>
    <w:rsid w:val="00941BE7"/>
    <w:rsid w:val="00963389"/>
    <w:rsid w:val="0098303F"/>
    <w:rsid w:val="009A66DB"/>
    <w:rsid w:val="009B2F80"/>
    <w:rsid w:val="009B3300"/>
    <w:rsid w:val="009F3380"/>
    <w:rsid w:val="00A02163"/>
    <w:rsid w:val="00A314FE"/>
    <w:rsid w:val="00A734F0"/>
    <w:rsid w:val="00AA00EA"/>
    <w:rsid w:val="00AD2B51"/>
    <w:rsid w:val="00B02DC7"/>
    <w:rsid w:val="00B338BF"/>
    <w:rsid w:val="00B8554E"/>
    <w:rsid w:val="00BB7654"/>
    <w:rsid w:val="00BC1903"/>
    <w:rsid w:val="00BF36F8"/>
    <w:rsid w:val="00BF4622"/>
    <w:rsid w:val="00CD00B1"/>
    <w:rsid w:val="00D00667"/>
    <w:rsid w:val="00D22306"/>
    <w:rsid w:val="00D42542"/>
    <w:rsid w:val="00D5388E"/>
    <w:rsid w:val="00D8121C"/>
    <w:rsid w:val="00DA205A"/>
    <w:rsid w:val="00DA4676"/>
    <w:rsid w:val="00DE69E2"/>
    <w:rsid w:val="00DE6E42"/>
    <w:rsid w:val="00E22189"/>
    <w:rsid w:val="00E30CDD"/>
    <w:rsid w:val="00E3449D"/>
    <w:rsid w:val="00E43203"/>
    <w:rsid w:val="00E74069"/>
    <w:rsid w:val="00E902AB"/>
    <w:rsid w:val="00EA606E"/>
    <w:rsid w:val="00EB1F49"/>
    <w:rsid w:val="00EF5AF6"/>
    <w:rsid w:val="00F07FC1"/>
    <w:rsid w:val="00F1502F"/>
    <w:rsid w:val="00F26880"/>
    <w:rsid w:val="00F40864"/>
    <w:rsid w:val="00F64F0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2D8D"/>
  <w15:docId w15:val="{D34E8214-F229-4E80-A3CC-50319930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22B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22B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22B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22BD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22B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22B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22B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22BD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22B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5D1ACC"/>
    <w:rPr>
      <w:b/>
      <w:bCs/>
    </w:rPr>
  </w:style>
  <w:style w:type="paragraph" w:styleId="ab">
    <w:name w:val="Normal (Web)"/>
    <w:basedOn w:val="a"/>
    <w:uiPriority w:val="99"/>
    <w:semiHidden/>
    <w:unhideWhenUsed/>
    <w:rsid w:val="005D1ACC"/>
    <w:pPr>
      <w:spacing w:before="100" w:beforeAutospacing="1" w:after="100" w:afterAutospacing="1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E30CDD"/>
    <w:rPr>
      <w:color w:val="605E5C"/>
      <w:shd w:val="clear" w:color="auto" w:fill="E1DFDD"/>
    </w:rPr>
  </w:style>
  <w:style w:type="paragraph" w:styleId="ac">
    <w:name w:val="Body Text"/>
    <w:link w:val="ad"/>
    <w:rsid w:val="00613F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val="en-US"/>
    </w:rPr>
  </w:style>
  <w:style w:type="character" w:customStyle="1" w:styleId="ad">
    <w:name w:val="Основной текст Знак"/>
    <w:basedOn w:val="a0"/>
    <w:link w:val="ac"/>
    <w:rsid w:val="00613F21"/>
    <w:rPr>
      <w:rFonts w:ascii="Times New Roman" w:eastAsia="Arial Unicode MS" w:hAnsi="Times New Roman" w:cs="Arial Unicode MS"/>
      <w:color w:val="000000"/>
      <w:sz w:val="24"/>
      <w:szCs w:val="24"/>
      <w:bdr w:val="nil"/>
      <w:lang w:val="en-US"/>
    </w:rPr>
  </w:style>
  <w:style w:type="character" w:styleId="ae">
    <w:name w:val="annotation reference"/>
    <w:basedOn w:val="a0"/>
    <w:uiPriority w:val="99"/>
    <w:semiHidden/>
    <w:unhideWhenUsed/>
    <w:rsid w:val="00164E2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4E2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64E2A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4E2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64E2A"/>
    <w:rPr>
      <w:rFonts w:ascii="Times New Roman" w:eastAsia="Times New Roman" w:hAnsi="Times New Roman" w:cs="Times New Roman"/>
      <w:b/>
      <w:bCs/>
    </w:rPr>
  </w:style>
  <w:style w:type="character" w:styleId="af3">
    <w:name w:val="Unresolved Mention"/>
    <w:basedOn w:val="a0"/>
    <w:uiPriority w:val="99"/>
    <w:semiHidden/>
    <w:unhideWhenUsed/>
    <w:rsid w:val="00194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52994866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0928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720431-38EC-4601-8EBE-F5CA863C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 Нечаев</dc:creator>
  <cp:lastModifiedBy>Владимир</cp:lastModifiedBy>
  <cp:revision>28</cp:revision>
  <dcterms:created xsi:type="dcterms:W3CDTF">2025-02-10T20:25:00Z</dcterms:created>
  <dcterms:modified xsi:type="dcterms:W3CDTF">2025-03-02T13:51:00Z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