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Металлосополимеры акриловой кислоты, акриламида и 4-винилпиридина, обладающие автономным внутренним заживлением</w:t>
      </w:r>
    </w:p>
    <w:p w14:paraId="3666CDC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Никитина Е.А.</w:t>
      </w:r>
      <w:r>
        <w:rPr>
          <w:b/>
          <w:i/>
          <w:color w:val="000000"/>
          <w:vertAlign w:val="superscript"/>
        </w:rPr>
        <w:t xml:space="preserve"> 1,2</w:t>
      </w:r>
      <w:r>
        <w:rPr>
          <w:b/>
          <w:i/>
          <w:color w:val="000000"/>
        </w:rPr>
        <w:t>, Сорин Е.С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Баймуратова Р.К.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Букичев Ю.С.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</w:p>
    <w:p w14:paraId="000000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Джардималиева Г.И.</w:t>
      </w:r>
      <w:r>
        <w:rPr>
          <w:b/>
          <w:i/>
          <w:color w:val="000000"/>
          <w:vertAlign w:val="superscript"/>
        </w:rPr>
        <w:t>2</w:t>
      </w:r>
    </w:p>
    <w:p w14:paraId="000000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Студентка, 2 курс бакалавриата </w:t>
      </w:r>
    </w:p>
    <w:p w14:paraId="000000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 w:type="textWrapping"/>
      </w:r>
      <w:r>
        <w:rPr>
          <w:i/>
          <w:color w:val="000000"/>
        </w:rPr>
        <w:t>факультет фундаментальной физико-химической инженерии, Москва, Россия</w:t>
      </w:r>
    </w:p>
    <w:p w14:paraId="000000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Федеральный исследовательский центр проблем химической физики и медицинской πхимии РАН, Черноголовка, Москва</w:t>
      </w:r>
    </w:p>
    <w:p w14:paraId="2EEB35E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>
        <w:rPr>
          <w:rFonts w:hint="default"/>
          <w:i/>
          <w:color w:val="000000"/>
        </w:rPr>
        <w:t>lznkttt@mail.ru</w:t>
      </w:r>
    </w:p>
    <w:p w14:paraId="146F9E1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Благодаря наличию различных обратимых взаимодействий (водородные и дисульфидные связи, </w:t>
      </w:r>
      <w:r>
        <w:rPr>
          <w:color w:val="000000"/>
          <w:lang w:val="en-US"/>
        </w:rPr>
        <w:t>π</w:t>
      </w:r>
      <w:r>
        <w:rPr>
          <w:color w:val="000000"/>
        </w:rPr>
        <w:t>-</w:t>
      </w:r>
      <w:r>
        <w:rPr>
          <w:color w:val="000000"/>
          <w:lang w:val="en-US"/>
        </w:rPr>
        <w:t>π</w:t>
      </w:r>
      <w:r>
        <w:rPr>
          <w:color w:val="000000"/>
        </w:rPr>
        <w:t>-стекинг взаимодействия) полимеры являются наиболее перспективными материалами для разработки различных самозаживляющихся систем, которые способны восстанавливать свои первоначальные свойства и функции после повреждений [1]. Включение обратимых координационных взаимодействий металл-лиганд позволяет увеличить количество обратимых взаимодействий, а также повысить физико-механические характеристики материала, в связи с чем на сегодняшний день использование самозаживляющихся металлополимеров является пе</w:t>
      </w:r>
      <w:bookmarkStart w:id="0" w:name="_GoBack"/>
      <w:bookmarkEnd w:id="0"/>
      <w:r>
        <w:rPr>
          <w:color w:val="000000"/>
        </w:rPr>
        <w:t>рспективным способом решения проблем с изнашиванием полимерных изделий под воздействием механических нагрузок или окружающей среды [2,3].</w:t>
      </w:r>
    </w:p>
    <w:p w14:paraId="4A92026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Данная работа предлагает одностадийный способ получения новых металлосополимеров акриловой кислоты, акриламида, 4-винилпиридина и акрилата кобальта. Включение обратимых координационных взаимодействий </w:t>
      </w:r>
      <w:r>
        <w:rPr>
          <w:color w:val="000000"/>
          <w:lang w:val="en-US"/>
        </w:rPr>
        <w:t>Co</w:t>
      </w:r>
      <w:r>
        <w:rPr>
          <w:color w:val="000000"/>
        </w:rPr>
        <w:t>-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позволяет добиться эффекта автономного внутреннего заживления пленок полимеров (Рис.1), обладающих высокопрочными характеристиками.</w:t>
      </w:r>
    </w:p>
    <w:p w14:paraId="64D881C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</w:p>
    <w:tbl>
      <w:tblPr>
        <w:tblStyle w:val="13"/>
        <w:tblpPr w:leftFromText="180" w:rightFromText="180" w:vertAnchor="text" w:horzAnchor="margin" w:tblpY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329"/>
        <w:gridCol w:w="2316"/>
        <w:gridCol w:w="2226"/>
      </w:tblGrid>
      <w:tr w14:paraId="5B46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13" w:type="dxa"/>
            <w:shd w:val="clear" w:color="auto" w:fill="FFFFFF" w:themeFill="background1"/>
            <w:vAlign w:val="center"/>
          </w:tcPr>
          <w:p w14:paraId="04644748">
            <w:pPr>
              <w:jc w:val="center"/>
              <w:rPr>
                <w:color w:val="000000"/>
              </w:rPr>
            </w:pPr>
            <w:r>
              <w:drawing>
                <wp:inline distT="0" distB="0" distL="0" distR="0">
                  <wp:extent cx="1295400" cy="1264920"/>
                  <wp:effectExtent l="0" t="0" r="0" b="0"/>
                  <wp:docPr id="4885811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581123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866" t="19232" r="16213" b="333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389" cy="127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vAlign w:val="center"/>
          </w:tcPr>
          <w:p w14:paraId="160F4560">
            <w:pPr>
              <w:jc w:val="center"/>
              <w:rPr>
                <w:color w:val="000000"/>
              </w:rPr>
            </w:pPr>
            <w:r>
              <w:drawing>
                <wp:inline distT="0" distB="0" distL="0" distR="0">
                  <wp:extent cx="1341755" cy="1261110"/>
                  <wp:effectExtent l="0" t="0" r="0" b="0"/>
                  <wp:docPr id="19543905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390567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93" b="40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146" cy="1275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vAlign w:val="center"/>
          </w:tcPr>
          <w:p w14:paraId="62E53626">
            <w:pPr>
              <w:jc w:val="center"/>
              <w:rPr>
                <w:color w:val="000000"/>
              </w:rPr>
            </w:pPr>
            <w:r>
              <w:drawing>
                <wp:inline distT="0" distB="0" distL="0" distR="0">
                  <wp:extent cx="1333500" cy="1273175"/>
                  <wp:effectExtent l="0" t="0" r="0" b="3175"/>
                  <wp:docPr id="11212919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29194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4" t="19392" r="15723" b="298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226" cy="129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vAlign w:val="center"/>
          </w:tcPr>
          <w:p w14:paraId="0E5B2FD4">
            <w:pPr>
              <w:jc w:val="center"/>
              <w:rPr>
                <w:color w:val="000000"/>
              </w:rPr>
            </w:pPr>
            <w:r>
              <w:drawing>
                <wp:inline distT="0" distB="0" distL="0" distR="0">
                  <wp:extent cx="1275715" cy="1280160"/>
                  <wp:effectExtent l="0" t="0" r="635" b="0"/>
                  <wp:docPr id="19904073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40732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6" t="28787" r="8538"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524" cy="1296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48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 w14:paraId="3DF1C0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329" w:type="dxa"/>
            <w:vAlign w:val="center"/>
          </w:tcPr>
          <w:p w14:paraId="7E7197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</w:p>
        </w:tc>
        <w:tc>
          <w:tcPr>
            <w:tcW w:w="2316" w:type="dxa"/>
            <w:vAlign w:val="center"/>
          </w:tcPr>
          <w:p w14:paraId="66D1F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2226" w:type="dxa"/>
            <w:vAlign w:val="center"/>
          </w:tcPr>
          <w:p w14:paraId="1F20D2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</w:p>
        </w:tc>
      </w:tr>
    </w:tbl>
    <w:p w14:paraId="3862311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</w:pPr>
      <w:r>
        <w:t>Рис. 1. Автономное внутреннее заживление пленок металлосополимеров, содержащих 4-винилпиридин и акрилат кобальта (</w:t>
      </w:r>
      <w:r>
        <w:rPr>
          <w:lang w:val="en-US"/>
        </w:rPr>
        <w:t>II</w:t>
      </w:r>
      <w:r>
        <w:t>): общий вид пленки до (</w:t>
      </w:r>
      <w:r>
        <w:rPr>
          <w:b/>
          <w:bCs/>
        </w:rPr>
        <w:t>А, Б</w:t>
      </w:r>
      <w:r>
        <w:t>) и после (</w:t>
      </w:r>
      <w:r>
        <w:rPr>
          <w:b/>
          <w:bCs/>
        </w:rPr>
        <w:t>В, Г</w:t>
      </w:r>
      <w:r>
        <w:t>) заживления.</w:t>
      </w:r>
    </w:p>
    <w:p w14:paraId="13E976E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b/>
        </w:rPr>
      </w:pPr>
    </w:p>
    <w:p w14:paraId="022FC08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b/>
          <w:bCs/>
          <w:i/>
          <w:iCs/>
          <w:color w:val="000000"/>
        </w:rPr>
      </w:pPr>
      <w:r>
        <w:rPr>
          <w:i/>
          <w:iCs/>
          <w:color w:val="000000"/>
        </w:rPr>
        <w:t>Работа выполнена по темам гос. заданий № 124013000757-0 (</w:t>
      </w:r>
      <w:r>
        <w:rPr>
          <w:i/>
          <w:iCs/>
          <w:color w:val="000000"/>
          <w:lang w:val="en-US"/>
        </w:rPr>
        <w:t>FFSG</w:t>
      </w:r>
      <w:r>
        <w:rPr>
          <w:i/>
          <w:iCs/>
          <w:color w:val="000000"/>
        </w:rPr>
        <w:t>-2024-0010), 124013000722-8 (</w:t>
      </w:r>
      <w:r>
        <w:rPr>
          <w:i/>
          <w:iCs/>
          <w:color w:val="000000"/>
          <w:lang w:val="en-US"/>
        </w:rPr>
        <w:t>FFSG</w:t>
      </w:r>
      <w:r>
        <w:rPr>
          <w:i/>
          <w:iCs/>
          <w:color w:val="000000"/>
        </w:rPr>
        <w:t>-2024-0007), 124020800013-7 (</w:t>
      </w:r>
      <w:r>
        <w:rPr>
          <w:i/>
          <w:iCs/>
          <w:color w:val="000000"/>
          <w:lang w:val="en-US"/>
        </w:rPr>
        <w:t>FFSG</w:t>
      </w:r>
      <w:r>
        <w:rPr>
          <w:i/>
          <w:iCs/>
          <w:color w:val="000000"/>
        </w:rPr>
        <w:t>-2024-0017).</w:t>
      </w:r>
      <w:r>
        <w:t xml:space="preserve"> </w:t>
      </w:r>
    </w:p>
    <w:p w14:paraId="0000000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2D31D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 Hager M.D., Greil P., Leyens C., Van Der Zwaag S., Schubert U.S. Self-Healing Materials // Adv. Mater. 2010. Vol. 22. P. 5424–5430.</w:t>
      </w:r>
    </w:p>
    <w:p w14:paraId="0C2FCA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 Dzhardimalieva G.I., Yadav B.C., Singh S., Uflyand I.E. Self-Healing and Shape Memory Metallopolymers: State-of-the-Art and Future Perspectives // Dalton Trans. 2020. Vol. 49. P. 3042–3087.</w:t>
      </w:r>
    </w:p>
    <w:p w14:paraId="3486C7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3. Sorin E.S., Baimuratova R.K., Zhidkov M.V., Bubnova M.L., Perepelitsina E.O., Abukaev A.F., Anokhin D.V., Ivanov D.A., Dzhardimalieva G.I. High-Strength, Self-Healing Copolymers of Acrylamide and Acrylic Acid with Co(II), Ni(II), and Cu(II) Complexes of 4′-Phenyl-2,2′:6′,2″-terpyridine: Preparation, Structure, Properties, and Autonomous and pH-Triggered Healing // Polymers. 2024. Vol. 16. P. 3127. </w:t>
      </w: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4FDC"/>
    <w:rsid w:val="002264EE"/>
    <w:rsid w:val="0023307C"/>
    <w:rsid w:val="002935DA"/>
    <w:rsid w:val="0031361E"/>
    <w:rsid w:val="00391C38"/>
    <w:rsid w:val="003B76D6"/>
    <w:rsid w:val="003E2601"/>
    <w:rsid w:val="003F4E6B"/>
    <w:rsid w:val="004311BF"/>
    <w:rsid w:val="004A26A3"/>
    <w:rsid w:val="004C7278"/>
    <w:rsid w:val="004F0EDF"/>
    <w:rsid w:val="00522BF1"/>
    <w:rsid w:val="00590166"/>
    <w:rsid w:val="005A0615"/>
    <w:rsid w:val="005D022B"/>
    <w:rsid w:val="005E5BE9"/>
    <w:rsid w:val="005E6FA8"/>
    <w:rsid w:val="0069427D"/>
    <w:rsid w:val="006F7A19"/>
    <w:rsid w:val="007213E1"/>
    <w:rsid w:val="00775389"/>
    <w:rsid w:val="00797838"/>
    <w:rsid w:val="007C36D8"/>
    <w:rsid w:val="007D6A4B"/>
    <w:rsid w:val="007F2744"/>
    <w:rsid w:val="008931BE"/>
    <w:rsid w:val="008A5C8D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2190A"/>
    <w:rsid w:val="00A314FE"/>
    <w:rsid w:val="00AD6771"/>
    <w:rsid w:val="00AD7380"/>
    <w:rsid w:val="00B060D4"/>
    <w:rsid w:val="00BE1DC2"/>
    <w:rsid w:val="00BF36F8"/>
    <w:rsid w:val="00BF4622"/>
    <w:rsid w:val="00C32D55"/>
    <w:rsid w:val="00C844E2"/>
    <w:rsid w:val="00CD00B1"/>
    <w:rsid w:val="00D22306"/>
    <w:rsid w:val="00D34BC8"/>
    <w:rsid w:val="00D42542"/>
    <w:rsid w:val="00D8121C"/>
    <w:rsid w:val="00DB550A"/>
    <w:rsid w:val="00E22189"/>
    <w:rsid w:val="00E27BCD"/>
    <w:rsid w:val="00E74069"/>
    <w:rsid w:val="00E81D35"/>
    <w:rsid w:val="00EB1F49"/>
    <w:rsid w:val="00F42F4A"/>
    <w:rsid w:val="00F71152"/>
    <w:rsid w:val="00F865B3"/>
    <w:rsid w:val="00FB1509"/>
    <w:rsid w:val="00FF1903"/>
    <w:rsid w:val="22452A44"/>
    <w:rsid w:val="41150B70"/>
    <w:rsid w:val="45B9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link w:val="16"/>
    <w:qFormat/>
    <w:uiPriority w:val="34"/>
    <w:pPr>
      <w:ind w:left="720"/>
      <w:contextualSpacing/>
    </w:pPr>
  </w:style>
  <w:style w:type="character" w:customStyle="1" w:styleId="16">
    <w:name w:val="Абзац списка Знак"/>
    <w:basedOn w:val="8"/>
    <w:link w:val="15"/>
    <w:locked/>
    <w:uiPriority w:val="34"/>
  </w:style>
  <w:style w:type="character" w:styleId="17">
    <w:name w:val="Placeholder Text"/>
    <w:basedOn w:val="8"/>
    <w:semiHidden/>
    <w:uiPriority w:val="99"/>
    <w:rPr>
      <w:color w:val="808080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Lomonosov MSU</Company>
  <Pages>1</Pages>
  <Words>401</Words>
  <Characters>2287</Characters>
  <Lines>19</Lines>
  <Paragraphs>5</Paragraphs>
  <TotalTime>123</TotalTime>
  <ScaleCrop>false</ScaleCrop>
  <LinksUpToDate>false</LinksUpToDate>
  <CharactersWithSpaces>2683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2024-12-16T00:35:00Z</dcterms:created>
  <dc:creator>Лизк</dc:creator>
  <cp:lastModifiedBy>Лизк</cp:lastModifiedBy>
  <dcterms:modified xsi:type="dcterms:W3CDTF">2025-03-09T19:42:21Z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1049-12.2.0.19805</vt:lpwstr>
  </property>
  <property fmtid="{D5CDD505-2E9C-101B-9397-08002B2CF9AE}" pid="26" name="ICV">
    <vt:lpwstr>9DDC4559F7D24413887545E59C1D973D_13</vt:lpwstr>
  </property>
</Properties>
</file>