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42DA785" w:rsidR="00130241" w:rsidRPr="00355B99" w:rsidRDefault="00355B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Влияние состава</w:t>
      </w:r>
      <w:r w:rsidR="002C73D4" w:rsidRPr="00355B99">
        <w:rPr>
          <w:b/>
          <w:color w:val="000000"/>
        </w:rPr>
        <w:t xml:space="preserve"> водорастворимого ИПЭК на физико-химические и антибактериальные свойства </w:t>
      </w:r>
      <w:proofErr w:type="spellStart"/>
      <w:r w:rsidR="002C73D4" w:rsidRPr="00355B99">
        <w:rPr>
          <w:b/>
          <w:color w:val="000000"/>
        </w:rPr>
        <w:t>поликатионных</w:t>
      </w:r>
      <w:proofErr w:type="spellEnd"/>
      <w:r w:rsidR="002C73D4" w:rsidRPr="00355B99">
        <w:rPr>
          <w:b/>
          <w:color w:val="000000"/>
        </w:rPr>
        <w:t xml:space="preserve"> плёнок</w:t>
      </w:r>
    </w:p>
    <w:p w14:paraId="00000002" w14:textId="394819A2" w:rsidR="00130241" w:rsidRDefault="009072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355B99">
        <w:rPr>
          <w:b/>
          <w:i/>
          <w:color w:val="000000"/>
        </w:rPr>
        <w:t>Пигарева</w:t>
      </w:r>
      <w:proofErr w:type="spellEnd"/>
      <w:r w:rsidRPr="00355B99">
        <w:rPr>
          <w:b/>
          <w:i/>
          <w:color w:val="000000"/>
        </w:rPr>
        <w:t xml:space="preserve"> В. А</w:t>
      </w:r>
      <w:r w:rsidR="00EB1F49" w:rsidRPr="00355B99">
        <w:rPr>
          <w:b/>
          <w:i/>
          <w:color w:val="000000"/>
        </w:rPr>
        <w:t>.</w:t>
      </w:r>
      <w:r w:rsidR="00EB1F49" w:rsidRPr="00355B99">
        <w:rPr>
          <w:b/>
          <w:i/>
          <w:color w:val="000000"/>
          <w:vertAlign w:val="superscript"/>
        </w:rPr>
        <w:t>1</w:t>
      </w:r>
      <w:r w:rsidR="008C67E3" w:rsidRPr="00355B99">
        <w:rPr>
          <w:b/>
          <w:i/>
          <w:color w:val="000000"/>
        </w:rPr>
        <w:t>,</w:t>
      </w:r>
      <w:r w:rsidR="00700F29" w:rsidRPr="00355B99">
        <w:rPr>
          <w:b/>
          <w:i/>
          <w:color w:val="000000"/>
        </w:rPr>
        <w:t xml:space="preserve"> </w:t>
      </w:r>
      <w:r w:rsidR="004B3F34" w:rsidRPr="00355B99">
        <w:rPr>
          <w:b/>
          <w:i/>
          <w:color w:val="000000"/>
        </w:rPr>
        <w:t>Марина В. И.</w:t>
      </w:r>
      <w:r w:rsidR="004B3F34" w:rsidRPr="00355B99">
        <w:rPr>
          <w:b/>
          <w:i/>
          <w:color w:val="000000"/>
          <w:vertAlign w:val="superscript"/>
        </w:rPr>
        <w:t xml:space="preserve"> 2</w:t>
      </w:r>
      <w:r w:rsidR="004B3F34" w:rsidRPr="00355B99">
        <w:rPr>
          <w:b/>
          <w:i/>
          <w:color w:val="000000"/>
        </w:rPr>
        <w:t xml:space="preserve">, </w:t>
      </w:r>
      <w:r w:rsidR="00700F29" w:rsidRPr="00355B99">
        <w:rPr>
          <w:b/>
          <w:i/>
          <w:color w:val="000000"/>
        </w:rPr>
        <w:t>Александров Ю. Д</w:t>
      </w:r>
      <w:r w:rsidR="00EB1F49" w:rsidRPr="00355B99">
        <w:rPr>
          <w:b/>
          <w:i/>
          <w:color w:val="000000"/>
        </w:rPr>
        <w:t xml:space="preserve"> .</w:t>
      </w:r>
      <w:r w:rsidR="00EB1F49" w:rsidRPr="00355B99">
        <w:rPr>
          <w:b/>
          <w:i/>
          <w:color w:val="000000"/>
          <w:vertAlign w:val="superscript"/>
        </w:rPr>
        <w:t>2</w:t>
      </w:r>
    </w:p>
    <w:p w14:paraId="00000003" w14:textId="1B7B5F05" w:rsidR="00130241" w:rsidRDefault="009072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Младший научный сотрудник</w:t>
      </w:r>
      <w:r w:rsidR="00EB1F49">
        <w:rPr>
          <w:i/>
          <w:color w:val="000000"/>
        </w:rPr>
        <w:t xml:space="preserve"> </w:t>
      </w:r>
    </w:p>
    <w:p w14:paraId="00000005" w14:textId="6099D6DC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90721D" w:rsidRPr="0090721D">
        <w:rPr>
          <w:i/>
          <w:color w:val="000000"/>
        </w:rPr>
        <w:t>Институт элементоорганических соединений Российской Академии наук им. А. Н. Несмеянова</w:t>
      </w:r>
      <w:r>
        <w:rPr>
          <w:i/>
          <w:color w:val="000000"/>
        </w:rPr>
        <w:t>, Москва, Россия</w:t>
      </w:r>
      <w:r w:rsidR="000E334E" w:rsidRPr="000E334E">
        <w:rPr>
          <w:i/>
          <w:color w:val="000000"/>
        </w:rPr>
        <w:t xml:space="preserve"> </w:t>
      </w:r>
    </w:p>
    <w:p w14:paraId="2CF8EA46" w14:textId="7627DEF0" w:rsidR="0090721D" w:rsidRPr="0090721D" w:rsidRDefault="00EB1F49" w:rsidP="009072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90721D" w:rsidRPr="0090721D">
        <w:rPr>
          <w:i/>
          <w:color w:val="000000"/>
        </w:rPr>
        <w:t xml:space="preserve">Московский государственный университет имени М.В. Ломоносова, </w:t>
      </w:r>
    </w:p>
    <w:p w14:paraId="742F1E63" w14:textId="77777777" w:rsidR="0090721D" w:rsidRDefault="0090721D" w:rsidP="009072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90721D">
        <w:rPr>
          <w:i/>
          <w:color w:val="000000"/>
        </w:rPr>
        <w:t xml:space="preserve">химический факультет, Москва, Россия </w:t>
      </w:r>
    </w:p>
    <w:p w14:paraId="00000008" w14:textId="76CBF3F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0721D">
        <w:rPr>
          <w:i/>
          <w:color w:val="000000"/>
          <w:lang w:val="en-US"/>
        </w:rPr>
        <w:t>E</w:t>
      </w:r>
      <w:r w:rsidR="003B76D6" w:rsidRPr="0090721D">
        <w:rPr>
          <w:i/>
          <w:color w:val="000000"/>
        </w:rPr>
        <w:t>-</w:t>
      </w:r>
      <w:r w:rsidRPr="0090721D">
        <w:rPr>
          <w:i/>
          <w:color w:val="000000"/>
          <w:lang w:val="en-US"/>
        </w:rPr>
        <w:t>mail</w:t>
      </w:r>
      <w:r w:rsidRPr="0090721D">
        <w:rPr>
          <w:i/>
          <w:color w:val="000000"/>
        </w:rPr>
        <w:t xml:space="preserve">: </w:t>
      </w:r>
      <w:hyperlink r:id="rId6" w:history="1">
        <w:r w:rsidR="0090721D" w:rsidRPr="008D21D1">
          <w:rPr>
            <w:rStyle w:val="a9"/>
            <w:i/>
            <w:lang w:val="en-US"/>
          </w:rPr>
          <w:t>vla</w:t>
        </w:r>
        <w:r w:rsidR="0090721D" w:rsidRPr="0090721D">
          <w:rPr>
            <w:rStyle w:val="a9"/>
            <w:i/>
          </w:rPr>
          <w:t>_</w:t>
        </w:r>
        <w:r w:rsidR="0090721D" w:rsidRPr="008D21D1">
          <w:rPr>
            <w:rStyle w:val="a9"/>
            <w:i/>
            <w:lang w:val="en-US"/>
          </w:rPr>
          <w:t>dislava</w:t>
        </w:r>
        <w:r w:rsidR="0090721D" w:rsidRPr="0090721D">
          <w:rPr>
            <w:rStyle w:val="a9"/>
            <w:i/>
          </w:rPr>
          <w:t>@</w:t>
        </w:r>
        <w:r w:rsidR="0090721D" w:rsidRPr="008D21D1">
          <w:rPr>
            <w:rStyle w:val="a9"/>
            <w:i/>
            <w:lang w:val="en-US"/>
          </w:rPr>
          <w:t>mail</w:t>
        </w:r>
        <w:r w:rsidR="0090721D" w:rsidRPr="0090721D">
          <w:rPr>
            <w:rStyle w:val="a9"/>
            <w:i/>
          </w:rPr>
          <w:t>.</w:t>
        </w:r>
        <w:proofErr w:type="spellStart"/>
        <w:r w:rsidR="0090721D" w:rsidRPr="008D21D1">
          <w:rPr>
            <w:rStyle w:val="a9"/>
            <w:i/>
            <w:lang w:val="en-US"/>
          </w:rPr>
          <w:t>ru</w:t>
        </w:r>
        <w:proofErr w:type="spellEnd"/>
      </w:hyperlink>
      <w:r w:rsidRPr="0090721D">
        <w:rPr>
          <w:i/>
          <w:color w:val="000000"/>
        </w:rPr>
        <w:t xml:space="preserve"> </w:t>
      </w:r>
    </w:p>
    <w:p w14:paraId="68555CE6" w14:textId="5D100656" w:rsidR="009F3380" w:rsidRDefault="0082224A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Данная работа </w:t>
      </w:r>
      <w:r w:rsidRPr="0082224A">
        <w:rPr>
          <w:color w:val="000000"/>
        </w:rPr>
        <w:t xml:space="preserve">посвящена </w:t>
      </w:r>
      <w:r w:rsidR="00044442">
        <w:rPr>
          <w:color w:val="000000"/>
        </w:rPr>
        <w:t>определению</w:t>
      </w:r>
      <w:r w:rsidRPr="0082224A">
        <w:rPr>
          <w:color w:val="000000"/>
        </w:rPr>
        <w:t xml:space="preserve"> возможност</w:t>
      </w:r>
      <w:r w:rsidR="00044442">
        <w:rPr>
          <w:color w:val="000000"/>
        </w:rPr>
        <w:t>и</w:t>
      </w:r>
      <w:r w:rsidRPr="0082224A">
        <w:rPr>
          <w:color w:val="000000"/>
        </w:rPr>
        <w:t xml:space="preserve"> управления свойствами </w:t>
      </w:r>
      <w:r w:rsidR="002C73D4">
        <w:rPr>
          <w:color w:val="000000"/>
        </w:rPr>
        <w:t xml:space="preserve">антибактериальных </w:t>
      </w:r>
      <w:r w:rsidRPr="0082224A">
        <w:rPr>
          <w:color w:val="000000"/>
        </w:rPr>
        <w:t>пл</w:t>
      </w:r>
      <w:r w:rsidR="004B3F34">
        <w:rPr>
          <w:color w:val="000000"/>
        </w:rPr>
        <w:t>ё</w:t>
      </w:r>
      <w:r w:rsidRPr="0082224A">
        <w:rPr>
          <w:color w:val="000000"/>
        </w:rPr>
        <w:t xml:space="preserve">нок </w:t>
      </w:r>
      <w:r w:rsidR="00044442">
        <w:rPr>
          <w:color w:val="000000"/>
        </w:rPr>
        <w:t xml:space="preserve">из </w:t>
      </w:r>
      <w:proofErr w:type="spellStart"/>
      <w:r w:rsidR="00044442">
        <w:rPr>
          <w:color w:val="000000"/>
        </w:rPr>
        <w:t>поликатионов</w:t>
      </w:r>
      <w:proofErr w:type="spellEnd"/>
      <w:r w:rsidR="00044442">
        <w:rPr>
          <w:color w:val="000000"/>
        </w:rPr>
        <w:t xml:space="preserve"> </w:t>
      </w:r>
      <w:r w:rsidRPr="0082224A">
        <w:rPr>
          <w:color w:val="000000"/>
        </w:rPr>
        <w:t xml:space="preserve">с помощью </w:t>
      </w:r>
      <w:r w:rsidR="00044442">
        <w:rPr>
          <w:color w:val="000000"/>
        </w:rPr>
        <w:t xml:space="preserve">их </w:t>
      </w:r>
      <w:r w:rsidRPr="0082224A">
        <w:rPr>
          <w:color w:val="000000"/>
        </w:rPr>
        <w:t xml:space="preserve">модификации </w:t>
      </w:r>
      <w:proofErr w:type="spellStart"/>
      <w:r w:rsidRPr="0082224A">
        <w:rPr>
          <w:color w:val="000000"/>
        </w:rPr>
        <w:t>полианионами</w:t>
      </w:r>
      <w:proofErr w:type="spellEnd"/>
      <w:r w:rsidRPr="0082224A">
        <w:rPr>
          <w:color w:val="000000"/>
        </w:rPr>
        <w:t xml:space="preserve"> путём создания водорастворимых положительно заряженных </w:t>
      </w:r>
      <w:proofErr w:type="spellStart"/>
      <w:r w:rsidR="004B3F34">
        <w:rPr>
          <w:color w:val="000000"/>
        </w:rPr>
        <w:t>интерполиэлектролитных</w:t>
      </w:r>
      <w:proofErr w:type="spellEnd"/>
      <w:r w:rsidR="004B3F34">
        <w:rPr>
          <w:color w:val="000000"/>
        </w:rPr>
        <w:t xml:space="preserve"> комплексов (</w:t>
      </w:r>
      <w:r w:rsidRPr="0082224A">
        <w:rPr>
          <w:color w:val="000000"/>
        </w:rPr>
        <w:t>ИПЭК</w:t>
      </w:r>
      <w:r w:rsidR="004B3F34">
        <w:rPr>
          <w:color w:val="000000"/>
        </w:rPr>
        <w:t>)</w:t>
      </w:r>
      <w:r w:rsidRPr="0082224A">
        <w:rPr>
          <w:color w:val="000000"/>
        </w:rPr>
        <w:t>.</w:t>
      </w:r>
      <w:r w:rsidR="00044442" w:rsidRPr="00044442">
        <w:t xml:space="preserve"> </w:t>
      </w:r>
      <w:r w:rsidR="00044442">
        <w:t>О</w:t>
      </w:r>
      <w:r w:rsidR="00044442" w:rsidRPr="00044442">
        <w:rPr>
          <w:color w:val="000000"/>
        </w:rPr>
        <w:t>сновное внимание будет сосредоточено на изучении свойств</w:t>
      </w:r>
      <w:r w:rsidR="004B3F34">
        <w:rPr>
          <w:color w:val="000000"/>
        </w:rPr>
        <w:t xml:space="preserve"> плёнок</w:t>
      </w:r>
      <w:r w:rsidR="00044442" w:rsidRPr="00044442">
        <w:rPr>
          <w:color w:val="000000"/>
        </w:rPr>
        <w:t xml:space="preserve"> комплекса </w:t>
      </w:r>
      <w:r w:rsidR="004B3F34">
        <w:rPr>
          <w:color w:val="000000"/>
        </w:rPr>
        <w:t xml:space="preserve">на основе </w:t>
      </w:r>
      <w:proofErr w:type="spellStart"/>
      <w:r w:rsidR="004B3F34">
        <w:rPr>
          <w:color w:val="000000"/>
        </w:rPr>
        <w:t>полистиролсульфоната</w:t>
      </w:r>
      <w:proofErr w:type="spellEnd"/>
      <w:r w:rsidR="004B3F34">
        <w:rPr>
          <w:color w:val="000000"/>
        </w:rPr>
        <w:t xml:space="preserve"> натрия (ПСС) и </w:t>
      </w:r>
      <w:proofErr w:type="spellStart"/>
      <w:r w:rsidR="004B3F34">
        <w:rPr>
          <w:color w:val="000000"/>
        </w:rPr>
        <w:t>полидиаллилдиметиламмоний</w:t>
      </w:r>
      <w:proofErr w:type="spellEnd"/>
      <w:r w:rsidR="004B3F34">
        <w:rPr>
          <w:color w:val="000000"/>
        </w:rPr>
        <w:t xml:space="preserve"> хлорида (ПДАДМАХ) </w:t>
      </w:r>
      <w:r w:rsidR="00044442" w:rsidRPr="00044442">
        <w:rPr>
          <w:color w:val="000000"/>
        </w:rPr>
        <w:t xml:space="preserve">ПСС/ПДАДМАХ с </w:t>
      </w:r>
      <w:r w:rsidR="004B3F34">
        <w:rPr>
          <w:color w:val="000000"/>
        </w:rPr>
        <w:t xml:space="preserve">мольным соотношением групп </w:t>
      </w:r>
      <w:proofErr w:type="spellStart"/>
      <w:r w:rsidR="004B3F34">
        <w:rPr>
          <w:color w:val="000000"/>
        </w:rPr>
        <w:t>полианиона</w:t>
      </w:r>
      <w:proofErr w:type="spellEnd"/>
      <w:r w:rsidR="004B3F34">
        <w:rPr>
          <w:color w:val="000000"/>
        </w:rPr>
        <w:t xml:space="preserve"> к </w:t>
      </w:r>
      <w:proofErr w:type="spellStart"/>
      <w:r w:rsidR="004B3F34">
        <w:rPr>
          <w:color w:val="000000"/>
        </w:rPr>
        <w:t>поликатиону</w:t>
      </w:r>
      <w:proofErr w:type="spellEnd"/>
      <w:r w:rsidR="004B3F34">
        <w:rPr>
          <w:color w:val="000000"/>
        </w:rPr>
        <w:t xml:space="preserve"> </w:t>
      </w:r>
      <w:r w:rsidR="00044442" w:rsidRPr="00044442">
        <w:rPr>
          <w:color w:val="000000"/>
        </w:rPr>
        <w:t>χ = 0,12</w:t>
      </w:r>
      <w:r w:rsidR="00044442">
        <w:rPr>
          <w:color w:val="000000"/>
        </w:rPr>
        <w:t xml:space="preserve">, так как комплексы данного состава были выбраны как перспективные </w:t>
      </w:r>
      <w:r w:rsidR="00355B99">
        <w:rPr>
          <w:color w:val="000000"/>
        </w:rPr>
        <w:t>для</w:t>
      </w:r>
      <w:r w:rsidR="00044442">
        <w:rPr>
          <w:color w:val="000000"/>
        </w:rPr>
        <w:t xml:space="preserve"> дальнейшего изучения в более ранних работах [1]</w:t>
      </w:r>
      <w:r w:rsidR="00044442" w:rsidRPr="00044442">
        <w:rPr>
          <w:color w:val="000000"/>
        </w:rPr>
        <w:t>.</w:t>
      </w:r>
      <w:r w:rsidR="004B3F34">
        <w:rPr>
          <w:color w:val="000000"/>
        </w:rPr>
        <w:t xml:space="preserve"> В качестве подложек для создания плё</w:t>
      </w:r>
      <w:r w:rsidR="002C73D4">
        <w:rPr>
          <w:color w:val="000000"/>
        </w:rPr>
        <w:t>нок были рассмотрены</w:t>
      </w:r>
      <w:r w:rsidR="004B3F34">
        <w:rPr>
          <w:color w:val="000000"/>
        </w:rPr>
        <w:t xml:space="preserve"> гидрофильная стеклянная поверхность (СП) и гидрофобная поверхность из поликарбоната (ПП).</w:t>
      </w:r>
    </w:p>
    <w:p w14:paraId="3FE4BDD8" w14:textId="49A927F7" w:rsidR="00E512E1" w:rsidRPr="00E512E1" w:rsidRDefault="00E512E1" w:rsidP="00E51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>Методом висящей капли было п</w:t>
      </w:r>
      <w:r w:rsidRPr="00E512E1">
        <w:rPr>
          <w:color w:val="000000"/>
        </w:rPr>
        <w:t xml:space="preserve">родемонстрировано, что путем модификации ПДАДМАХ </w:t>
      </w:r>
      <w:proofErr w:type="spellStart"/>
      <w:r w:rsidRPr="00E512E1">
        <w:rPr>
          <w:color w:val="000000"/>
        </w:rPr>
        <w:t>полианионом</w:t>
      </w:r>
      <w:proofErr w:type="spellEnd"/>
      <w:r w:rsidRPr="00E512E1">
        <w:rPr>
          <w:color w:val="000000"/>
        </w:rPr>
        <w:t xml:space="preserve"> возможно регулировать поверх</w:t>
      </w:r>
      <w:bookmarkStart w:id="0" w:name="_GoBack"/>
      <w:bookmarkEnd w:id="0"/>
      <w:r w:rsidRPr="00E512E1">
        <w:rPr>
          <w:color w:val="000000"/>
        </w:rPr>
        <w:t xml:space="preserve">ностную активность растворов и, как следствие, </w:t>
      </w:r>
      <w:proofErr w:type="spellStart"/>
      <w:r w:rsidRPr="00E512E1">
        <w:rPr>
          <w:color w:val="000000"/>
        </w:rPr>
        <w:t>смачиваемость</w:t>
      </w:r>
      <w:proofErr w:type="spellEnd"/>
      <w:r w:rsidRPr="00E512E1">
        <w:rPr>
          <w:color w:val="000000"/>
        </w:rPr>
        <w:t xml:space="preserve"> </w:t>
      </w:r>
      <w:r>
        <w:rPr>
          <w:color w:val="000000"/>
        </w:rPr>
        <w:t xml:space="preserve">гидрофобной </w:t>
      </w:r>
      <w:r w:rsidRPr="00E512E1">
        <w:rPr>
          <w:color w:val="000000"/>
        </w:rPr>
        <w:t xml:space="preserve">подложки водными растворами ИПЭК. Так, увеличение соотношения групп в ИПЭК на основе ПДАДМАХ и ПСС до 0,12 приводит к снижению поверхностного натяжения раствора индивидуального </w:t>
      </w:r>
      <w:proofErr w:type="spellStart"/>
      <w:r w:rsidRPr="00E512E1">
        <w:rPr>
          <w:color w:val="000000"/>
        </w:rPr>
        <w:t>поликатиона</w:t>
      </w:r>
      <w:proofErr w:type="spellEnd"/>
      <w:r w:rsidRPr="00E512E1">
        <w:rPr>
          <w:color w:val="000000"/>
        </w:rPr>
        <w:t xml:space="preserve"> с 72 мН</w:t>
      </w:r>
      <w:r>
        <w:rPr>
          <w:color w:val="000000"/>
        </w:rPr>
        <w:t>/м до порядка 62 мН/м, при этом к</w:t>
      </w:r>
      <w:r w:rsidRPr="00E512E1">
        <w:rPr>
          <w:color w:val="000000"/>
        </w:rPr>
        <w:t xml:space="preserve">раевой угол смачивания </w:t>
      </w:r>
      <w:r>
        <w:rPr>
          <w:color w:val="000000"/>
        </w:rPr>
        <w:t>ПП</w:t>
      </w:r>
      <w:r w:rsidRPr="00E512E1">
        <w:rPr>
          <w:color w:val="000000"/>
        </w:rPr>
        <w:t xml:space="preserve"> в случае раствора ПДАДМАХ составил 85</w:t>
      </w:r>
      <w:r>
        <w:rPr>
          <w:color w:val="000000"/>
        </w:rPr>
        <w:t xml:space="preserve"> </w:t>
      </w:r>
      <w:r w:rsidRPr="00E512E1">
        <w:rPr>
          <w:color w:val="000000"/>
          <w:vertAlign w:val="superscript"/>
        </w:rPr>
        <w:t>о</w:t>
      </w:r>
      <w:r w:rsidRPr="00E512E1">
        <w:rPr>
          <w:color w:val="000000"/>
        </w:rPr>
        <w:t xml:space="preserve">, а для раствора ИПЭК </w:t>
      </w:r>
      <w:r>
        <w:rPr>
          <w:color w:val="000000"/>
        </w:rPr>
        <w:t>–</w:t>
      </w:r>
      <w:r w:rsidRPr="00E512E1">
        <w:rPr>
          <w:color w:val="000000"/>
        </w:rPr>
        <w:t xml:space="preserve"> 72</w:t>
      </w:r>
      <w:r>
        <w:rPr>
          <w:color w:val="000000"/>
        </w:rPr>
        <w:t xml:space="preserve"> </w:t>
      </w:r>
      <w:r w:rsidRPr="00E512E1">
        <w:rPr>
          <w:color w:val="000000"/>
          <w:vertAlign w:val="superscript"/>
        </w:rPr>
        <w:t>о</w:t>
      </w:r>
      <w:r w:rsidRPr="00E512E1">
        <w:rPr>
          <w:color w:val="000000"/>
        </w:rPr>
        <w:t>.</w:t>
      </w:r>
      <w:r>
        <w:rPr>
          <w:color w:val="000000"/>
        </w:rPr>
        <w:t xml:space="preserve"> Как формирование комплекса повлияет на липкость </w:t>
      </w:r>
      <w:proofErr w:type="spellStart"/>
      <w:r>
        <w:rPr>
          <w:color w:val="000000"/>
        </w:rPr>
        <w:t>поликатиона</w:t>
      </w:r>
      <w:proofErr w:type="spellEnd"/>
      <w:r>
        <w:rPr>
          <w:color w:val="000000"/>
        </w:rPr>
        <w:t xml:space="preserve"> на поверхности – то есть суммарный вклад двух сил – адгезионной и когезионной? </w:t>
      </w:r>
      <w:r w:rsidRPr="00E512E1">
        <w:rPr>
          <w:color w:val="000000"/>
        </w:rPr>
        <w:t xml:space="preserve">Методом динамометрии установлено, что формирование ИПЭК не приводит к изменению липкости и был показан преимущественно когезионный характер разрыва на </w:t>
      </w:r>
      <w:r>
        <w:rPr>
          <w:color w:val="000000"/>
        </w:rPr>
        <w:t>СП</w:t>
      </w:r>
      <w:r w:rsidRPr="00E512E1">
        <w:rPr>
          <w:color w:val="000000"/>
        </w:rPr>
        <w:t xml:space="preserve">. </w:t>
      </w:r>
      <w:r w:rsidR="002C73D4">
        <w:rPr>
          <w:color w:val="000000"/>
        </w:rPr>
        <w:t>На ПП б</w:t>
      </w:r>
      <w:r w:rsidRPr="00E512E1">
        <w:rPr>
          <w:color w:val="000000"/>
        </w:rPr>
        <w:t xml:space="preserve">ыл установлен преимущественно адгезионный характер разрыва </w:t>
      </w:r>
      <w:r>
        <w:rPr>
          <w:color w:val="000000"/>
        </w:rPr>
        <w:t xml:space="preserve">для ПДАДМАХ и его ИПЭК, при этом плёнки из ИПЭК показали большие значения сил отрыва от подложки в сравнении с индивидуальным </w:t>
      </w:r>
      <w:proofErr w:type="spellStart"/>
      <w:r>
        <w:rPr>
          <w:color w:val="000000"/>
        </w:rPr>
        <w:t>поликатионом</w:t>
      </w:r>
      <w:proofErr w:type="spellEnd"/>
      <w:r>
        <w:rPr>
          <w:color w:val="000000"/>
        </w:rPr>
        <w:t>.</w:t>
      </w:r>
      <w:r w:rsidRPr="00E512E1">
        <w:t xml:space="preserve"> </w:t>
      </w:r>
      <w:r>
        <w:t xml:space="preserve">В ходе работы было установлено, </w:t>
      </w:r>
      <w:r w:rsidRPr="00E512E1">
        <w:rPr>
          <w:color w:val="000000"/>
        </w:rPr>
        <w:t>что формирование комплекса с χ=0,12 приводит к умен</w:t>
      </w:r>
      <w:r>
        <w:rPr>
          <w:color w:val="000000"/>
        </w:rPr>
        <w:t>ьшению пористости полимерной плё</w:t>
      </w:r>
      <w:r w:rsidRPr="00E512E1">
        <w:rPr>
          <w:color w:val="000000"/>
        </w:rPr>
        <w:t xml:space="preserve">нки, </w:t>
      </w:r>
      <w:r w:rsidR="002C73D4">
        <w:rPr>
          <w:color w:val="000000"/>
        </w:rPr>
        <w:t>к увеличению жесткости плё</w:t>
      </w:r>
      <w:r w:rsidRPr="00E512E1">
        <w:rPr>
          <w:color w:val="000000"/>
        </w:rPr>
        <w:t xml:space="preserve">нки на </w:t>
      </w:r>
      <w:r>
        <w:rPr>
          <w:color w:val="000000"/>
        </w:rPr>
        <w:t>СП</w:t>
      </w:r>
      <w:r w:rsidRPr="00E512E1">
        <w:rPr>
          <w:color w:val="000000"/>
        </w:rPr>
        <w:t xml:space="preserve"> по сравнению с индивидуальным </w:t>
      </w:r>
      <w:proofErr w:type="spellStart"/>
      <w:r w:rsidRPr="00E512E1">
        <w:rPr>
          <w:color w:val="000000"/>
        </w:rPr>
        <w:t>поликатионом</w:t>
      </w:r>
      <w:proofErr w:type="spellEnd"/>
      <w:r w:rsidRPr="00E512E1">
        <w:rPr>
          <w:color w:val="000000"/>
        </w:rPr>
        <w:t xml:space="preserve"> и уменьшени</w:t>
      </w:r>
      <w:r w:rsidR="002C73D4">
        <w:rPr>
          <w:color w:val="000000"/>
        </w:rPr>
        <w:t>ю влагопоглощения полимерной плё</w:t>
      </w:r>
      <w:r w:rsidRPr="00E512E1">
        <w:rPr>
          <w:color w:val="000000"/>
        </w:rPr>
        <w:t>нки.</w:t>
      </w:r>
    </w:p>
    <w:p w14:paraId="27E1A913" w14:textId="227A653A" w:rsidR="004B3F34" w:rsidRDefault="004B3F34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B3F34">
        <w:rPr>
          <w:color w:val="000000"/>
        </w:rPr>
        <w:t xml:space="preserve">Для подтверждения биоцидных свойств </w:t>
      </w:r>
      <w:r>
        <w:rPr>
          <w:color w:val="000000"/>
        </w:rPr>
        <w:t>п</w:t>
      </w:r>
      <w:r w:rsidRPr="004B3F34">
        <w:rPr>
          <w:color w:val="000000"/>
        </w:rPr>
        <w:t xml:space="preserve">лёнки из ПДАДМАХ и его ИПЭК были получены классическим методом макания на </w:t>
      </w:r>
      <w:r w:rsidR="00E512E1">
        <w:rPr>
          <w:color w:val="000000"/>
        </w:rPr>
        <w:t>СП</w:t>
      </w:r>
      <w:r w:rsidRPr="004B3F34">
        <w:rPr>
          <w:color w:val="000000"/>
        </w:rPr>
        <w:t>. После этого на плёнки наносили разбавленную суспензию бактериальн</w:t>
      </w:r>
      <w:r>
        <w:rPr>
          <w:color w:val="000000"/>
        </w:rPr>
        <w:t xml:space="preserve">ых культур в питательной среде. </w:t>
      </w:r>
      <w:r w:rsidRPr="004B3F34">
        <w:rPr>
          <w:color w:val="000000"/>
        </w:rPr>
        <w:t xml:space="preserve">Аналогичный эксперимент для контроля проводили на </w:t>
      </w:r>
      <w:r>
        <w:rPr>
          <w:color w:val="000000"/>
        </w:rPr>
        <w:t>чистой СП</w:t>
      </w:r>
      <w:r w:rsidRPr="004B3F34">
        <w:rPr>
          <w:color w:val="000000"/>
        </w:rPr>
        <w:t xml:space="preserve">. </w:t>
      </w:r>
      <w:r>
        <w:rPr>
          <w:color w:val="000000"/>
        </w:rPr>
        <w:t xml:space="preserve">Методом оптической микроскопии </w:t>
      </w:r>
      <w:r w:rsidR="00355B99">
        <w:rPr>
          <w:color w:val="000000"/>
        </w:rPr>
        <w:t xml:space="preserve">на поверхности </w:t>
      </w:r>
      <w:r w:rsidRPr="004B3F34">
        <w:rPr>
          <w:color w:val="000000"/>
        </w:rPr>
        <w:t>чисто</w:t>
      </w:r>
      <w:r w:rsidR="00E512E1">
        <w:rPr>
          <w:color w:val="000000"/>
        </w:rPr>
        <w:t xml:space="preserve">й СП </w:t>
      </w:r>
      <w:r w:rsidR="00355B99">
        <w:rPr>
          <w:color w:val="000000"/>
        </w:rPr>
        <w:t>после инкубации зафиксирован рост бактериальной культуры</w:t>
      </w:r>
      <w:r w:rsidRPr="004B3F34">
        <w:rPr>
          <w:color w:val="000000"/>
        </w:rPr>
        <w:t>, в то же вре</w:t>
      </w:r>
      <w:r w:rsidR="00355B99">
        <w:rPr>
          <w:color w:val="000000"/>
        </w:rPr>
        <w:t>мя на микрофотографиях плёнок из</w:t>
      </w:r>
      <w:r w:rsidRPr="004B3F34">
        <w:rPr>
          <w:color w:val="000000"/>
        </w:rPr>
        <w:t xml:space="preserve"> ПДАДМАХ и его ИПЭК число микроорганизмов </w:t>
      </w:r>
      <w:r>
        <w:rPr>
          <w:color w:val="000000"/>
        </w:rPr>
        <w:t xml:space="preserve">было </w:t>
      </w:r>
      <w:r w:rsidRPr="004B3F34">
        <w:rPr>
          <w:color w:val="000000"/>
        </w:rPr>
        <w:t>минимально.</w:t>
      </w:r>
    </w:p>
    <w:p w14:paraId="726AD23A" w14:textId="2F4BCF4B" w:rsidR="004B3F34" w:rsidRPr="004B3F34" w:rsidRDefault="004B3F34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Таким образом, было </w:t>
      </w:r>
      <w:r w:rsidRPr="004B3F34">
        <w:rPr>
          <w:color w:val="000000"/>
        </w:rPr>
        <w:t xml:space="preserve">показано, что формирование ИПЭК не снижает адгезионных свойств ПДАДМАХ, но повышает адсорбцию и </w:t>
      </w:r>
      <w:proofErr w:type="spellStart"/>
      <w:r w:rsidRPr="004B3F34">
        <w:rPr>
          <w:color w:val="000000"/>
        </w:rPr>
        <w:t>растекаемость</w:t>
      </w:r>
      <w:proofErr w:type="spellEnd"/>
      <w:r w:rsidRPr="004B3F34">
        <w:rPr>
          <w:color w:val="000000"/>
        </w:rPr>
        <w:t xml:space="preserve"> по </w:t>
      </w:r>
      <w:r w:rsidR="002C73D4">
        <w:rPr>
          <w:color w:val="000000"/>
        </w:rPr>
        <w:t>гидрофобной подложке</w:t>
      </w:r>
      <w:r w:rsidRPr="004B3F34">
        <w:rPr>
          <w:color w:val="000000"/>
        </w:rPr>
        <w:t xml:space="preserve">. Важно отметить, что блокирование заряженных групп </w:t>
      </w:r>
      <w:proofErr w:type="spellStart"/>
      <w:r w:rsidRPr="004B3F34">
        <w:rPr>
          <w:color w:val="000000"/>
        </w:rPr>
        <w:t>поликатиона</w:t>
      </w:r>
      <w:proofErr w:type="spellEnd"/>
      <w:r w:rsidRPr="004B3F34">
        <w:rPr>
          <w:color w:val="000000"/>
        </w:rPr>
        <w:t xml:space="preserve"> до 12</w:t>
      </w:r>
      <w:r w:rsidR="002C73D4">
        <w:rPr>
          <w:color w:val="000000"/>
        </w:rPr>
        <w:t xml:space="preserve"> </w:t>
      </w:r>
      <w:r w:rsidRPr="004B3F34">
        <w:rPr>
          <w:color w:val="000000"/>
        </w:rPr>
        <w:t>% не снижает его биоцидного действия. Таким образом, такие системы могут образовывать устойчивые плёнки на поверхности с антибактериальными свойствами.</w:t>
      </w:r>
    </w:p>
    <w:p w14:paraId="0000000E" w14:textId="77777777" w:rsidR="00130241" w:rsidRPr="00355B9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5D2FF95F" w:rsidR="0011647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25612F">
        <w:rPr>
          <w:color w:val="000000"/>
          <w:lang w:val="en-US"/>
        </w:rPr>
        <w:t>Pigareva</w:t>
      </w:r>
      <w:r w:rsidR="0025612F" w:rsidRPr="0025612F">
        <w:rPr>
          <w:color w:val="000000"/>
          <w:lang w:val="en-US"/>
        </w:rPr>
        <w:t xml:space="preserve"> V.A.; </w:t>
      </w:r>
      <w:proofErr w:type="spellStart"/>
      <w:r w:rsidR="0025612F" w:rsidRPr="0025612F">
        <w:rPr>
          <w:color w:val="000000"/>
          <w:lang w:val="en-US"/>
        </w:rPr>
        <w:t>Senchikhin</w:t>
      </w:r>
      <w:proofErr w:type="spellEnd"/>
      <w:r w:rsidR="0025612F">
        <w:rPr>
          <w:color w:val="000000"/>
          <w:lang w:val="en-US"/>
        </w:rPr>
        <w:t xml:space="preserve"> I.N.; </w:t>
      </w:r>
      <w:proofErr w:type="spellStart"/>
      <w:r w:rsidR="0025612F">
        <w:rPr>
          <w:color w:val="000000"/>
          <w:lang w:val="en-US"/>
        </w:rPr>
        <w:t>Bolshakova</w:t>
      </w:r>
      <w:proofErr w:type="spellEnd"/>
      <w:r w:rsidR="0025612F">
        <w:rPr>
          <w:color w:val="000000"/>
          <w:lang w:val="en-US"/>
        </w:rPr>
        <w:t xml:space="preserve"> A.V.; </w:t>
      </w:r>
      <w:proofErr w:type="spellStart"/>
      <w:r w:rsidR="0025612F">
        <w:rPr>
          <w:color w:val="000000"/>
          <w:lang w:val="en-US"/>
        </w:rPr>
        <w:t>Sybachin</w:t>
      </w:r>
      <w:proofErr w:type="spellEnd"/>
      <w:r w:rsidR="0025612F" w:rsidRPr="0025612F">
        <w:rPr>
          <w:color w:val="000000"/>
          <w:lang w:val="en-US"/>
        </w:rPr>
        <w:t xml:space="preserve"> A.V. Modification of </w:t>
      </w:r>
      <w:proofErr w:type="spellStart"/>
      <w:r w:rsidR="0025612F" w:rsidRPr="0025612F">
        <w:rPr>
          <w:color w:val="000000"/>
          <w:lang w:val="en-US"/>
        </w:rPr>
        <w:t>Polydiallyldimethylammonium</w:t>
      </w:r>
      <w:proofErr w:type="spellEnd"/>
      <w:r w:rsidR="0025612F" w:rsidRPr="0025612F">
        <w:rPr>
          <w:color w:val="000000"/>
          <w:lang w:val="en-US"/>
        </w:rPr>
        <w:t xml:space="preserve"> Chloride with Sodium </w:t>
      </w:r>
      <w:proofErr w:type="spellStart"/>
      <w:r w:rsidR="0025612F" w:rsidRPr="0025612F">
        <w:rPr>
          <w:color w:val="000000"/>
          <w:lang w:val="en-US"/>
        </w:rPr>
        <w:t>Polystyrenesulfonate</w:t>
      </w:r>
      <w:proofErr w:type="spellEnd"/>
      <w:r w:rsidR="0025612F" w:rsidRPr="0025612F">
        <w:rPr>
          <w:color w:val="000000"/>
          <w:lang w:val="en-US"/>
        </w:rPr>
        <w:t xml:space="preserve"> Dramatically Changes the Resistance of Polymer-Based Coatings towards Wash-Off from Both Hydro</w:t>
      </w:r>
      <w:r w:rsidR="0025612F">
        <w:rPr>
          <w:color w:val="000000"/>
          <w:lang w:val="en-US"/>
        </w:rPr>
        <w:t>philic and Hydrophobic Surfaces</w:t>
      </w:r>
      <w:r w:rsidR="0025612F" w:rsidRPr="0025612F">
        <w:rPr>
          <w:color w:val="000000"/>
          <w:lang w:val="en-US"/>
        </w:rPr>
        <w:t xml:space="preserve"> </w:t>
      </w:r>
      <w:r w:rsidR="0025612F" w:rsidRPr="00E81D35">
        <w:rPr>
          <w:color w:val="000000"/>
          <w:lang w:val="en-US"/>
        </w:rPr>
        <w:t xml:space="preserve">// </w:t>
      </w:r>
      <w:r w:rsidR="0025612F" w:rsidRPr="0025612F">
        <w:rPr>
          <w:color w:val="000000"/>
          <w:lang w:val="en-US"/>
        </w:rPr>
        <w:t xml:space="preserve"> Polymers. 2022. </w:t>
      </w:r>
      <w:r w:rsidR="0025612F">
        <w:rPr>
          <w:color w:val="000000"/>
          <w:lang w:val="en-US"/>
        </w:rPr>
        <w:t>Vol.</w:t>
      </w:r>
      <w:r w:rsidR="0025612F" w:rsidRPr="0025612F">
        <w:rPr>
          <w:color w:val="000000"/>
          <w:lang w:val="en-US"/>
        </w:rPr>
        <w:t xml:space="preserve"> 14</w:t>
      </w:r>
      <w:r w:rsidR="0025612F">
        <w:rPr>
          <w:color w:val="000000"/>
          <w:lang w:val="en-US"/>
        </w:rPr>
        <w:t>. P.</w:t>
      </w:r>
      <w:r w:rsidR="0025612F" w:rsidRPr="0025612F">
        <w:rPr>
          <w:color w:val="000000"/>
          <w:lang w:val="en-US"/>
        </w:rPr>
        <w:t>1247.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44442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5612F"/>
    <w:rsid w:val="002C73D4"/>
    <w:rsid w:val="0031361E"/>
    <w:rsid w:val="00355B99"/>
    <w:rsid w:val="00391C38"/>
    <w:rsid w:val="003B76D6"/>
    <w:rsid w:val="003E2601"/>
    <w:rsid w:val="003F4E6B"/>
    <w:rsid w:val="004A26A3"/>
    <w:rsid w:val="004B3F34"/>
    <w:rsid w:val="004F0EDF"/>
    <w:rsid w:val="00522BF1"/>
    <w:rsid w:val="00590166"/>
    <w:rsid w:val="005D022B"/>
    <w:rsid w:val="005E5BE9"/>
    <w:rsid w:val="0069427D"/>
    <w:rsid w:val="006F7A19"/>
    <w:rsid w:val="00700F29"/>
    <w:rsid w:val="007213E1"/>
    <w:rsid w:val="00775389"/>
    <w:rsid w:val="00797838"/>
    <w:rsid w:val="007C36D8"/>
    <w:rsid w:val="007F2744"/>
    <w:rsid w:val="0082224A"/>
    <w:rsid w:val="008931BE"/>
    <w:rsid w:val="008C67E3"/>
    <w:rsid w:val="0090721D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512E1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la_disla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2B165F-6C80-4B02-AF4D-53B57A9B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Pigareva</dc:creator>
  <cp:lastModifiedBy>Vladislava Pigareva</cp:lastModifiedBy>
  <cp:revision>6</cp:revision>
  <dcterms:created xsi:type="dcterms:W3CDTF">2025-02-28T13:20:00Z</dcterms:created>
  <dcterms:modified xsi:type="dcterms:W3CDTF">2025-03-02T15:22:00Z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