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AFBC" w14:textId="77777777" w:rsidR="004251BC" w:rsidRPr="000B3D0F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3D0F">
        <w:rPr>
          <w:rFonts w:ascii="Times New Roman" w:hAnsi="Times New Roman"/>
          <w:b/>
          <w:bCs/>
          <w:sz w:val="24"/>
          <w:szCs w:val="24"/>
        </w:rPr>
        <w:t xml:space="preserve">Радикальная </w:t>
      </w:r>
      <w:proofErr w:type="spellStart"/>
      <w:r w:rsidRPr="000B3D0F">
        <w:rPr>
          <w:rFonts w:ascii="Times New Roman" w:hAnsi="Times New Roman"/>
          <w:b/>
          <w:bCs/>
          <w:sz w:val="24"/>
          <w:szCs w:val="24"/>
        </w:rPr>
        <w:t>сополимеризация</w:t>
      </w:r>
      <w:proofErr w:type="spellEnd"/>
      <w:r w:rsidRPr="000B3D0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3D0F">
        <w:rPr>
          <w:rFonts w:ascii="Times New Roman" w:hAnsi="Times New Roman"/>
          <w:b/>
          <w:bCs/>
          <w:sz w:val="24"/>
          <w:szCs w:val="24"/>
        </w:rPr>
        <w:t>кетенацеталей</w:t>
      </w:r>
      <w:proofErr w:type="spellEnd"/>
      <w:r w:rsidRPr="000B3D0F">
        <w:rPr>
          <w:rFonts w:ascii="Times New Roman" w:hAnsi="Times New Roman"/>
          <w:b/>
          <w:bCs/>
          <w:sz w:val="24"/>
          <w:szCs w:val="24"/>
        </w:rPr>
        <w:t xml:space="preserve"> со стиролом </w:t>
      </w:r>
    </w:p>
    <w:p w14:paraId="64837611" w14:textId="77777777" w:rsidR="004251BC" w:rsidRPr="000B3D0F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3D0F">
        <w:rPr>
          <w:rFonts w:ascii="Times New Roman" w:hAnsi="Times New Roman"/>
          <w:b/>
          <w:bCs/>
          <w:sz w:val="24"/>
          <w:szCs w:val="24"/>
        </w:rPr>
        <w:t xml:space="preserve">Алиев </w:t>
      </w:r>
      <w:proofErr w:type="gramStart"/>
      <w:r w:rsidRPr="000B3D0F">
        <w:rPr>
          <w:rFonts w:ascii="Times New Roman" w:hAnsi="Times New Roman"/>
          <w:b/>
          <w:bCs/>
          <w:sz w:val="24"/>
          <w:szCs w:val="24"/>
        </w:rPr>
        <w:t>Э.Э.</w:t>
      </w:r>
      <w:proofErr w:type="gramEnd"/>
      <w:r w:rsidRPr="000B3D0F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0B3D0F">
        <w:rPr>
          <w:rFonts w:ascii="Times New Roman" w:hAnsi="Times New Roman"/>
          <w:b/>
          <w:bCs/>
          <w:sz w:val="24"/>
          <w:szCs w:val="24"/>
        </w:rPr>
        <w:t>Заремский</w:t>
      </w:r>
      <w:proofErr w:type="spellEnd"/>
      <w:r w:rsidRPr="000B3D0F">
        <w:rPr>
          <w:rFonts w:ascii="Times New Roman" w:hAnsi="Times New Roman"/>
          <w:b/>
          <w:bCs/>
          <w:sz w:val="24"/>
          <w:szCs w:val="24"/>
        </w:rPr>
        <w:t xml:space="preserve"> М.Ю., Шафранов М.А.</w:t>
      </w:r>
    </w:p>
    <w:p w14:paraId="10E716E1" w14:textId="37CFC3FC" w:rsidR="000B3D0F" w:rsidRPr="000B3D0F" w:rsidRDefault="000B3D0F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0B3D0F">
        <w:rPr>
          <w:rFonts w:ascii="Times New Roman" w:hAnsi="Times New Roman"/>
          <w:i/>
          <w:iCs/>
          <w:sz w:val="24"/>
          <w:szCs w:val="24"/>
        </w:rPr>
        <w:t>Аспирант, 4 год обучения</w:t>
      </w:r>
    </w:p>
    <w:p w14:paraId="225561EA" w14:textId="5C97912A" w:rsidR="004251BC" w:rsidRPr="000B3D0F" w:rsidRDefault="00000000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0B3D0F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</w:t>
      </w:r>
      <w:r w:rsidRPr="000B3D0F">
        <w:rPr>
          <w:rFonts w:ascii="Times New Roman" w:hAnsi="Times New Roman"/>
          <w:i/>
          <w:iCs/>
          <w:sz w:val="24"/>
          <w:szCs w:val="24"/>
        </w:rPr>
        <w:t>Московский государственный университет имени М. В. Ломоносова, Химический факультет, г. Москва</w:t>
      </w:r>
      <w:r w:rsidR="000B3D0F" w:rsidRPr="000B3D0F">
        <w:rPr>
          <w:rFonts w:ascii="Times New Roman" w:hAnsi="Times New Roman"/>
          <w:i/>
          <w:iCs/>
          <w:sz w:val="24"/>
          <w:szCs w:val="24"/>
        </w:rPr>
        <w:t>, Россия</w:t>
      </w:r>
    </w:p>
    <w:p w14:paraId="409A0B86" w14:textId="2EAC3A28" w:rsidR="004251BC" w:rsidRPr="000B3D0F" w:rsidRDefault="000B3D0F">
      <w:pPr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E-mail: </w:t>
      </w:r>
      <w:r w:rsidR="00000000" w:rsidRPr="000B3D0F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elvin.aliev.1996@inbox.ru</w:t>
      </w:r>
    </w:p>
    <w:p w14:paraId="70B8F263" w14:textId="77777777" w:rsidR="004251BC" w:rsidRPr="009B48BF" w:rsidRDefault="00000000" w:rsidP="003F27AE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F27AE">
        <w:rPr>
          <w:rFonts w:cs="Calibri"/>
        </w:rPr>
        <w:t xml:space="preserve">  </w:t>
      </w:r>
      <w:r w:rsidRPr="009B48BF">
        <w:rPr>
          <w:rFonts w:ascii="Times New Roman" w:hAnsi="Times New Roman"/>
          <w:sz w:val="24"/>
          <w:szCs w:val="24"/>
        </w:rPr>
        <w:t xml:space="preserve">Получение </w:t>
      </w:r>
      <w:proofErr w:type="spellStart"/>
      <w:r w:rsidRPr="009B48BF">
        <w:rPr>
          <w:rFonts w:ascii="Times New Roman" w:hAnsi="Times New Roman"/>
          <w:sz w:val="24"/>
          <w:szCs w:val="24"/>
        </w:rPr>
        <w:t>биоразлагаемых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полимерных материалов становится все более значимым и востребованным. В рамках радикальной полимеризации синтез подобных полимеров возможен при </w:t>
      </w:r>
      <w:proofErr w:type="spellStart"/>
      <w:r w:rsidRPr="009B48BF">
        <w:rPr>
          <w:rFonts w:ascii="Times New Roman" w:hAnsi="Times New Roman"/>
          <w:sz w:val="24"/>
          <w:szCs w:val="24"/>
        </w:rPr>
        <w:t>сополимеризации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виниловых мономеров с </w:t>
      </w:r>
      <w:proofErr w:type="spellStart"/>
      <w:r w:rsidRPr="009B48BF">
        <w:rPr>
          <w:rFonts w:ascii="Times New Roman" w:hAnsi="Times New Roman"/>
          <w:sz w:val="24"/>
          <w:szCs w:val="24"/>
        </w:rPr>
        <w:t>кетенацеталями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, однако в научной литературе сведений о радикальной </w:t>
      </w:r>
      <w:proofErr w:type="spellStart"/>
      <w:r w:rsidRPr="009B48BF">
        <w:rPr>
          <w:rFonts w:ascii="Times New Roman" w:hAnsi="Times New Roman"/>
          <w:sz w:val="24"/>
          <w:szCs w:val="24"/>
        </w:rPr>
        <w:t>сополимеризации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таких циклических </w:t>
      </w:r>
      <w:proofErr w:type="gramStart"/>
      <w:r w:rsidRPr="009B48BF">
        <w:rPr>
          <w:rFonts w:ascii="Times New Roman" w:hAnsi="Times New Roman"/>
          <w:sz w:val="24"/>
          <w:szCs w:val="24"/>
        </w:rPr>
        <w:t>соединений  крайне</w:t>
      </w:r>
      <w:proofErr w:type="gramEnd"/>
      <w:r w:rsidRPr="009B48BF">
        <w:rPr>
          <w:rFonts w:ascii="Times New Roman" w:hAnsi="Times New Roman"/>
          <w:sz w:val="24"/>
          <w:szCs w:val="24"/>
        </w:rPr>
        <w:t xml:space="preserve"> мало.</w:t>
      </w:r>
    </w:p>
    <w:p w14:paraId="0237B096" w14:textId="22D7D298" w:rsidR="004251BC" w:rsidRPr="009B48BF" w:rsidRDefault="00000000" w:rsidP="003F27AE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B48BF">
        <w:rPr>
          <w:rFonts w:ascii="Times New Roman" w:hAnsi="Times New Roman"/>
          <w:sz w:val="24"/>
          <w:szCs w:val="24"/>
        </w:rPr>
        <w:t>В настоящей работе трех- и двухстадийным синтезом получены мономеры 2-метилен-1,3-диоксепан (МДО) и 5,6-бензо-2-метилен-1,3-диоксепан (БМДО) [1-</w:t>
      </w:r>
      <w:r w:rsidR="00F23321" w:rsidRPr="00F23321">
        <w:rPr>
          <w:rFonts w:ascii="Times New Roman" w:hAnsi="Times New Roman"/>
          <w:sz w:val="24"/>
          <w:szCs w:val="24"/>
        </w:rPr>
        <w:t>2</w:t>
      </w:r>
      <w:r w:rsidRPr="009B48BF">
        <w:rPr>
          <w:rFonts w:ascii="Times New Roman" w:hAnsi="Times New Roman"/>
          <w:sz w:val="24"/>
          <w:szCs w:val="24"/>
        </w:rPr>
        <w:t xml:space="preserve">]. С помощью изотермический калориметрии и ЭПР исследованы кинетика и механизм </w:t>
      </w:r>
      <w:proofErr w:type="spellStart"/>
      <w:r w:rsidRPr="009B48BF">
        <w:rPr>
          <w:rFonts w:ascii="Times New Roman" w:hAnsi="Times New Roman"/>
          <w:sz w:val="24"/>
          <w:szCs w:val="24"/>
        </w:rPr>
        <w:t>сополимеризации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стирола с МДО и БМДО </w:t>
      </w:r>
      <w:proofErr w:type="gramStart"/>
      <w:r w:rsidRPr="009B48BF">
        <w:rPr>
          <w:rFonts w:ascii="Times New Roman" w:hAnsi="Times New Roman"/>
          <w:sz w:val="24"/>
          <w:szCs w:val="24"/>
        </w:rPr>
        <w:t>при  125</w:t>
      </w:r>
      <w:proofErr w:type="gramEnd"/>
      <w:r w:rsidRPr="009B48BF">
        <w:rPr>
          <w:rFonts w:ascii="Times New Roman" w:hAnsi="Times New Roman"/>
          <w:sz w:val="24"/>
          <w:szCs w:val="24"/>
        </w:rPr>
        <w:t xml:space="preserve"> °С </w:t>
      </w:r>
      <w:proofErr w:type="spellStart"/>
      <w:r w:rsidRPr="009B48BF">
        <w:rPr>
          <w:rFonts w:ascii="Times New Roman" w:hAnsi="Times New Roman"/>
          <w:sz w:val="24"/>
          <w:szCs w:val="24"/>
        </w:rPr>
        <w:t>с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использованием инициатора ди-трет-</w:t>
      </w:r>
      <w:proofErr w:type="spellStart"/>
      <w:r w:rsidRPr="009B48BF">
        <w:rPr>
          <w:rFonts w:ascii="Times New Roman" w:hAnsi="Times New Roman"/>
          <w:sz w:val="24"/>
          <w:szCs w:val="24"/>
        </w:rPr>
        <w:t>бутилпероксида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(ДТБП) и при 70 </w:t>
      </w:r>
      <w:proofErr w:type="spellStart"/>
      <w:r w:rsidRPr="009B48BF">
        <w:rPr>
          <w:rFonts w:ascii="Times New Roman" w:hAnsi="Times New Roman"/>
          <w:sz w:val="24"/>
          <w:szCs w:val="24"/>
          <w:vertAlign w:val="superscript"/>
        </w:rPr>
        <w:t>о</w:t>
      </w:r>
      <w:r w:rsidRPr="009B48BF">
        <w:rPr>
          <w:rFonts w:ascii="Times New Roman" w:hAnsi="Times New Roman"/>
          <w:sz w:val="24"/>
          <w:szCs w:val="24"/>
        </w:rPr>
        <w:t>С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с участием </w:t>
      </w:r>
      <w:proofErr w:type="spellStart"/>
      <w:r w:rsidRPr="009B48BF">
        <w:rPr>
          <w:rFonts w:ascii="Times New Roman" w:hAnsi="Times New Roman"/>
          <w:sz w:val="24"/>
          <w:szCs w:val="24"/>
        </w:rPr>
        <w:t>динитрила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8BF">
        <w:rPr>
          <w:rFonts w:ascii="Times New Roman" w:hAnsi="Times New Roman"/>
          <w:sz w:val="24"/>
          <w:szCs w:val="24"/>
        </w:rPr>
        <w:t>азобисизомасляной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кислоты (ДАК).  </w:t>
      </w:r>
    </w:p>
    <w:p w14:paraId="2D7E1E45" w14:textId="77777777" w:rsidR="004251BC" w:rsidRPr="009B48BF" w:rsidRDefault="00000000" w:rsidP="003F27AE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B48BF">
        <w:rPr>
          <w:rFonts w:ascii="Times New Roman" w:hAnsi="Times New Roman"/>
          <w:sz w:val="24"/>
          <w:szCs w:val="24"/>
        </w:rPr>
        <w:t xml:space="preserve">Показано, что в классической радикальной </w:t>
      </w:r>
      <w:proofErr w:type="spellStart"/>
      <w:r w:rsidRPr="009B48BF">
        <w:rPr>
          <w:rFonts w:ascii="Times New Roman" w:hAnsi="Times New Roman"/>
          <w:sz w:val="24"/>
          <w:szCs w:val="24"/>
        </w:rPr>
        <w:t>сополимеризации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8BF">
        <w:rPr>
          <w:rFonts w:ascii="Times New Roman" w:hAnsi="Times New Roman"/>
          <w:sz w:val="24"/>
          <w:szCs w:val="24"/>
        </w:rPr>
        <w:t>кетенацеталей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со стиролом с увеличением содержания МДО скорость полимеризации и предельная конверсия понижаются. При содержании МДО в </w:t>
      </w:r>
      <w:proofErr w:type="spellStart"/>
      <w:r w:rsidRPr="009B48BF">
        <w:rPr>
          <w:rFonts w:ascii="Times New Roman" w:hAnsi="Times New Roman"/>
          <w:sz w:val="24"/>
          <w:szCs w:val="24"/>
        </w:rPr>
        <w:t>мономерной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смеси &gt;25% наблюдается вырождение гель-эффекта, характерного для </w:t>
      </w:r>
      <w:proofErr w:type="spellStart"/>
      <w:r w:rsidRPr="009B48BF">
        <w:rPr>
          <w:rFonts w:ascii="Times New Roman" w:hAnsi="Times New Roman"/>
          <w:sz w:val="24"/>
          <w:szCs w:val="24"/>
        </w:rPr>
        <w:t>гомополимеризации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стирола. </w:t>
      </w:r>
      <w:proofErr w:type="spellStart"/>
      <w:r w:rsidRPr="009B48BF">
        <w:rPr>
          <w:rFonts w:ascii="Times New Roman" w:hAnsi="Times New Roman"/>
          <w:sz w:val="24"/>
          <w:szCs w:val="24"/>
        </w:rPr>
        <w:t>Сополимеризация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стирола с БМДО в тех же </w:t>
      </w:r>
      <w:proofErr w:type="spellStart"/>
      <w:r w:rsidRPr="009B48BF">
        <w:rPr>
          <w:rFonts w:ascii="Times New Roman" w:hAnsi="Times New Roman"/>
          <w:sz w:val="24"/>
          <w:szCs w:val="24"/>
        </w:rPr>
        <w:t>умловиях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протекала медленнее, чем с МДО. </w:t>
      </w:r>
    </w:p>
    <w:p w14:paraId="5A5C0440" w14:textId="70CA40C2" w:rsidR="004251BC" w:rsidRPr="009B48BF" w:rsidRDefault="00000000" w:rsidP="003F27AE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B48BF">
        <w:rPr>
          <w:rFonts w:ascii="Times New Roman" w:hAnsi="Times New Roman"/>
          <w:sz w:val="24"/>
          <w:szCs w:val="24"/>
        </w:rPr>
        <w:t xml:space="preserve">Оказалось, что скорость </w:t>
      </w:r>
      <w:proofErr w:type="spellStart"/>
      <w:r w:rsidRPr="009B48BF">
        <w:rPr>
          <w:rFonts w:ascii="Times New Roman" w:hAnsi="Times New Roman"/>
          <w:sz w:val="24"/>
          <w:szCs w:val="24"/>
        </w:rPr>
        <w:t>сополимеризации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МДО и стирола под действием </w:t>
      </w:r>
      <w:proofErr w:type="spellStart"/>
      <w:r w:rsidRPr="009B48BF">
        <w:rPr>
          <w:rFonts w:ascii="Times New Roman" w:hAnsi="Times New Roman"/>
          <w:sz w:val="24"/>
          <w:szCs w:val="24"/>
        </w:rPr>
        <w:t>нитроксила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ТЕМПО вдвое ниже, чем полимеризации стирола в тех же условиях. Показано, что в </w:t>
      </w:r>
      <w:proofErr w:type="gramStart"/>
      <w:r w:rsidRPr="009B48BF">
        <w:rPr>
          <w:rFonts w:ascii="Times New Roman" w:hAnsi="Times New Roman"/>
          <w:sz w:val="24"/>
          <w:szCs w:val="24"/>
        </w:rPr>
        <w:t>процессе  реализуется</w:t>
      </w:r>
      <w:proofErr w:type="gramEnd"/>
      <w:r w:rsidR="000B3D0F" w:rsidRPr="009B48BF">
        <w:rPr>
          <w:rFonts w:ascii="Times New Roman" w:hAnsi="Times New Roman"/>
          <w:sz w:val="24"/>
          <w:szCs w:val="24"/>
        </w:rPr>
        <w:t xml:space="preserve"> </w:t>
      </w:r>
      <w:r w:rsidRPr="009B48BF">
        <w:rPr>
          <w:rFonts w:ascii="Times New Roman" w:hAnsi="Times New Roman"/>
          <w:sz w:val="24"/>
          <w:szCs w:val="24"/>
        </w:rPr>
        <w:t xml:space="preserve">живая полимеризация: кривые ММР сополимера закономерно сдвигаются в высокомолекулярную область, а </w:t>
      </w:r>
      <w:r w:rsidRPr="009B48BF">
        <w:rPr>
          <w:rFonts w:ascii="Times New Roman" w:hAnsi="Times New Roman"/>
          <w:sz w:val="24"/>
          <w:szCs w:val="24"/>
          <w:lang w:val="en-US"/>
        </w:rPr>
        <w:t>M</w:t>
      </w:r>
      <w:r w:rsidRPr="00F23321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9B48BF">
        <w:rPr>
          <w:rFonts w:ascii="Times New Roman" w:hAnsi="Times New Roman"/>
          <w:sz w:val="24"/>
          <w:szCs w:val="24"/>
        </w:rPr>
        <w:t xml:space="preserve"> линейно растет с конверсией, однако в полученных сополимерах МДО присутствует лишь в следовых количествах, что говорит о низкой активности </w:t>
      </w:r>
      <w:proofErr w:type="spellStart"/>
      <w:r w:rsidRPr="009B48BF">
        <w:rPr>
          <w:rFonts w:ascii="Times New Roman" w:hAnsi="Times New Roman"/>
          <w:sz w:val="24"/>
          <w:szCs w:val="24"/>
        </w:rPr>
        <w:t>кетенацеталя</w:t>
      </w:r>
      <w:proofErr w:type="spellEnd"/>
      <w:r w:rsidR="009B48BF" w:rsidRPr="009B48BF">
        <w:rPr>
          <w:rFonts w:ascii="Times New Roman" w:hAnsi="Times New Roman"/>
          <w:sz w:val="24"/>
          <w:szCs w:val="24"/>
        </w:rPr>
        <w:t>.</w:t>
      </w:r>
      <w:r w:rsidRPr="009B4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8BF">
        <w:rPr>
          <w:rFonts w:ascii="Times New Roman" w:hAnsi="Times New Roman"/>
          <w:sz w:val="24"/>
          <w:szCs w:val="24"/>
        </w:rPr>
        <w:t>Сополимеризация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БМДО со стиролом под действием ТЕМПО</w:t>
      </w:r>
      <w:r w:rsidR="000B3D0F" w:rsidRPr="009B48BF">
        <w:rPr>
          <w:rFonts w:ascii="Times New Roman" w:hAnsi="Times New Roman"/>
          <w:sz w:val="24"/>
          <w:szCs w:val="24"/>
        </w:rPr>
        <w:t xml:space="preserve"> т</w:t>
      </w:r>
      <w:r w:rsidRPr="009B48BF">
        <w:rPr>
          <w:rFonts w:ascii="Times New Roman" w:hAnsi="Times New Roman"/>
          <w:sz w:val="24"/>
          <w:szCs w:val="24"/>
        </w:rPr>
        <w:t>акже характеризуется живым механизмом, так как наблюдается линейный рост молекулярной массы с конверсией</w:t>
      </w:r>
    </w:p>
    <w:p w14:paraId="171BEB29" w14:textId="77777777" w:rsidR="004251BC" w:rsidRPr="009B48BF" w:rsidRDefault="00000000" w:rsidP="003F27AE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B48BF">
        <w:rPr>
          <w:rFonts w:ascii="Times New Roman" w:hAnsi="Times New Roman"/>
          <w:sz w:val="24"/>
          <w:szCs w:val="24"/>
        </w:rPr>
        <w:t xml:space="preserve">Методом ЯМР определен состав сополимеров, из которого были рассчитаны константы </w:t>
      </w:r>
      <w:proofErr w:type="spellStart"/>
      <w:r w:rsidRPr="009B48BF">
        <w:rPr>
          <w:rFonts w:ascii="Times New Roman" w:hAnsi="Times New Roman"/>
          <w:sz w:val="24"/>
          <w:szCs w:val="24"/>
        </w:rPr>
        <w:t>сополимериазации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 БМДО со стиролом. </w:t>
      </w:r>
    </w:p>
    <w:p w14:paraId="25194A8E" w14:textId="77777777" w:rsidR="004251BC" w:rsidRPr="009B48BF" w:rsidRDefault="00000000" w:rsidP="003F27AE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B48BF">
        <w:rPr>
          <w:rFonts w:ascii="Times New Roman" w:hAnsi="Times New Roman"/>
          <w:sz w:val="24"/>
          <w:szCs w:val="24"/>
        </w:rPr>
        <w:t xml:space="preserve">Полученные сополимеры были подвержены гидролитическому и </w:t>
      </w:r>
      <w:proofErr w:type="spellStart"/>
      <w:r w:rsidRPr="009B48BF">
        <w:rPr>
          <w:rFonts w:ascii="Times New Roman" w:hAnsi="Times New Roman"/>
          <w:sz w:val="24"/>
          <w:szCs w:val="24"/>
        </w:rPr>
        <w:t>биоразложению</w:t>
      </w:r>
      <w:proofErr w:type="spellEnd"/>
      <w:r w:rsidRPr="009B48BF">
        <w:rPr>
          <w:rFonts w:ascii="Times New Roman" w:hAnsi="Times New Roman"/>
          <w:sz w:val="24"/>
          <w:szCs w:val="24"/>
        </w:rPr>
        <w:t xml:space="preserve">. В результате щелочного гидролиза в течение 3 </w:t>
      </w:r>
      <w:proofErr w:type="gramStart"/>
      <w:r w:rsidRPr="009B48BF">
        <w:rPr>
          <w:rFonts w:ascii="Times New Roman" w:hAnsi="Times New Roman"/>
          <w:sz w:val="24"/>
          <w:szCs w:val="24"/>
        </w:rPr>
        <w:t>суток  молекулярная</w:t>
      </w:r>
      <w:proofErr w:type="gramEnd"/>
      <w:r w:rsidRPr="009B48BF">
        <w:rPr>
          <w:rFonts w:ascii="Times New Roman" w:hAnsi="Times New Roman"/>
          <w:sz w:val="24"/>
          <w:szCs w:val="24"/>
        </w:rPr>
        <w:t xml:space="preserve"> масса сополимера стирола с МДО уменьшилась вдвое.</w:t>
      </w:r>
    </w:p>
    <w:p w14:paraId="1E602EB2" w14:textId="77777777" w:rsidR="00F23321" w:rsidRPr="009B48BF" w:rsidRDefault="00F23321" w:rsidP="00F2332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48BF">
        <w:rPr>
          <w:rFonts w:ascii="Times New Roman" w:hAnsi="Times New Roman"/>
          <w:b/>
          <w:bCs/>
          <w:i/>
          <w:iCs/>
          <w:sz w:val="24"/>
          <w:szCs w:val="24"/>
        </w:rPr>
        <w:t>Благодарности</w:t>
      </w:r>
    </w:p>
    <w:p w14:paraId="1876BDE8" w14:textId="01646EDD" w:rsidR="00F23321" w:rsidRPr="00F23321" w:rsidRDefault="00F23321" w:rsidP="00F23321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9B48BF">
        <w:rPr>
          <w:rFonts w:ascii="Times New Roman" w:hAnsi="Times New Roman"/>
          <w:i/>
          <w:iCs/>
          <w:sz w:val="24"/>
          <w:szCs w:val="24"/>
        </w:rPr>
        <w:t>Работа выполнена при финансовой поддержке Российского научного фонда (</w:t>
      </w:r>
      <w:proofErr w:type="gramStart"/>
      <w:r w:rsidRPr="009B48BF">
        <w:rPr>
          <w:rFonts w:ascii="Times New Roman" w:hAnsi="Times New Roman"/>
          <w:i/>
          <w:iCs/>
          <w:sz w:val="24"/>
          <w:szCs w:val="24"/>
        </w:rPr>
        <w:t>№ 23-23-00147</w:t>
      </w:r>
      <w:proofErr w:type="gramEnd"/>
      <w:r w:rsidRPr="009B48BF">
        <w:rPr>
          <w:rFonts w:ascii="Times New Roman" w:hAnsi="Times New Roman"/>
          <w:i/>
          <w:iCs/>
          <w:sz w:val="24"/>
          <w:szCs w:val="24"/>
        </w:rPr>
        <w:t>)</w:t>
      </w:r>
    </w:p>
    <w:p w14:paraId="564DE813" w14:textId="7473C5C3" w:rsidR="004251BC" w:rsidRPr="00F23321" w:rsidRDefault="00000000" w:rsidP="00F23321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23321">
        <w:rPr>
          <w:rFonts w:ascii="Times New Roman" w:hAnsi="Times New Roman"/>
          <w:b/>
          <w:bCs/>
          <w:sz w:val="24"/>
          <w:szCs w:val="24"/>
        </w:rPr>
        <w:t>Литература</w:t>
      </w:r>
      <w:r w:rsidRPr="00F23321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268ABC5E" w14:textId="64894A28" w:rsidR="004251BC" w:rsidRPr="00F23321" w:rsidRDefault="00000000" w:rsidP="009B48B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F23321">
        <w:rPr>
          <w:rFonts w:ascii="Times New Roman" w:hAnsi="Times New Roman"/>
          <w:sz w:val="24"/>
          <w:szCs w:val="24"/>
          <w:lang w:val="en-US"/>
        </w:rPr>
        <w:t xml:space="preserve">1) Liebeskind S., </w:t>
      </w:r>
      <w:proofErr w:type="spellStart"/>
      <w:r w:rsidRPr="00F23321">
        <w:rPr>
          <w:rFonts w:ascii="Times New Roman" w:hAnsi="Times New Roman"/>
          <w:sz w:val="24"/>
          <w:szCs w:val="24"/>
          <w:lang w:val="en-US"/>
        </w:rPr>
        <w:t>Lescosky</w:t>
      </w:r>
      <w:proofErr w:type="spellEnd"/>
      <w:r w:rsidRPr="00F23321">
        <w:rPr>
          <w:rFonts w:ascii="Times New Roman" w:hAnsi="Times New Roman"/>
          <w:sz w:val="24"/>
          <w:szCs w:val="24"/>
          <w:lang w:val="en-US"/>
        </w:rPr>
        <w:t xml:space="preserve"> L., McSwain Ch.</w:t>
      </w:r>
      <w:proofErr w:type="gramStart"/>
      <w:r w:rsidRPr="00F23321">
        <w:rPr>
          <w:rFonts w:ascii="Times New Roman" w:hAnsi="Times New Roman"/>
          <w:sz w:val="24"/>
          <w:szCs w:val="24"/>
          <w:lang w:val="en-US"/>
        </w:rPr>
        <w:t>,  J.</w:t>
      </w:r>
      <w:proofErr w:type="gramEnd"/>
      <w:r w:rsidRPr="00F23321">
        <w:rPr>
          <w:rFonts w:ascii="Times New Roman" w:hAnsi="Times New Roman"/>
          <w:sz w:val="24"/>
          <w:szCs w:val="24"/>
          <w:lang w:val="en-US"/>
        </w:rPr>
        <w:t xml:space="preserve"> Org. Chem., vol. 54, p.1435-1437 (1989).</w:t>
      </w:r>
    </w:p>
    <w:p w14:paraId="2344F584" w14:textId="4CB6D649" w:rsidR="004251BC" w:rsidRPr="00F23321" w:rsidRDefault="003F27AE" w:rsidP="00F2332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F23321">
        <w:rPr>
          <w:rFonts w:ascii="Times New Roman" w:hAnsi="Times New Roman"/>
          <w:sz w:val="24"/>
          <w:szCs w:val="24"/>
          <w:lang w:val="en-US"/>
        </w:rPr>
        <w:t>2</w:t>
      </w:r>
      <w:r w:rsidR="00000000" w:rsidRPr="00F23321">
        <w:rPr>
          <w:rFonts w:ascii="Times New Roman" w:hAnsi="Times New Roman"/>
          <w:sz w:val="24"/>
          <w:szCs w:val="24"/>
          <w:lang w:val="en-US"/>
        </w:rPr>
        <w:t xml:space="preserve">) W. Bailey, </w:t>
      </w:r>
      <w:proofErr w:type="spellStart"/>
      <w:proofErr w:type="gramStart"/>
      <w:r w:rsidR="00000000" w:rsidRPr="00F23321">
        <w:rPr>
          <w:rFonts w:ascii="Times New Roman" w:hAnsi="Times New Roman"/>
          <w:sz w:val="24"/>
          <w:szCs w:val="24"/>
          <w:lang w:val="en-US"/>
        </w:rPr>
        <w:t>N.Zhende</w:t>
      </w:r>
      <w:proofErr w:type="spellEnd"/>
      <w:proofErr w:type="gramEnd"/>
      <w:r w:rsidR="00000000" w:rsidRPr="00F23321">
        <w:rPr>
          <w:rFonts w:ascii="Times New Roman" w:hAnsi="Times New Roman"/>
          <w:sz w:val="24"/>
          <w:szCs w:val="24"/>
          <w:lang w:val="en-US"/>
        </w:rPr>
        <w:t xml:space="preserve">, W. Shang-Ren, J. </w:t>
      </w:r>
      <w:proofErr w:type="spellStart"/>
      <w:r w:rsidR="00000000" w:rsidRPr="00F23321">
        <w:rPr>
          <w:rFonts w:ascii="Times New Roman" w:hAnsi="Times New Roman"/>
          <w:sz w:val="24"/>
          <w:szCs w:val="24"/>
          <w:lang w:val="en-US"/>
        </w:rPr>
        <w:t>Polym</w:t>
      </w:r>
      <w:proofErr w:type="spellEnd"/>
      <w:r w:rsidR="00000000" w:rsidRPr="00F23321">
        <w:rPr>
          <w:rFonts w:ascii="Times New Roman" w:hAnsi="Times New Roman"/>
          <w:sz w:val="24"/>
          <w:szCs w:val="24"/>
          <w:lang w:val="en-US"/>
        </w:rPr>
        <w:t xml:space="preserve">. Sci. </w:t>
      </w:r>
      <w:proofErr w:type="spellStart"/>
      <w:r w:rsidR="00000000" w:rsidRPr="00F23321">
        <w:rPr>
          <w:rFonts w:ascii="Times New Roman" w:hAnsi="Times New Roman"/>
          <w:sz w:val="24"/>
          <w:szCs w:val="24"/>
          <w:lang w:val="en-US"/>
        </w:rPr>
        <w:t>Polym</w:t>
      </w:r>
      <w:proofErr w:type="spellEnd"/>
      <w:r w:rsidR="00000000" w:rsidRPr="00F23321">
        <w:rPr>
          <w:rFonts w:ascii="Times New Roman" w:hAnsi="Times New Roman"/>
          <w:sz w:val="24"/>
          <w:szCs w:val="24"/>
          <w:lang w:val="en-US"/>
        </w:rPr>
        <w:t>. Chem. Ed., vol.12, p. 3021-3030 (1982).</w:t>
      </w:r>
    </w:p>
    <w:sectPr w:rsidR="004251BC" w:rsidRPr="00F23321" w:rsidSect="009B48BF">
      <w:pgSz w:w="11906" w:h="16838"/>
      <w:pgMar w:top="1134" w:right="1361" w:bottom="1134" w:left="136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79873" w14:textId="77777777" w:rsidR="006C6156" w:rsidRDefault="006C6156" w:rsidP="00C7151F">
      <w:pPr>
        <w:spacing w:after="0" w:line="240" w:lineRule="auto"/>
      </w:pPr>
      <w:r>
        <w:separator/>
      </w:r>
    </w:p>
  </w:endnote>
  <w:endnote w:type="continuationSeparator" w:id="0">
    <w:p w14:paraId="038D4967" w14:textId="77777777" w:rsidR="006C6156" w:rsidRDefault="006C6156" w:rsidP="00C7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63FBE" w14:textId="77777777" w:rsidR="006C6156" w:rsidRDefault="006C6156" w:rsidP="00C7151F">
      <w:pPr>
        <w:spacing w:after="0" w:line="240" w:lineRule="auto"/>
      </w:pPr>
      <w:r>
        <w:separator/>
      </w:r>
    </w:p>
  </w:footnote>
  <w:footnote w:type="continuationSeparator" w:id="0">
    <w:p w14:paraId="0B3109B8" w14:textId="77777777" w:rsidR="006C6156" w:rsidRDefault="006C6156" w:rsidP="00C71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BC"/>
    <w:rsid w:val="000B3D0F"/>
    <w:rsid w:val="003F27AE"/>
    <w:rsid w:val="004251BC"/>
    <w:rsid w:val="006C6156"/>
    <w:rsid w:val="00933179"/>
    <w:rsid w:val="009B48BF"/>
    <w:rsid w:val="00C7151F"/>
    <w:rsid w:val="00F2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424D"/>
  <w15:docId w15:val="{77F5A2E9-5ED4-4635-A7EC-4B1FE8A7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Заголовок Знак"/>
    <w:link w:val="a4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Подзаголовок Знак"/>
    <w:link w:val="a6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a">
    <w:name w:val="Strong"/>
    <w:uiPriority w:val="22"/>
    <w:qFormat/>
    <w:rPr>
      <w:b/>
      <w:bCs/>
    </w:rPr>
  </w:style>
  <w:style w:type="character" w:customStyle="1" w:styleId="21">
    <w:name w:val="Цитата 2 Знак"/>
    <w:link w:val="22"/>
    <w:uiPriority w:val="29"/>
    <w:qFormat/>
    <w:rPr>
      <w:i/>
      <w:iCs/>
      <w:color w:val="000000" w:themeColor="text1"/>
    </w:rPr>
  </w:style>
  <w:style w:type="character" w:customStyle="1" w:styleId="ab">
    <w:name w:val="Выделенная цитата Знак"/>
    <w:link w:val="ac"/>
    <w:uiPriority w:val="30"/>
    <w:qFormat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1"/>
    <w:uiPriority w:val="99"/>
    <w:semiHidden/>
    <w:qFormat/>
    <w:rPr>
      <w:sz w:val="20"/>
      <w:szCs w:val="20"/>
    </w:rPr>
  </w:style>
  <w:style w:type="character" w:customStyle="1" w:styleId="af2">
    <w:name w:val="Символ сноски"/>
    <w:uiPriority w:val="99"/>
    <w:semiHidden/>
    <w:unhideWhenUsed/>
    <w:qFormat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Текст концевой сноски Знак"/>
    <w:link w:val="af5"/>
    <w:uiPriority w:val="99"/>
    <w:semiHidden/>
    <w:qFormat/>
    <w:rPr>
      <w:sz w:val="20"/>
      <w:szCs w:val="20"/>
    </w:rPr>
  </w:style>
  <w:style w:type="character" w:customStyle="1" w:styleId="af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7">
    <w:name w:val="endnote reference"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character" w:customStyle="1" w:styleId="af9">
    <w:name w:val="Текст Знак"/>
    <w:link w:val="af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b">
    <w:name w:val="Верхний колонтитул Знак"/>
    <w:link w:val="afc"/>
    <w:uiPriority w:val="99"/>
    <w:qFormat/>
  </w:style>
  <w:style w:type="character" w:customStyle="1" w:styleId="afd">
    <w:name w:val="Нижний колонтитул Знак"/>
    <w:link w:val="afe"/>
    <w:uiPriority w:val="99"/>
    <w:qFormat/>
  </w:style>
  <w:style w:type="paragraph" w:styleId="a4">
    <w:name w:val="Title"/>
    <w:next w:val="aff"/>
    <w:link w:val="a3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">
    <w:name w:val="Body Text"/>
    <w:basedOn w:val="a"/>
    <w:pPr>
      <w:spacing w:after="140" w:line="276" w:lineRule="auto"/>
    </w:p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2">
    <w:name w:val="index heading"/>
    <w:basedOn w:val="a"/>
    <w:qFormat/>
    <w:pPr>
      <w:suppressLineNumbers/>
    </w:pPr>
    <w:rPr>
      <w:rFonts w:cs="Mangal"/>
    </w:rPr>
  </w:style>
  <w:style w:type="paragraph" w:styleId="aff3">
    <w:name w:val="No Spacing"/>
    <w:uiPriority w:val="1"/>
    <w:qFormat/>
  </w:style>
  <w:style w:type="paragraph" w:styleId="a6">
    <w:name w:val="Subtitle"/>
    <w:link w:val="a5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22">
    <w:name w:val="Quote"/>
    <w:link w:val="21"/>
    <w:uiPriority w:val="29"/>
    <w:qFormat/>
    <w:rPr>
      <w:i/>
      <w:iCs/>
      <w:color w:val="000000" w:themeColor="text1"/>
    </w:rPr>
  </w:style>
  <w:style w:type="paragraph" w:styleId="ac">
    <w:name w:val="Intense Quote"/>
    <w:link w:val="ab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aff4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0"/>
    <w:uiPriority w:val="99"/>
    <w:semiHidden/>
    <w:unhideWhenUsed/>
  </w:style>
  <w:style w:type="paragraph" w:styleId="af5">
    <w:name w:val="endnote text"/>
    <w:link w:val="af4"/>
    <w:uiPriority w:val="99"/>
    <w:semiHidden/>
    <w:unhideWhenUsed/>
  </w:style>
  <w:style w:type="paragraph" w:styleId="afa">
    <w:name w:val="Plain Text"/>
    <w:link w:val="af9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customStyle="1" w:styleId="HeaderandFooter">
    <w:name w:val="Header and Footer"/>
    <w:basedOn w:val="a"/>
    <w:qFormat/>
  </w:style>
  <w:style w:type="paragraph" w:styleId="afc">
    <w:name w:val="header"/>
    <w:link w:val="afb"/>
    <w:uiPriority w:val="99"/>
    <w:unhideWhenUsed/>
  </w:style>
  <w:style w:type="paragraph" w:styleId="afe">
    <w:name w:val="footer"/>
    <w:link w:val="afd"/>
    <w:uiPriority w:val="99"/>
    <w:unhideWhenUsed/>
  </w:style>
  <w:style w:type="numbering" w:customStyle="1" w:styleId="aff5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005E-BA76-4BBD-8C8E-C38F91B2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Радикальная полимеризация 2-метилен-1,3-диоксепана (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Радикальная полимеризация 2-метилен-1,3-диоксепана (</dc:title>
  <dc:subject/>
  <dc:creator>Aliyev Elvin</dc:creator>
  <dc:description/>
  <cp:lastModifiedBy>Алиева Арзу Миралиевна</cp:lastModifiedBy>
  <cp:revision>7</cp:revision>
  <dcterms:created xsi:type="dcterms:W3CDTF">2025-02-12T10:07:00Z</dcterms:created>
  <dcterms:modified xsi:type="dcterms:W3CDTF">2025-02-15T15:44:00Z</dcterms:modified>
  <dc:language>ru-RU</dc:language>
</cp:coreProperties>
</file>