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608B" w14:textId="081397F8" w:rsidR="00214DA8" w:rsidRPr="00126ADA" w:rsidRDefault="00214DA8" w:rsidP="00C10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126ADA">
        <w:rPr>
          <w:b/>
          <w:bCs/>
          <w:color w:val="000000"/>
        </w:rPr>
        <w:t>Синтез и исследование взаимосвязи структура-свойства новых аннелированных олигомеров донорно-акцепторного строения на основе индола[3,2-b]индола и бензотиено[3,2-b]бензотиофена</w:t>
      </w:r>
    </w:p>
    <w:p w14:paraId="490F1F7D" w14:textId="6C2B243D" w:rsidR="00C102DC" w:rsidRDefault="00C102DC" w:rsidP="00C10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Полетавкина</w:t>
      </w:r>
      <w:r w:rsidR="00C56F30" w:rsidRPr="00C56F30">
        <w:rPr>
          <w:b/>
          <w:i/>
          <w:color w:val="000000"/>
        </w:rPr>
        <w:t xml:space="preserve"> </w:t>
      </w:r>
      <w:r w:rsidR="00C56F30">
        <w:rPr>
          <w:b/>
          <w:i/>
          <w:color w:val="000000"/>
        </w:rPr>
        <w:t>Л.А.</w:t>
      </w:r>
      <w:r w:rsidRPr="00AB36F8">
        <w:rPr>
          <w:b/>
          <w:i/>
          <w:color w:val="000000"/>
        </w:rPr>
        <w:t>, Дядищев</w:t>
      </w:r>
      <w:r w:rsidR="00C56F30" w:rsidRPr="00C56F30">
        <w:rPr>
          <w:b/>
          <w:i/>
          <w:color w:val="000000"/>
        </w:rPr>
        <w:t xml:space="preserve"> </w:t>
      </w:r>
      <w:r w:rsidR="00C56F30" w:rsidRPr="00AB36F8">
        <w:rPr>
          <w:b/>
          <w:i/>
          <w:color w:val="000000"/>
        </w:rPr>
        <w:t>И.В.</w:t>
      </w:r>
      <w:r w:rsidRPr="00AB36F8">
        <w:rPr>
          <w:b/>
          <w:i/>
          <w:color w:val="000000"/>
        </w:rPr>
        <w:t>, Свидченко</w:t>
      </w:r>
      <w:r w:rsidR="00C56F30" w:rsidRPr="00C56F30">
        <w:rPr>
          <w:b/>
          <w:i/>
          <w:color w:val="000000"/>
        </w:rPr>
        <w:t xml:space="preserve"> </w:t>
      </w:r>
      <w:r w:rsidR="00C56F30" w:rsidRPr="00AB36F8">
        <w:rPr>
          <w:b/>
          <w:i/>
          <w:color w:val="000000"/>
        </w:rPr>
        <w:t>Е.А.</w:t>
      </w:r>
      <w:r w:rsidRPr="00AB36F8">
        <w:rPr>
          <w:b/>
          <w:i/>
          <w:color w:val="000000"/>
        </w:rPr>
        <w:t>, Перегудова</w:t>
      </w:r>
      <w:r w:rsidR="00C56F30" w:rsidRPr="00C56F30">
        <w:rPr>
          <w:b/>
          <w:i/>
          <w:color w:val="000000"/>
        </w:rPr>
        <w:t xml:space="preserve"> </w:t>
      </w:r>
      <w:r w:rsidR="00C56F30" w:rsidRPr="00AB36F8">
        <w:rPr>
          <w:b/>
          <w:i/>
          <w:color w:val="000000"/>
        </w:rPr>
        <w:t>С.М.</w:t>
      </w:r>
      <w:r w:rsidRPr="00AB36F8">
        <w:rPr>
          <w:b/>
          <w:i/>
          <w:color w:val="000000"/>
        </w:rPr>
        <w:t>, Лупоносов</w:t>
      </w:r>
      <w:r w:rsidR="00C56F30" w:rsidRPr="00C56F30">
        <w:rPr>
          <w:b/>
          <w:i/>
          <w:color w:val="000000"/>
        </w:rPr>
        <w:t xml:space="preserve"> </w:t>
      </w:r>
      <w:r w:rsidR="00C56F30" w:rsidRPr="00AB36F8">
        <w:rPr>
          <w:b/>
          <w:i/>
          <w:color w:val="000000"/>
        </w:rPr>
        <w:t>Ю.Н.</w:t>
      </w:r>
    </w:p>
    <w:p w14:paraId="4CEBA6DF" w14:textId="11400B87" w:rsidR="00C102DC" w:rsidRDefault="00C102DC" w:rsidP="00C10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года обучения</w:t>
      </w:r>
    </w:p>
    <w:p w14:paraId="60FE228F" w14:textId="4A7D447E" w:rsidR="00C102DC" w:rsidRDefault="00C102DC" w:rsidP="00C10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B36F8">
        <w:rPr>
          <w:i/>
          <w:color w:val="000000"/>
        </w:rPr>
        <w:t>Институт синтетических полимерных материалов им. Н.С. Ениколопова Российской академии наук, Москва, Россия</w:t>
      </w:r>
    </w:p>
    <w:p w14:paraId="1ADA4293" w14:textId="582DEB88" w:rsidR="00CD00B1" w:rsidRPr="00C102DC" w:rsidRDefault="00EB1F49" w:rsidP="00C10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102DC">
        <w:rPr>
          <w:i/>
          <w:color w:val="000000"/>
          <w:lang w:val="en-US"/>
        </w:rPr>
        <w:t>E</w:t>
      </w:r>
      <w:r w:rsidR="003B76D6" w:rsidRPr="00C102DC">
        <w:rPr>
          <w:i/>
          <w:color w:val="000000"/>
          <w:lang w:val="en-US"/>
        </w:rPr>
        <w:t>-</w:t>
      </w:r>
      <w:r w:rsidRPr="00C102DC">
        <w:rPr>
          <w:i/>
          <w:color w:val="000000"/>
          <w:lang w:val="en-US"/>
        </w:rPr>
        <w:t xml:space="preserve">mail: </w:t>
      </w:r>
      <w:r w:rsidR="00C102DC" w:rsidRPr="003C41CC">
        <w:rPr>
          <w:i/>
          <w:u w:val="single"/>
          <w:lang w:val="en-US"/>
        </w:rPr>
        <w:t>l</w:t>
      </w:r>
      <w:r w:rsidR="00C102DC" w:rsidRPr="00C102DC">
        <w:rPr>
          <w:i/>
          <w:u w:val="single"/>
          <w:lang w:val="en-US"/>
        </w:rPr>
        <w:t>.</w:t>
      </w:r>
      <w:r w:rsidR="00C102DC" w:rsidRPr="003C41CC">
        <w:rPr>
          <w:i/>
          <w:u w:val="single"/>
          <w:lang w:val="en-US"/>
        </w:rPr>
        <w:t>poletavkina</w:t>
      </w:r>
      <w:r w:rsidR="00C102DC" w:rsidRPr="00C102DC">
        <w:rPr>
          <w:i/>
          <w:u w:val="single"/>
          <w:lang w:val="en-US"/>
        </w:rPr>
        <w:t>@</w:t>
      </w:r>
      <w:r w:rsidR="00C102DC" w:rsidRPr="003C41CC">
        <w:rPr>
          <w:i/>
          <w:u w:val="single"/>
          <w:lang w:val="en-US"/>
        </w:rPr>
        <w:t>ispm</w:t>
      </w:r>
      <w:r w:rsidR="00C102DC" w:rsidRPr="00C102DC">
        <w:rPr>
          <w:i/>
          <w:u w:val="single"/>
          <w:lang w:val="en-US"/>
        </w:rPr>
        <w:t>.</w:t>
      </w:r>
      <w:r w:rsidR="00C102DC" w:rsidRPr="003C41CC">
        <w:rPr>
          <w:i/>
          <w:u w:val="single"/>
          <w:lang w:val="en-US"/>
        </w:rPr>
        <w:t>ru</w:t>
      </w:r>
    </w:p>
    <w:p w14:paraId="11441539" w14:textId="737DDC34" w:rsidR="00126ADA" w:rsidRDefault="00126ADA" w:rsidP="00C56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6ADA">
        <w:rPr>
          <w:color w:val="000000"/>
        </w:rPr>
        <w:t xml:space="preserve">Органические полупроводниковые материалы активно разрабатываются и </w:t>
      </w:r>
      <w:r>
        <w:rPr>
          <w:color w:val="000000"/>
        </w:rPr>
        <w:t>исследуются</w:t>
      </w:r>
      <w:r w:rsidRPr="00126ADA">
        <w:rPr>
          <w:color w:val="000000"/>
        </w:rPr>
        <w:t xml:space="preserve">, что открывает широкие перспективы для развития современных научных и технологических направлений. Перед синтезом новых соединений крайне важно тщательно проектировать их структуру, поскольку именно она определяет не только проводящие и электрохимические свойства, но также фазовое поведение, растворимость и способность к определенным типам кристаллической упаковки, что в конечном итоге влияет на электрические характеристики и возможность создания функциональных устройств [1]. Особый интерес представляют структуры, сочетающие электронно-донорные (Д) и электронно-акцепторные (А) фрагменты (Д-А). Такие системы позволяют, варьируя силу и природу донорных и акцепторных компонентов, контролировать молекулярные энергетические уровни в широком диапазоне, достигая заданных свойств у целевых соединений [2]. </w:t>
      </w:r>
      <w:r w:rsidR="00394B70">
        <w:rPr>
          <w:color w:val="000000"/>
        </w:rPr>
        <w:t>О</w:t>
      </w:r>
      <w:r w:rsidRPr="00126ADA">
        <w:rPr>
          <w:color w:val="000000"/>
        </w:rPr>
        <w:t xml:space="preserve">рганические молекулы, построенные </w:t>
      </w:r>
      <w:r w:rsidR="00394B70" w:rsidRPr="00126ADA">
        <w:rPr>
          <w:color w:val="000000"/>
        </w:rPr>
        <w:t>на основе конденсированных гетероароматических фрагментов,</w:t>
      </w:r>
      <w:r w:rsidR="00394B70">
        <w:rPr>
          <w:color w:val="000000"/>
        </w:rPr>
        <w:t xml:space="preserve"> вызывают отдельный интерес, поскольку и</w:t>
      </w:r>
      <w:r w:rsidRPr="00126ADA">
        <w:rPr>
          <w:color w:val="000000"/>
        </w:rPr>
        <w:t>х жесткая структура обеспечивает эффективное π-сопряжение, высокую проводимость, устойчивость к окислению и плотную молекулярную упаковку [3].</w:t>
      </w:r>
    </w:p>
    <w:p w14:paraId="730AA09A" w14:textId="3F993AF3" w:rsidR="00CF3DB3" w:rsidRDefault="00CF3DB3" w:rsidP="00394B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56F30">
        <w:rPr>
          <w:color w:val="000000"/>
        </w:rPr>
        <w:t xml:space="preserve">В работе </w:t>
      </w:r>
      <w:r>
        <w:rPr>
          <w:color w:val="000000"/>
        </w:rPr>
        <w:t>с</w:t>
      </w:r>
      <w:r w:rsidR="00126ADA" w:rsidRPr="00126ADA">
        <w:rPr>
          <w:color w:val="000000"/>
        </w:rPr>
        <w:t xml:space="preserve">интезирован ряд полупроводниковых олигомеров Д-А строения, в основе которых лежат донорные гетероароматические фрагменты: </w:t>
      </w:r>
      <w:r w:rsidR="00126ADA">
        <w:rPr>
          <w:color w:val="000000"/>
        </w:rPr>
        <w:t>известный</w:t>
      </w:r>
      <w:r w:rsidR="00126ADA" w:rsidRPr="00126ADA">
        <w:rPr>
          <w:color w:val="000000"/>
        </w:rPr>
        <w:t xml:space="preserve"> бензотиено[3,2-b]бензотиофен [4] и индол[3,2-b]индол. В качестве акцепторных групп использованы кето- и дициановинильные фрагменты, а роль сопряженных π-спейсеров, связывающих </w:t>
      </w:r>
      <w:r w:rsidR="00126ADA">
        <w:rPr>
          <w:color w:val="000000"/>
        </w:rPr>
        <w:t>Д</w:t>
      </w:r>
      <w:r w:rsidR="00126ADA" w:rsidRPr="00126ADA">
        <w:rPr>
          <w:color w:val="000000"/>
        </w:rPr>
        <w:t xml:space="preserve"> и </w:t>
      </w:r>
      <w:r w:rsidR="00126ADA">
        <w:rPr>
          <w:color w:val="000000"/>
        </w:rPr>
        <w:t>А</w:t>
      </w:r>
      <w:r w:rsidR="00126ADA" w:rsidRPr="00126ADA">
        <w:rPr>
          <w:color w:val="000000"/>
        </w:rPr>
        <w:t xml:space="preserve"> части молекул, выполняют бензольные звенья.</w:t>
      </w:r>
      <w:r w:rsidR="00394B70">
        <w:rPr>
          <w:color w:val="000000"/>
        </w:rPr>
        <w:t xml:space="preserve"> </w:t>
      </w:r>
      <w:r>
        <w:rPr>
          <w:color w:val="000000"/>
        </w:rPr>
        <w:t>Б</w:t>
      </w:r>
      <w:r w:rsidR="00C56F30" w:rsidRPr="00C56F30">
        <w:rPr>
          <w:color w:val="000000"/>
        </w:rPr>
        <w:t xml:space="preserve">удут </w:t>
      </w:r>
      <w:r w:rsidR="0001422D">
        <w:rPr>
          <w:color w:val="000000"/>
        </w:rPr>
        <w:t>показаны</w:t>
      </w:r>
      <w:r w:rsidR="00C56F30" w:rsidRPr="00C56F30">
        <w:rPr>
          <w:color w:val="000000"/>
        </w:rPr>
        <w:t xml:space="preserve"> схемы синтеза новых </w:t>
      </w:r>
      <w:r>
        <w:rPr>
          <w:color w:val="000000"/>
        </w:rPr>
        <w:t xml:space="preserve">полупроводниковых </w:t>
      </w:r>
      <w:r w:rsidR="00C56F30" w:rsidRPr="00C56F30">
        <w:rPr>
          <w:color w:val="000000"/>
        </w:rPr>
        <w:t xml:space="preserve">олигомеров и результаты исследований </w:t>
      </w:r>
      <w:r>
        <w:rPr>
          <w:color w:val="000000"/>
        </w:rPr>
        <w:t xml:space="preserve">их физико-химических свойств: </w:t>
      </w:r>
      <w:r w:rsidR="00C56F30" w:rsidRPr="00C56F30">
        <w:rPr>
          <w:color w:val="000000"/>
        </w:rPr>
        <w:t>электрохимически</w:t>
      </w:r>
      <w:r>
        <w:rPr>
          <w:color w:val="000000"/>
        </w:rPr>
        <w:t>х</w:t>
      </w:r>
      <w:r w:rsidR="00C56F30" w:rsidRPr="00C56F30">
        <w:rPr>
          <w:color w:val="000000"/>
        </w:rPr>
        <w:t>, оптически</w:t>
      </w:r>
      <w:r>
        <w:rPr>
          <w:color w:val="000000"/>
        </w:rPr>
        <w:t>х</w:t>
      </w:r>
      <w:r w:rsidR="00C56F30" w:rsidRPr="00C56F30">
        <w:rPr>
          <w:color w:val="000000"/>
        </w:rPr>
        <w:t xml:space="preserve"> и термически</w:t>
      </w:r>
      <w:r>
        <w:rPr>
          <w:color w:val="000000"/>
        </w:rPr>
        <w:t>х</w:t>
      </w:r>
      <w:r w:rsidR="00C56F30" w:rsidRPr="00C56F30">
        <w:rPr>
          <w:color w:val="000000"/>
        </w:rPr>
        <w:t>, фазово</w:t>
      </w:r>
      <w:r>
        <w:rPr>
          <w:color w:val="000000"/>
        </w:rPr>
        <w:t>го</w:t>
      </w:r>
      <w:r w:rsidR="00C56F30" w:rsidRPr="00C56F30">
        <w:rPr>
          <w:color w:val="000000"/>
        </w:rPr>
        <w:t xml:space="preserve"> поведени</w:t>
      </w:r>
      <w:r>
        <w:rPr>
          <w:color w:val="000000"/>
        </w:rPr>
        <w:t>я</w:t>
      </w:r>
      <w:r w:rsidR="00C56F30" w:rsidRPr="00C56F30">
        <w:rPr>
          <w:color w:val="000000"/>
        </w:rPr>
        <w:t xml:space="preserve">. </w:t>
      </w:r>
      <w:r>
        <w:rPr>
          <w:color w:val="000000"/>
        </w:rPr>
        <w:t xml:space="preserve">На базе представленных данных будут </w:t>
      </w:r>
      <w:r w:rsidR="0001422D">
        <w:rPr>
          <w:color w:val="000000"/>
        </w:rPr>
        <w:t>выявлены</w:t>
      </w:r>
      <w:r>
        <w:rPr>
          <w:color w:val="000000"/>
        </w:rPr>
        <w:t xml:space="preserve"> взаимосвязи между структурой и конечными свойствами полученных веществ, какое влияние оказывают составные части и их смена на физико-химические свойства</w:t>
      </w:r>
      <w:r w:rsidR="00C13436">
        <w:rPr>
          <w:color w:val="000000"/>
        </w:rPr>
        <w:t>. Выявленные взаимосвязи позволят сделать выводы о том, как можно контролировать и добиваться желаемых свойств у органических полупроводников данного типа. А также будет произведена оценка возможностей и перспектив применения полученных материалов в приложениях органической электроники.</w:t>
      </w:r>
    </w:p>
    <w:p w14:paraId="2971E859" w14:textId="1A0B8B17" w:rsidR="00C56F30" w:rsidRPr="00C56F30" w:rsidRDefault="00C56F30" w:rsidP="00C56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56F30">
        <w:rPr>
          <w:i/>
          <w:iCs/>
          <w:color w:val="000000"/>
        </w:rPr>
        <w:t>Работа выполнена при финансовой поддержке Министерства науки и высшего образования РФ (FFSM-202</w:t>
      </w:r>
      <w:r w:rsidR="00CA0046" w:rsidRPr="00CA0046">
        <w:rPr>
          <w:i/>
          <w:iCs/>
          <w:color w:val="000000"/>
        </w:rPr>
        <w:t>4</w:t>
      </w:r>
      <w:r w:rsidRPr="00C56F30">
        <w:rPr>
          <w:i/>
          <w:iCs/>
          <w:color w:val="000000"/>
        </w:rPr>
        <w:t>-000</w:t>
      </w:r>
      <w:r w:rsidR="00CA0046">
        <w:rPr>
          <w:i/>
          <w:iCs/>
          <w:color w:val="000000"/>
          <w:lang w:val="en-US"/>
        </w:rPr>
        <w:t>3</w:t>
      </w:r>
      <w:r w:rsidRPr="00C56F30">
        <w:rPr>
          <w:i/>
          <w:iCs/>
          <w:color w:val="000000"/>
        </w:rPr>
        <w:t>).</w:t>
      </w:r>
    </w:p>
    <w:p w14:paraId="0000000E" w14:textId="77777777" w:rsidR="00130241" w:rsidRPr="00C43C2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646DEBD" w14:textId="16020C24" w:rsidR="00C43C26" w:rsidRPr="00C43C26" w:rsidRDefault="00C43C26" w:rsidP="00C43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43C26">
        <w:rPr>
          <w:color w:val="000000"/>
          <w:lang w:val="en-US"/>
        </w:rPr>
        <w:t>1. Bronstein H., Nielsen C.B., Schroeder B.C., McCulloch I. The role of chemical design in the performance of organic semiconductors // Na</w:t>
      </w:r>
      <w:r>
        <w:rPr>
          <w:color w:val="000000"/>
          <w:lang w:val="en-US"/>
        </w:rPr>
        <w:t>t.</w:t>
      </w:r>
      <w:r w:rsidRPr="00C43C26">
        <w:rPr>
          <w:color w:val="000000"/>
          <w:lang w:val="en-US"/>
        </w:rPr>
        <w:t xml:space="preserve"> Rev. Chem. 2020. Vol. 4. P. 66-77.</w:t>
      </w:r>
    </w:p>
    <w:p w14:paraId="17DBF02C" w14:textId="62E98D26" w:rsidR="00C43C26" w:rsidRPr="00C43C26" w:rsidRDefault="00C43C26" w:rsidP="00C43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43C26">
        <w:rPr>
          <w:color w:val="000000"/>
          <w:lang w:val="en-US"/>
        </w:rPr>
        <w:t>2. Toshiki H. and Takehiko M. Small-molecule ambipolar transistors // Phys. Chem. 2022. Vol. 24. P. 9770-9806.</w:t>
      </w:r>
    </w:p>
    <w:p w14:paraId="6B999708" w14:textId="6B774056" w:rsidR="00C43C26" w:rsidRPr="00C43C26" w:rsidRDefault="00C43C26" w:rsidP="00C43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43C26">
        <w:rPr>
          <w:color w:val="000000"/>
          <w:lang w:val="en-US"/>
        </w:rPr>
        <w:t>3. Zhang W., Liu Y., Yu G. Heteroatom Substituted Organic/Polymeric Semiconductors and their Applications in Field-Effect Transistors // Adv. Mat</w:t>
      </w:r>
      <w:r>
        <w:rPr>
          <w:color w:val="000000"/>
          <w:lang w:val="en-US"/>
        </w:rPr>
        <w:t>er</w:t>
      </w:r>
      <w:r w:rsidRPr="00C43C26">
        <w:rPr>
          <w:color w:val="000000"/>
          <w:lang w:val="en-US"/>
        </w:rPr>
        <w:t>. 2014. Vol. 26. P. 6898-6904.</w:t>
      </w:r>
    </w:p>
    <w:p w14:paraId="7E43FFF2" w14:textId="77777777" w:rsidR="00C43C26" w:rsidRPr="00C43C26" w:rsidRDefault="00C43C26" w:rsidP="00C43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43C26">
        <w:rPr>
          <w:color w:val="000000"/>
          <w:lang w:val="en-US"/>
        </w:rPr>
        <w:t>4. Fedorenko R.S., Kuevda A.V., Trukhanov V.A., Konstantinov V.G., Sosorev A.Yu., Sonina A.A., Kazantsev M.S., Surin N.M., Grigorian S., Borshchev O.V., Ponomarenko S.A., Paraschuk D.Yu. Luminescent High-Mobility 2D Organic Semiconductor</w:t>
      </w:r>
    </w:p>
    <w:p w14:paraId="3486C755" w14:textId="36355DBD" w:rsidR="00116478" w:rsidRPr="00107AA3" w:rsidRDefault="00C43C26" w:rsidP="00C43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43C26">
        <w:rPr>
          <w:color w:val="000000"/>
          <w:lang w:val="en-US"/>
        </w:rPr>
        <w:t>Single Crystals // Adv. Electron. Mat</w:t>
      </w:r>
      <w:r>
        <w:rPr>
          <w:color w:val="000000"/>
          <w:lang w:val="en-US"/>
        </w:rPr>
        <w:t>er</w:t>
      </w:r>
      <w:r w:rsidRPr="00C43C26">
        <w:rPr>
          <w:color w:val="000000"/>
          <w:lang w:val="en-US"/>
        </w:rPr>
        <w:t xml:space="preserve">. 2022. </w:t>
      </w:r>
      <w:r w:rsidRPr="00C43C26">
        <w:rPr>
          <w:color w:val="000000"/>
        </w:rPr>
        <w:t>Vol. 8. P. 2101281.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22D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6ADA"/>
    <w:rsid w:val="00130241"/>
    <w:rsid w:val="001E61C2"/>
    <w:rsid w:val="001F0493"/>
    <w:rsid w:val="00214DA8"/>
    <w:rsid w:val="0022260A"/>
    <w:rsid w:val="002264EE"/>
    <w:rsid w:val="0023307C"/>
    <w:rsid w:val="0031361E"/>
    <w:rsid w:val="00350591"/>
    <w:rsid w:val="00391C38"/>
    <w:rsid w:val="00394B70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102DC"/>
    <w:rsid w:val="00C13436"/>
    <w:rsid w:val="00C43C26"/>
    <w:rsid w:val="00C56F30"/>
    <w:rsid w:val="00C844E2"/>
    <w:rsid w:val="00CA0046"/>
    <w:rsid w:val="00CD00B1"/>
    <w:rsid w:val="00CF3DB3"/>
    <w:rsid w:val="00D22306"/>
    <w:rsid w:val="00D42542"/>
    <w:rsid w:val="00D76DD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Liya Poletavkina</cp:lastModifiedBy>
  <cp:revision>11</cp:revision>
  <dcterms:created xsi:type="dcterms:W3CDTF">2024-12-16T00:35:00Z</dcterms:created>
  <dcterms:modified xsi:type="dcterms:W3CDTF">2025-03-05T08:07:00Z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