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1F141" w14:textId="77777777" w:rsidR="004C11F0" w:rsidRDefault="004C11F0" w:rsidP="004C11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 насыщенных олигомеров 5-</w:t>
      </w:r>
      <w:r w:rsidRPr="009F68FC">
        <w:rPr>
          <w:b/>
          <w:i/>
          <w:color w:val="000000"/>
        </w:rPr>
        <w:t>н</w:t>
      </w:r>
      <w:r>
        <w:rPr>
          <w:b/>
          <w:color w:val="000000"/>
        </w:rPr>
        <w:t>-алкилзамещённых</w:t>
      </w:r>
      <w:r w:rsidRPr="009F68FC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норборненов</w:t>
      </w:r>
      <w:proofErr w:type="spellEnd"/>
      <w:r>
        <w:rPr>
          <w:b/>
          <w:color w:val="000000"/>
        </w:rPr>
        <w:t xml:space="preserve">, полученных по схеме </w:t>
      </w:r>
      <w:proofErr w:type="spellStart"/>
      <w:r>
        <w:rPr>
          <w:b/>
          <w:color w:val="000000"/>
        </w:rPr>
        <w:t>метатезиса</w:t>
      </w:r>
      <w:proofErr w:type="spellEnd"/>
      <w:r>
        <w:rPr>
          <w:b/>
          <w:color w:val="000000"/>
        </w:rPr>
        <w:t xml:space="preserve"> под действием катализаторов </w:t>
      </w:r>
      <w:proofErr w:type="spellStart"/>
      <w:r>
        <w:rPr>
          <w:b/>
          <w:color w:val="000000"/>
        </w:rPr>
        <w:t>Граббса</w:t>
      </w:r>
      <w:proofErr w:type="spellEnd"/>
      <w:r>
        <w:rPr>
          <w:b/>
          <w:color w:val="000000"/>
        </w:rPr>
        <w:t xml:space="preserve"> и последующего гидрирования</w:t>
      </w:r>
    </w:p>
    <w:p w14:paraId="575E0EE9" w14:textId="657EC248" w:rsidR="003735C9" w:rsidRDefault="003735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3735C9">
        <w:rPr>
          <w:b/>
          <w:i/>
          <w:color w:val="000000"/>
        </w:rPr>
        <w:t xml:space="preserve">Наземутдинова В.Р., Жигарев В.А., Ильин С.О., </w:t>
      </w:r>
      <w:proofErr w:type="spellStart"/>
      <w:r w:rsidRPr="003735C9">
        <w:rPr>
          <w:b/>
          <w:i/>
          <w:color w:val="000000"/>
        </w:rPr>
        <w:t>Моронцев</w:t>
      </w:r>
      <w:proofErr w:type="spellEnd"/>
      <w:r w:rsidRPr="003735C9">
        <w:rPr>
          <w:b/>
          <w:i/>
          <w:color w:val="000000"/>
        </w:rPr>
        <w:t xml:space="preserve"> А.А., Возняк А.И., Садовников К.С., </w:t>
      </w:r>
      <w:proofErr w:type="spellStart"/>
      <w:r w:rsidRPr="003735C9">
        <w:rPr>
          <w:b/>
          <w:i/>
          <w:color w:val="000000"/>
        </w:rPr>
        <w:t>Бермешев</w:t>
      </w:r>
      <w:proofErr w:type="spellEnd"/>
      <w:r w:rsidRPr="003735C9">
        <w:rPr>
          <w:b/>
          <w:i/>
          <w:color w:val="000000"/>
        </w:rPr>
        <w:t xml:space="preserve"> М.В.</w:t>
      </w:r>
    </w:p>
    <w:p w14:paraId="00000003" w14:textId="249662BE" w:rsidR="00130241" w:rsidRDefault="003735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 год обучения</w:t>
      </w:r>
    </w:p>
    <w:p w14:paraId="00000005" w14:textId="077C838D" w:rsidR="00130241" w:rsidRPr="000E334E" w:rsidRDefault="003735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ИНХС РАН, </w:t>
      </w:r>
      <w:r w:rsidR="00EB1F49">
        <w:rPr>
          <w:i/>
          <w:color w:val="000000"/>
        </w:rPr>
        <w:t>Москва, Россия</w:t>
      </w:r>
    </w:p>
    <w:p w14:paraId="00000008" w14:textId="6209C118" w:rsidR="00130241" w:rsidRPr="003735C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3735C9">
        <w:rPr>
          <w:i/>
          <w:color w:val="000000"/>
          <w:lang w:val="en-US"/>
        </w:rPr>
        <w:t>E</w:t>
      </w:r>
      <w:r w:rsidR="003B76D6" w:rsidRPr="003735C9">
        <w:rPr>
          <w:i/>
          <w:color w:val="000000"/>
          <w:lang w:val="en-US"/>
        </w:rPr>
        <w:t>-</w:t>
      </w:r>
      <w:r w:rsidRPr="003735C9">
        <w:rPr>
          <w:i/>
          <w:color w:val="000000"/>
          <w:lang w:val="en-US"/>
        </w:rPr>
        <w:t xml:space="preserve">mail: </w:t>
      </w:r>
      <w:r w:rsidR="003735C9">
        <w:rPr>
          <w:i/>
          <w:color w:val="000000"/>
          <w:lang w:val="en-US"/>
        </w:rPr>
        <w:t>nazemutdinova</w:t>
      </w:r>
      <w:r w:rsidR="003735C9" w:rsidRPr="003735C9">
        <w:rPr>
          <w:i/>
          <w:color w:val="000000"/>
          <w:lang w:val="en-US"/>
        </w:rPr>
        <w:t>@</w:t>
      </w:r>
      <w:r w:rsidR="003735C9">
        <w:rPr>
          <w:i/>
          <w:color w:val="000000"/>
          <w:lang w:val="en-US"/>
        </w:rPr>
        <w:t>ips</w:t>
      </w:r>
      <w:r w:rsidR="003735C9" w:rsidRPr="003735C9">
        <w:rPr>
          <w:i/>
          <w:color w:val="000000"/>
          <w:lang w:val="en-US"/>
        </w:rPr>
        <w:t>.</w:t>
      </w:r>
      <w:r w:rsidR="003735C9">
        <w:rPr>
          <w:i/>
          <w:color w:val="000000"/>
          <w:lang w:val="en-US"/>
        </w:rPr>
        <w:t>ac</w:t>
      </w:r>
      <w:r w:rsidR="003735C9" w:rsidRPr="003735C9">
        <w:rPr>
          <w:i/>
          <w:color w:val="000000"/>
          <w:lang w:val="en-US"/>
        </w:rPr>
        <w:t>.</w:t>
      </w:r>
      <w:r w:rsidR="003735C9">
        <w:rPr>
          <w:i/>
          <w:color w:val="000000"/>
          <w:lang w:val="en-US"/>
        </w:rPr>
        <w:t>ru</w:t>
      </w:r>
    </w:p>
    <w:p w14:paraId="2834E310" w14:textId="5595414B" w:rsidR="00966787" w:rsidRDefault="000235DA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качестве одной из основ синтетических масел могут быть использованы</w:t>
      </w:r>
      <w:r w:rsidR="003735C9" w:rsidRPr="003735C9">
        <w:rPr>
          <w:color w:val="000000"/>
        </w:rPr>
        <w:t xml:space="preserve"> разветвленны</w:t>
      </w:r>
      <w:r>
        <w:rPr>
          <w:color w:val="000000"/>
        </w:rPr>
        <w:t>е</w:t>
      </w:r>
      <w:r w:rsidR="003735C9" w:rsidRPr="003735C9">
        <w:rPr>
          <w:color w:val="000000"/>
        </w:rPr>
        <w:t xml:space="preserve"> олигомер</w:t>
      </w:r>
      <w:r>
        <w:rPr>
          <w:color w:val="000000"/>
        </w:rPr>
        <w:t>ы</w:t>
      </w:r>
      <w:r w:rsidR="003735C9" w:rsidRPr="003735C9">
        <w:rPr>
          <w:color w:val="000000"/>
        </w:rPr>
        <w:t xml:space="preserve"> α-оле</w:t>
      </w:r>
      <w:r w:rsidR="00966787">
        <w:rPr>
          <w:color w:val="000000"/>
        </w:rPr>
        <w:t>финов</w:t>
      </w:r>
      <w:r w:rsidR="003735C9" w:rsidRPr="003735C9">
        <w:rPr>
          <w:color w:val="000000"/>
        </w:rPr>
        <w:t>.</w:t>
      </w:r>
      <w:r w:rsidR="00966787">
        <w:rPr>
          <w:color w:val="000000"/>
        </w:rPr>
        <w:t xml:space="preserve"> </w:t>
      </w:r>
      <w:r w:rsidRPr="00966787">
        <w:rPr>
          <w:color w:val="000000"/>
        </w:rPr>
        <w:t>Большое число разветвлений и больш</w:t>
      </w:r>
      <w:r>
        <w:rPr>
          <w:color w:val="000000"/>
        </w:rPr>
        <w:t xml:space="preserve">ая длина бокового заместителя </w:t>
      </w:r>
      <w:r w:rsidRPr="00966787">
        <w:rPr>
          <w:color w:val="000000"/>
        </w:rPr>
        <w:t>положительно</w:t>
      </w:r>
      <w:r>
        <w:rPr>
          <w:color w:val="000000"/>
        </w:rPr>
        <w:t xml:space="preserve"> </w:t>
      </w:r>
      <w:r w:rsidRPr="00966787">
        <w:rPr>
          <w:color w:val="000000"/>
        </w:rPr>
        <w:t xml:space="preserve">влияют </w:t>
      </w:r>
      <w:r w:rsidRPr="000235DA">
        <w:rPr>
          <w:color w:val="000000"/>
        </w:rPr>
        <w:t>на</w:t>
      </w:r>
      <w:r w:rsidRPr="00966787">
        <w:rPr>
          <w:color w:val="000000"/>
        </w:rPr>
        <w:t xml:space="preserve"> эксплуатационные свойства масел</w:t>
      </w:r>
      <w:r>
        <w:rPr>
          <w:color w:val="000000"/>
        </w:rPr>
        <w:t xml:space="preserve">, </w:t>
      </w:r>
      <w:r w:rsidRPr="00966787">
        <w:rPr>
          <w:color w:val="000000"/>
        </w:rPr>
        <w:t xml:space="preserve">полученных на основе </w:t>
      </w:r>
      <w:r w:rsidR="004C11F0">
        <w:rPr>
          <w:color w:val="000000"/>
        </w:rPr>
        <w:t xml:space="preserve">таких </w:t>
      </w:r>
      <w:r w:rsidRPr="003735C9">
        <w:rPr>
          <w:color w:val="000000"/>
        </w:rPr>
        <w:t>олигомер</w:t>
      </w:r>
      <w:r>
        <w:rPr>
          <w:color w:val="000000"/>
        </w:rPr>
        <w:t xml:space="preserve">ов. </w:t>
      </w:r>
      <w:proofErr w:type="spellStart"/>
      <w:r>
        <w:rPr>
          <w:color w:val="000000"/>
        </w:rPr>
        <w:t>Гидрированные</w:t>
      </w:r>
      <w:proofErr w:type="spellEnd"/>
      <w:r>
        <w:rPr>
          <w:color w:val="000000"/>
        </w:rPr>
        <w:t xml:space="preserve"> </w:t>
      </w:r>
      <w:proofErr w:type="spellStart"/>
      <w:r w:rsidR="009F68FC">
        <w:rPr>
          <w:color w:val="000000"/>
        </w:rPr>
        <w:t>алкилзамещённые</w:t>
      </w:r>
      <w:proofErr w:type="spellEnd"/>
      <w:r w:rsidR="009F68FC">
        <w:rPr>
          <w:color w:val="000000"/>
        </w:rPr>
        <w:t xml:space="preserve"> </w:t>
      </w:r>
      <w:proofErr w:type="spellStart"/>
      <w:r w:rsidR="009F68FC">
        <w:rPr>
          <w:color w:val="000000"/>
        </w:rPr>
        <w:t>олигонорборнены</w:t>
      </w:r>
      <w:proofErr w:type="spellEnd"/>
      <w:r>
        <w:rPr>
          <w:color w:val="000000"/>
        </w:rPr>
        <w:t xml:space="preserve"> характеризуются аналогичным с </w:t>
      </w:r>
      <w:r w:rsidRPr="003735C9">
        <w:rPr>
          <w:color w:val="000000"/>
        </w:rPr>
        <w:t>олигомер</w:t>
      </w:r>
      <w:r>
        <w:rPr>
          <w:color w:val="000000"/>
        </w:rPr>
        <w:t>ами</w:t>
      </w:r>
      <w:r w:rsidRPr="003735C9">
        <w:rPr>
          <w:color w:val="000000"/>
        </w:rPr>
        <w:t xml:space="preserve"> α-оле</w:t>
      </w:r>
      <w:r w:rsidR="00AF05D7">
        <w:rPr>
          <w:color w:val="000000"/>
        </w:rPr>
        <w:t>финов</w:t>
      </w:r>
      <w:r w:rsidR="004C11F0">
        <w:rPr>
          <w:color w:val="000000"/>
        </w:rPr>
        <w:t xml:space="preserve"> строением. Однако</w:t>
      </w:r>
      <w:r>
        <w:rPr>
          <w:color w:val="000000"/>
        </w:rPr>
        <w:t xml:space="preserve"> </w:t>
      </w:r>
      <w:proofErr w:type="spellStart"/>
      <w:r w:rsidR="009F68FC">
        <w:rPr>
          <w:color w:val="000000"/>
        </w:rPr>
        <w:t>гидрированные</w:t>
      </w:r>
      <w:proofErr w:type="spellEnd"/>
      <w:r w:rsidR="009F68FC">
        <w:rPr>
          <w:color w:val="000000"/>
        </w:rPr>
        <w:t xml:space="preserve"> и </w:t>
      </w:r>
      <w:proofErr w:type="spellStart"/>
      <w:r w:rsidR="009F68FC">
        <w:rPr>
          <w:color w:val="000000"/>
        </w:rPr>
        <w:t>метатезисные</w:t>
      </w:r>
      <w:proofErr w:type="spellEnd"/>
      <w:r w:rsidR="009F68FC">
        <w:rPr>
          <w:color w:val="000000"/>
        </w:rPr>
        <w:t xml:space="preserve"> олигомеры </w:t>
      </w:r>
      <w:proofErr w:type="spellStart"/>
      <w:r w:rsidR="009F68FC">
        <w:rPr>
          <w:color w:val="000000"/>
        </w:rPr>
        <w:t>алкилзамещенных</w:t>
      </w:r>
      <w:proofErr w:type="spellEnd"/>
      <w:r w:rsidR="009F68FC">
        <w:rPr>
          <w:color w:val="000000"/>
        </w:rPr>
        <w:t xml:space="preserve"> </w:t>
      </w:r>
      <w:proofErr w:type="spellStart"/>
      <w:r w:rsidR="009F68FC">
        <w:rPr>
          <w:color w:val="000000"/>
        </w:rPr>
        <w:t>норборненов</w:t>
      </w:r>
      <w:proofErr w:type="spellEnd"/>
      <w:r w:rsidR="009F68FC">
        <w:rPr>
          <w:color w:val="000000"/>
        </w:rPr>
        <w:t xml:space="preserve">, </w:t>
      </w:r>
      <w:r w:rsidR="00966787" w:rsidRPr="00966787">
        <w:rPr>
          <w:color w:val="000000"/>
        </w:rPr>
        <w:t>в отличи</w:t>
      </w:r>
      <w:r w:rsidR="004C11F0">
        <w:rPr>
          <w:color w:val="000000"/>
        </w:rPr>
        <w:t>е</w:t>
      </w:r>
      <w:r w:rsidR="00966787" w:rsidRPr="00966787">
        <w:rPr>
          <w:color w:val="000000"/>
        </w:rPr>
        <w:t xml:space="preserve"> от высокомолекулярных </w:t>
      </w:r>
      <w:proofErr w:type="spellStart"/>
      <w:r w:rsidR="00966787" w:rsidRPr="00966787">
        <w:rPr>
          <w:color w:val="000000"/>
        </w:rPr>
        <w:t>метатезисных</w:t>
      </w:r>
      <w:proofErr w:type="spellEnd"/>
      <w:r w:rsidR="00966787" w:rsidRPr="00966787">
        <w:rPr>
          <w:color w:val="000000"/>
        </w:rPr>
        <w:t xml:space="preserve"> и гидрированных поли(5-</w:t>
      </w:r>
      <w:r w:rsidR="00966787" w:rsidRPr="004757D0">
        <w:rPr>
          <w:i/>
          <w:color w:val="000000"/>
        </w:rPr>
        <w:t>н</w:t>
      </w:r>
      <w:r w:rsidR="00966787" w:rsidRPr="00966787">
        <w:rPr>
          <w:color w:val="000000"/>
        </w:rPr>
        <w:t xml:space="preserve">-алкил-2-норборненов) [1], полученных, в том числе, в присутствии агентов передачи цепи [2], ранее не </w:t>
      </w:r>
      <w:r w:rsidR="009F68FC">
        <w:rPr>
          <w:color w:val="000000"/>
        </w:rPr>
        <w:t>были описаны</w:t>
      </w:r>
      <w:r w:rsidR="00966787" w:rsidRPr="00966787">
        <w:rPr>
          <w:color w:val="000000"/>
        </w:rPr>
        <w:t xml:space="preserve"> в литературе.</w:t>
      </w:r>
    </w:p>
    <w:p w14:paraId="4742168B" w14:textId="47014E09" w:rsidR="004757D0" w:rsidRDefault="004757D0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757D0">
        <w:rPr>
          <w:color w:val="000000"/>
        </w:rPr>
        <w:t xml:space="preserve">Целью данной работы является разработка методов </w:t>
      </w:r>
      <w:r w:rsidR="009F68FC">
        <w:rPr>
          <w:color w:val="000000"/>
        </w:rPr>
        <w:t>синтеза</w:t>
      </w:r>
      <w:r w:rsidRPr="004757D0">
        <w:rPr>
          <w:color w:val="000000"/>
        </w:rPr>
        <w:t xml:space="preserve"> олигомеров 5-этил-, 5-</w:t>
      </w:r>
      <w:r w:rsidRPr="004757D0">
        <w:rPr>
          <w:i/>
          <w:color w:val="000000"/>
        </w:rPr>
        <w:t>н</w:t>
      </w:r>
      <w:r w:rsidRPr="004757D0">
        <w:rPr>
          <w:color w:val="000000"/>
        </w:rPr>
        <w:t>-бутил- и 5-</w:t>
      </w:r>
      <w:r w:rsidRPr="004757D0">
        <w:rPr>
          <w:i/>
          <w:color w:val="000000"/>
        </w:rPr>
        <w:t>н</w:t>
      </w:r>
      <w:r w:rsidRPr="004757D0">
        <w:rPr>
          <w:color w:val="000000"/>
        </w:rPr>
        <w:t xml:space="preserve">-гексил-2-норборненов по реакции </w:t>
      </w:r>
      <w:proofErr w:type="spellStart"/>
      <w:r w:rsidRPr="004757D0">
        <w:rPr>
          <w:color w:val="000000"/>
        </w:rPr>
        <w:t>метатезис</w:t>
      </w:r>
      <w:r w:rsidR="004C11F0">
        <w:rPr>
          <w:color w:val="000000"/>
        </w:rPr>
        <w:t>а</w:t>
      </w:r>
      <w:proofErr w:type="spellEnd"/>
      <w:r w:rsidRPr="004757D0">
        <w:rPr>
          <w:color w:val="000000"/>
        </w:rPr>
        <w:t xml:space="preserve"> с раскрытием цикла в присутствии агента передачи цепи (гексена-1, этилена и диметилмалеата) </w:t>
      </w:r>
      <w:r>
        <w:rPr>
          <w:color w:val="000000"/>
        </w:rPr>
        <w:t>и последующем гидрировании нена</w:t>
      </w:r>
      <w:r w:rsidRPr="004757D0">
        <w:rPr>
          <w:color w:val="000000"/>
        </w:rPr>
        <w:t xml:space="preserve">сыщенных продуктов (схема 1) как в результате тандемного синтеза, так и в присутствии </w:t>
      </w:r>
      <w:proofErr w:type="spellStart"/>
      <w:r w:rsidRPr="004757D0">
        <w:rPr>
          <w:color w:val="000000"/>
        </w:rPr>
        <w:t>Ni</w:t>
      </w:r>
      <w:proofErr w:type="spellEnd"/>
      <w:r w:rsidRPr="004757D0">
        <w:rPr>
          <w:color w:val="000000"/>
        </w:rPr>
        <w:t xml:space="preserve"> и </w:t>
      </w:r>
      <w:proofErr w:type="spellStart"/>
      <w:r w:rsidRPr="004757D0">
        <w:rPr>
          <w:color w:val="000000"/>
        </w:rPr>
        <w:t>Pd</w:t>
      </w:r>
      <w:proofErr w:type="spellEnd"/>
      <w:r w:rsidRPr="004757D0">
        <w:rPr>
          <w:color w:val="000000"/>
        </w:rPr>
        <w:t xml:space="preserve"> катализаторов.</w:t>
      </w:r>
    </w:p>
    <w:p w14:paraId="7B52E621" w14:textId="16AABC16" w:rsidR="004757D0" w:rsidRDefault="004C11F0" w:rsidP="004757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4C11F0">
        <w:rPr>
          <w:noProof/>
          <w:color w:val="000000"/>
        </w:rPr>
        <w:drawing>
          <wp:inline distT="0" distB="0" distL="0" distR="0" wp14:anchorId="06ADBE75" wp14:editId="3F62CA2F">
            <wp:extent cx="5831840" cy="1277291"/>
            <wp:effectExtent l="0" t="0" r="0" b="0"/>
            <wp:docPr id="2" name="Рисунок 2" descr="E:\Лера\Конференции\ломоносов 2025\схем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ера\Конференции\ломоносов 2025\схема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27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E9B0B" w14:textId="2176825C" w:rsidR="004757D0" w:rsidRDefault="004757D0" w:rsidP="004757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rPr>
          <w:color w:val="000000"/>
        </w:rPr>
        <w:t xml:space="preserve">Схема 1 - </w:t>
      </w:r>
      <w:r w:rsidR="004C11F0">
        <w:t>Синтез насыщенных олигомеров 5-</w:t>
      </w:r>
      <w:r w:rsidR="004C11F0" w:rsidRPr="00302796">
        <w:rPr>
          <w:i/>
        </w:rPr>
        <w:t>н</w:t>
      </w:r>
      <w:r w:rsidR="004C11F0">
        <w:t>-алкилнорборненов</w:t>
      </w:r>
      <w:bookmarkStart w:id="0" w:name="_GoBack"/>
      <w:bookmarkEnd w:id="0"/>
    </w:p>
    <w:p w14:paraId="0FF79C48" w14:textId="181B9912" w:rsidR="00966787" w:rsidRDefault="004757D0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757D0">
        <w:rPr>
          <w:color w:val="000000"/>
        </w:rPr>
        <w:t xml:space="preserve">В результате проведенного исследования впервые получены </w:t>
      </w:r>
      <w:proofErr w:type="spellStart"/>
      <w:r w:rsidR="009F68FC">
        <w:rPr>
          <w:color w:val="000000"/>
        </w:rPr>
        <w:t>метатезисные</w:t>
      </w:r>
      <w:proofErr w:type="spellEnd"/>
      <w:r w:rsidR="009F68FC">
        <w:rPr>
          <w:color w:val="000000"/>
        </w:rPr>
        <w:t xml:space="preserve"> и </w:t>
      </w:r>
      <w:proofErr w:type="spellStart"/>
      <w:r w:rsidR="009F68FC">
        <w:rPr>
          <w:color w:val="000000"/>
        </w:rPr>
        <w:t>гидрированные</w:t>
      </w:r>
      <w:proofErr w:type="spellEnd"/>
      <w:r w:rsidR="009F68FC">
        <w:rPr>
          <w:color w:val="000000"/>
        </w:rPr>
        <w:t xml:space="preserve"> </w:t>
      </w:r>
      <w:r w:rsidRPr="004757D0">
        <w:rPr>
          <w:color w:val="000000"/>
        </w:rPr>
        <w:t>олигомеры 5-этил-, 5-</w:t>
      </w:r>
      <w:r w:rsidRPr="004757D0">
        <w:rPr>
          <w:i/>
          <w:color w:val="000000"/>
        </w:rPr>
        <w:t>н</w:t>
      </w:r>
      <w:r w:rsidRPr="004757D0">
        <w:rPr>
          <w:color w:val="000000"/>
        </w:rPr>
        <w:t>-бутил- и 5-</w:t>
      </w:r>
      <w:r w:rsidRPr="004757D0">
        <w:rPr>
          <w:i/>
          <w:color w:val="000000"/>
        </w:rPr>
        <w:t>н</w:t>
      </w:r>
      <w:r w:rsidRPr="004757D0">
        <w:rPr>
          <w:color w:val="000000"/>
        </w:rPr>
        <w:t>-гексил-2-норбор</w:t>
      </w:r>
      <w:r>
        <w:rPr>
          <w:color w:val="000000"/>
        </w:rPr>
        <w:t xml:space="preserve">нена, подобраны условия </w:t>
      </w:r>
      <w:r w:rsidR="009F68FC">
        <w:rPr>
          <w:color w:val="000000"/>
        </w:rPr>
        <w:t xml:space="preserve">исчерпывающего </w:t>
      </w:r>
      <w:r>
        <w:rPr>
          <w:color w:val="000000"/>
        </w:rPr>
        <w:t>гидриро</w:t>
      </w:r>
      <w:r w:rsidRPr="004757D0">
        <w:rPr>
          <w:color w:val="000000"/>
        </w:rPr>
        <w:t>вания двойных связей основной цепи</w:t>
      </w:r>
      <w:r w:rsidR="009F68FC">
        <w:rPr>
          <w:color w:val="000000"/>
        </w:rPr>
        <w:t xml:space="preserve"> всех </w:t>
      </w:r>
      <w:r w:rsidR="004C11F0">
        <w:rPr>
          <w:color w:val="000000"/>
        </w:rPr>
        <w:t xml:space="preserve">синтезированных </w:t>
      </w:r>
      <w:proofErr w:type="spellStart"/>
      <w:r w:rsidR="009F68FC">
        <w:rPr>
          <w:color w:val="000000"/>
        </w:rPr>
        <w:t>метатезисных</w:t>
      </w:r>
      <w:proofErr w:type="spellEnd"/>
      <w:r w:rsidR="009F68FC">
        <w:rPr>
          <w:color w:val="000000"/>
        </w:rPr>
        <w:t xml:space="preserve"> </w:t>
      </w:r>
      <w:proofErr w:type="spellStart"/>
      <w:r w:rsidR="009F68FC">
        <w:rPr>
          <w:color w:val="000000"/>
        </w:rPr>
        <w:t>полиенов</w:t>
      </w:r>
      <w:proofErr w:type="spellEnd"/>
      <w:r w:rsidRPr="004757D0">
        <w:rPr>
          <w:color w:val="000000"/>
        </w:rPr>
        <w:t>. Все исходные и модифицированные олигомерные продукты разделены преп</w:t>
      </w:r>
      <w:r>
        <w:rPr>
          <w:color w:val="000000"/>
        </w:rPr>
        <w:t>аративной гельпроникающей хрома</w:t>
      </w:r>
      <w:r w:rsidRPr="004757D0">
        <w:rPr>
          <w:color w:val="000000"/>
        </w:rPr>
        <w:t>тографией на отдельные фракции, хар</w:t>
      </w:r>
      <w:r>
        <w:rPr>
          <w:color w:val="000000"/>
        </w:rPr>
        <w:t>актеризующиеся различными степе</w:t>
      </w:r>
      <w:r w:rsidRPr="004757D0">
        <w:rPr>
          <w:color w:val="000000"/>
        </w:rPr>
        <w:t>нями полимеризации. Показано влияние</w:t>
      </w:r>
      <w:r>
        <w:rPr>
          <w:color w:val="000000"/>
        </w:rPr>
        <w:t xml:space="preserve"> молекулярной массы, природы ос</w:t>
      </w:r>
      <w:r w:rsidRPr="004757D0">
        <w:rPr>
          <w:color w:val="000000"/>
        </w:rPr>
        <w:t xml:space="preserve">новной цепи и заместителя в боковой цепи на термические и реологические свойствами олигомера. Структура продуктов подтверждена </w:t>
      </w:r>
      <w:r w:rsidRPr="004757D0">
        <w:rPr>
          <w:color w:val="000000"/>
          <w:vertAlign w:val="superscript"/>
        </w:rPr>
        <w:t>1</w:t>
      </w:r>
      <w:r w:rsidRPr="004757D0">
        <w:rPr>
          <w:color w:val="000000"/>
        </w:rPr>
        <w:t xml:space="preserve">Н, </w:t>
      </w:r>
      <w:r w:rsidRPr="004757D0">
        <w:rPr>
          <w:color w:val="000000"/>
          <w:vertAlign w:val="superscript"/>
        </w:rPr>
        <w:t>13</w:t>
      </w:r>
      <w:r w:rsidRPr="004757D0">
        <w:rPr>
          <w:color w:val="000000"/>
        </w:rPr>
        <w:t>С, ЯМР и ИК-спектроскопией.</w:t>
      </w:r>
    </w:p>
    <w:p w14:paraId="022FC08C" w14:textId="2B1F2AE2" w:rsidR="00A02163" w:rsidRPr="0009449A" w:rsidRDefault="00966787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966787">
        <w:rPr>
          <w:i/>
          <w:iCs/>
          <w:color w:val="000000"/>
        </w:rPr>
        <w:t>Работа выполнена при финансовой поддержке Российского научного фонда (проект № 23-73-00126)</w:t>
      </w:r>
      <w:r>
        <w:rPr>
          <w:i/>
          <w:iCs/>
          <w:color w:val="000000"/>
        </w:rPr>
        <w:t>.</w:t>
      </w:r>
    </w:p>
    <w:p w14:paraId="0000000E" w14:textId="77777777" w:rsidR="00130241" w:rsidRPr="000235D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2170B4A9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="00966787" w:rsidRPr="00966787">
        <w:rPr>
          <w:color w:val="000000"/>
          <w:lang w:val="en-US"/>
        </w:rPr>
        <w:t>Hatjopoulos</w:t>
      </w:r>
      <w:proofErr w:type="spellEnd"/>
      <w:r w:rsidR="00966787" w:rsidRPr="00966787">
        <w:rPr>
          <w:color w:val="000000"/>
          <w:lang w:val="en-US"/>
        </w:rPr>
        <w:t xml:space="preserve"> J.D., Register R.A. // Macromolecules. 2005. V. 38. P. 10320.</w:t>
      </w:r>
    </w:p>
    <w:p w14:paraId="3486C755" w14:textId="6F065716" w:rsidR="00116478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E81D35">
        <w:rPr>
          <w:color w:val="000000"/>
          <w:lang w:val="en-US"/>
        </w:rPr>
        <w:t xml:space="preserve">2. </w:t>
      </w:r>
      <w:proofErr w:type="spellStart"/>
      <w:r w:rsidR="00966787" w:rsidRPr="00722093">
        <w:rPr>
          <w:lang w:val="en-US"/>
        </w:rPr>
        <w:t>Seo</w:t>
      </w:r>
      <w:proofErr w:type="spellEnd"/>
      <w:r w:rsidR="00966787" w:rsidRPr="00722093">
        <w:rPr>
          <w:lang w:val="en-US"/>
        </w:rPr>
        <w:t xml:space="preserve"> J.Y., Kang S.H., Lee M.R., et al. // </w:t>
      </w:r>
      <w:proofErr w:type="spellStart"/>
      <w:r w:rsidR="00966787" w:rsidRPr="00722093">
        <w:rPr>
          <w:lang w:val="en-US"/>
        </w:rPr>
        <w:t>Macromol</w:t>
      </w:r>
      <w:proofErr w:type="spellEnd"/>
      <w:r w:rsidR="00966787" w:rsidRPr="00722093">
        <w:rPr>
          <w:lang w:val="en-US"/>
        </w:rPr>
        <w:t>. Res. 2022. V. 30. P</w:t>
      </w:r>
      <w:r w:rsidR="00966787" w:rsidRPr="00722093">
        <w:t>. 205.</w:t>
      </w:r>
    </w:p>
    <w:p w14:paraId="720CA394" w14:textId="77777777" w:rsidR="00966787" w:rsidRPr="00107AA3" w:rsidRDefault="00966787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966787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235DA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7116C"/>
    <w:rsid w:val="003735C9"/>
    <w:rsid w:val="00383677"/>
    <w:rsid w:val="00391C38"/>
    <w:rsid w:val="00396E4C"/>
    <w:rsid w:val="003B76D6"/>
    <w:rsid w:val="003E2601"/>
    <w:rsid w:val="003F4E6B"/>
    <w:rsid w:val="004757D0"/>
    <w:rsid w:val="004A26A3"/>
    <w:rsid w:val="004C11F0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66787"/>
    <w:rsid w:val="00980A65"/>
    <w:rsid w:val="009A66DB"/>
    <w:rsid w:val="009B2F80"/>
    <w:rsid w:val="009B3300"/>
    <w:rsid w:val="009F3380"/>
    <w:rsid w:val="009F68FC"/>
    <w:rsid w:val="00A02163"/>
    <w:rsid w:val="00A129D1"/>
    <w:rsid w:val="00A314FE"/>
    <w:rsid w:val="00AD7380"/>
    <w:rsid w:val="00AF05D7"/>
    <w:rsid w:val="00BF36F8"/>
    <w:rsid w:val="00BF4622"/>
    <w:rsid w:val="00C844E2"/>
    <w:rsid w:val="00CD00B1"/>
    <w:rsid w:val="00D22306"/>
    <w:rsid w:val="00D42542"/>
    <w:rsid w:val="00D8121C"/>
    <w:rsid w:val="00D879DE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F05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F05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EB6263-EF8C-4C49-949D-1AE4B512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2006</Characters>
  <Application>Microsoft Office Word</Application>
  <DocSecurity>0</DocSecurity>
  <Lines>27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Наземутдинова Валерия Рустемовна</dc:creator>
  <cp:lastModifiedBy>Наземутдинова Валерия Рустемовна</cp:lastModifiedBy>
  <cp:revision>2</cp:revision>
  <cp:lastPrinted>2025-03-03T13:19:00Z</cp:lastPrinted>
  <dcterms:created xsi:type="dcterms:W3CDTF">2025-03-06T14:39:00Z</dcterms:created>
  <dcterms:modified xsi:type="dcterms:W3CDTF">2025-03-06T14:39:00Z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