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DDEAE4F" w:rsidR="00130241" w:rsidRDefault="003A5E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Влиян</w:t>
      </w:r>
      <w:r w:rsidR="00DB06CC">
        <w:rPr>
          <w:b/>
          <w:color w:val="000000"/>
        </w:rPr>
        <w:t xml:space="preserve">ие степени </w:t>
      </w:r>
      <w:proofErr w:type="spellStart"/>
      <w:r w:rsidR="00DB06CC">
        <w:rPr>
          <w:b/>
          <w:color w:val="000000"/>
        </w:rPr>
        <w:t>этоксилирования</w:t>
      </w:r>
      <w:proofErr w:type="spellEnd"/>
      <w:r w:rsidR="00DB06CC">
        <w:rPr>
          <w:b/>
          <w:color w:val="000000"/>
        </w:rPr>
        <w:t xml:space="preserve"> фосфорных эфиров</w:t>
      </w:r>
      <w:r>
        <w:rPr>
          <w:b/>
          <w:color w:val="000000"/>
        </w:rPr>
        <w:t xml:space="preserve"> в смеси </w:t>
      </w:r>
      <w:proofErr w:type="spellStart"/>
      <w:r>
        <w:rPr>
          <w:b/>
          <w:color w:val="000000"/>
        </w:rPr>
        <w:t>олеатом</w:t>
      </w:r>
      <w:proofErr w:type="spellEnd"/>
      <w:r>
        <w:rPr>
          <w:b/>
          <w:color w:val="000000"/>
        </w:rPr>
        <w:t xml:space="preserve"> натрия на флотационную активность </w:t>
      </w:r>
    </w:p>
    <w:p w14:paraId="00000002" w14:textId="03DD42E0" w:rsidR="00130241" w:rsidRDefault="003A5E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Баландинский Д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Черемисина О.В</w:t>
      </w:r>
      <w:r w:rsidR="00EB1F49">
        <w:rPr>
          <w:b/>
          <w:i/>
          <w:color w:val="000000"/>
        </w:rPr>
        <w:t>.</w:t>
      </w:r>
    </w:p>
    <w:p w14:paraId="00000003" w14:textId="57707A48" w:rsidR="00130241" w:rsidRDefault="009D01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 xml:space="preserve"> </w:t>
      </w:r>
    </w:p>
    <w:p w14:paraId="00000007" w14:textId="0CC658D6" w:rsidR="00130241" w:rsidRPr="000E334E" w:rsidRDefault="009D01EC" w:rsidP="003A5E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D01EC">
        <w:rPr>
          <w:i/>
          <w:color w:val="000000"/>
        </w:rPr>
        <w:t>Санкт-Петербургский горный университет императрицы Екатерины II</w:t>
      </w:r>
      <w:r w:rsidR="003A5EDE">
        <w:rPr>
          <w:i/>
          <w:color w:val="000000"/>
        </w:rPr>
        <w:t>, Санкт-Петербург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4BB02192" w:rsidR="00CD00B1" w:rsidRPr="009D01EC" w:rsidRDefault="00EB1F49" w:rsidP="009D01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9D01EC">
        <w:rPr>
          <w:i/>
          <w:color w:val="000000"/>
          <w:u w:val="single"/>
          <w:lang w:val="en-US"/>
        </w:rPr>
        <w:t>canoneos600d@yandex.ru</w:t>
      </w:r>
    </w:p>
    <w:p w14:paraId="1B31DC39" w14:textId="77777777" w:rsidR="009D01EC" w:rsidRDefault="009D01EC" w:rsidP="009D01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280E15CF" w14:textId="6A91902C" w:rsidR="00EE7B67" w:rsidRDefault="009D01EC" w:rsidP="00EE7B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Закономерное ухудшение качества перерабатываемых руд дефицитных и стратегически значимых минералов</w:t>
      </w:r>
      <w:r w:rsidR="00EE7B67">
        <w:rPr>
          <w:color w:val="000000"/>
        </w:rPr>
        <w:t>, в соответствии с Указом Президента Российской Федерации от 18 июня 2024 г. № 529 «Об утверждении приоритетных направлений научно-технологического развития и перечня важнейших наукоемких технологий»,</w:t>
      </w:r>
      <w:r>
        <w:rPr>
          <w:color w:val="000000"/>
        </w:rPr>
        <w:t xml:space="preserve"> требует </w:t>
      </w:r>
      <w:r w:rsidR="00EE7B67">
        <w:rPr>
          <w:color w:val="000000"/>
        </w:rPr>
        <w:t xml:space="preserve">незамедлительного реагирования для нахождения оптимальных </w:t>
      </w:r>
      <w:r>
        <w:rPr>
          <w:color w:val="000000"/>
        </w:rPr>
        <w:t xml:space="preserve">научно-технических </w:t>
      </w:r>
      <w:r w:rsidR="00EE7B67">
        <w:rPr>
          <w:color w:val="000000"/>
        </w:rPr>
        <w:t>решений, позволяющих эффективно извлекать и разделять высокоценное минеральное сырье</w:t>
      </w:r>
      <w:r w:rsidR="00DB06CC">
        <w:rPr>
          <w:color w:val="000000"/>
        </w:rPr>
        <w:t xml:space="preserve"> [1</w:t>
      </w:r>
      <w:r w:rsidR="00DB06CC" w:rsidRPr="00DB06CC">
        <w:rPr>
          <w:color w:val="000000"/>
        </w:rPr>
        <w:t>]</w:t>
      </w:r>
      <w:r w:rsidR="00EE7B67">
        <w:rPr>
          <w:color w:val="000000"/>
        </w:rPr>
        <w:t xml:space="preserve">.   </w:t>
      </w:r>
    </w:p>
    <w:p w14:paraId="5B438B81" w14:textId="5AD8A487" w:rsidR="00EE7B67" w:rsidRDefault="00EE7B67" w:rsidP="00EE7B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работе изучено влияние степени </w:t>
      </w:r>
      <w:proofErr w:type="spellStart"/>
      <w:r>
        <w:rPr>
          <w:color w:val="000000"/>
        </w:rPr>
        <w:t>этоксилирования</w:t>
      </w:r>
      <w:proofErr w:type="spellEnd"/>
      <w:r>
        <w:rPr>
          <w:color w:val="000000"/>
        </w:rPr>
        <w:t xml:space="preserve"> реагентов из класса </w:t>
      </w:r>
      <w:proofErr w:type="spellStart"/>
      <w:r>
        <w:rPr>
          <w:color w:val="000000"/>
        </w:rPr>
        <w:t>этоксифосфатов</w:t>
      </w:r>
      <w:proofErr w:type="spellEnd"/>
      <w:r>
        <w:rPr>
          <w:color w:val="000000"/>
        </w:rPr>
        <w:t xml:space="preserve"> на флотацию труднообогатимой апатит-нефелиновой руды в смеси с </w:t>
      </w:r>
      <w:proofErr w:type="spellStart"/>
      <w:r>
        <w:rPr>
          <w:color w:val="000000"/>
        </w:rPr>
        <w:t>олеатом</w:t>
      </w:r>
      <w:proofErr w:type="spellEnd"/>
      <w:r>
        <w:rPr>
          <w:color w:val="000000"/>
        </w:rPr>
        <w:t xml:space="preserve"> натрия. </w:t>
      </w:r>
      <w:r w:rsidR="00DB06CC">
        <w:rPr>
          <w:color w:val="000000"/>
        </w:rPr>
        <w:t xml:space="preserve">Для определения качественного и количественного состава исследуемых материалов, а также физико-химических закономерностей, протекающих процессов, были использованы современные аналитические методы, такие как ИК-, ЯМР-спектроскопия, </w:t>
      </w:r>
      <w:proofErr w:type="spellStart"/>
      <w:r w:rsidR="00DB06CC">
        <w:rPr>
          <w:color w:val="000000"/>
        </w:rPr>
        <w:t>тензиометрия</w:t>
      </w:r>
      <w:proofErr w:type="spellEnd"/>
      <w:r w:rsidR="00DB06CC">
        <w:rPr>
          <w:color w:val="000000"/>
        </w:rPr>
        <w:t xml:space="preserve">, криоскопия, определение ξ-потенциала, лабораторные флотационные испытания.  </w:t>
      </w:r>
    </w:p>
    <w:p w14:paraId="536360F5" w14:textId="2BC71267" w:rsidR="00DB06CC" w:rsidRDefault="000A6012" w:rsidP="00EE7B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ходе проведения испытаний выявлена экстремальная зависимость степени извлечения апатита в пенный продукт</w:t>
      </w:r>
      <w:r w:rsidR="00C303D9">
        <w:rPr>
          <w:color w:val="000000"/>
        </w:rPr>
        <w:t xml:space="preserve"> от степени </w:t>
      </w:r>
      <w:proofErr w:type="spellStart"/>
      <w:r w:rsidR="00C303D9">
        <w:rPr>
          <w:color w:val="000000"/>
        </w:rPr>
        <w:t>этоксилирования</w:t>
      </w:r>
      <w:proofErr w:type="spellEnd"/>
      <w:r>
        <w:rPr>
          <w:color w:val="000000"/>
        </w:rPr>
        <w:t xml:space="preserve"> с максимум</w:t>
      </w:r>
      <w:r w:rsidR="00F945C2">
        <w:rPr>
          <w:color w:val="000000"/>
        </w:rPr>
        <w:t>ом</w:t>
      </w:r>
      <w:r w:rsidR="00C303D9">
        <w:rPr>
          <w:color w:val="000000"/>
        </w:rPr>
        <w:t xml:space="preserve"> извлечения при </w:t>
      </w:r>
      <w:r w:rsidR="00C303D9">
        <w:rPr>
          <w:color w:val="000000"/>
          <w:lang w:val="en-US"/>
        </w:rPr>
        <w:t>n</w:t>
      </w:r>
      <w:r w:rsidR="00C303D9" w:rsidRPr="00C303D9">
        <w:rPr>
          <w:color w:val="000000"/>
        </w:rPr>
        <w:t>(</w:t>
      </w:r>
      <w:r w:rsidR="00C303D9">
        <w:rPr>
          <w:color w:val="000000"/>
          <w:lang w:val="en-US"/>
        </w:rPr>
        <w:t>EO</w:t>
      </w:r>
      <w:r w:rsidR="00C303D9" w:rsidRPr="00C303D9">
        <w:rPr>
          <w:color w:val="000000"/>
        </w:rPr>
        <w:t>) = 6</w:t>
      </w:r>
      <w:r>
        <w:rPr>
          <w:color w:val="000000"/>
        </w:rPr>
        <w:t xml:space="preserve"> (рисунок 1)</w:t>
      </w:r>
      <w:r w:rsidR="00C303D9">
        <w:rPr>
          <w:color w:val="000000"/>
        </w:rPr>
        <w:t>.</w:t>
      </w:r>
      <w:r>
        <w:rPr>
          <w:color w:val="000000"/>
        </w:rPr>
        <w:t xml:space="preserve"> </w:t>
      </w:r>
    </w:p>
    <w:p w14:paraId="1AF7213C" w14:textId="77777777" w:rsidR="000A6012" w:rsidRDefault="000A6012" w:rsidP="00EE7B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47FF2E6D" w14:textId="3033DB41" w:rsidR="000A6012" w:rsidRDefault="000A6012" w:rsidP="000A6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A6012">
        <w:rPr>
          <w:color w:val="000000"/>
        </w:rPr>
        <w:drawing>
          <wp:inline distT="0" distB="0" distL="0" distR="0" wp14:anchorId="522E2D66" wp14:editId="71885465">
            <wp:extent cx="4563828" cy="2465779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7951" cy="247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F24E1" w14:textId="0A908734" w:rsidR="000A6012" w:rsidRPr="000A6012" w:rsidRDefault="000A6012" w:rsidP="000A6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0"/>
          <w:szCs w:val="20"/>
        </w:rPr>
      </w:pPr>
      <w:r w:rsidRPr="000A6012">
        <w:rPr>
          <w:color w:val="000000"/>
          <w:sz w:val="20"/>
          <w:szCs w:val="20"/>
        </w:rPr>
        <w:t xml:space="preserve">Рисунок 1 - </w:t>
      </w:r>
      <w:r w:rsidRPr="000A6012">
        <w:rPr>
          <w:noProof/>
          <w:sz w:val="20"/>
          <w:szCs w:val="20"/>
        </w:rPr>
        <w:t>зависимость степе</w:t>
      </w:r>
      <w:r w:rsidR="00734454">
        <w:rPr>
          <w:noProof/>
          <w:sz w:val="20"/>
          <w:szCs w:val="20"/>
        </w:rPr>
        <w:t>ни извлечения апатита от концентрации смесью этоксилированных этоксифосфатов</w:t>
      </w:r>
      <w:r w:rsidRPr="000A6012">
        <w:rPr>
          <w:noProof/>
          <w:sz w:val="20"/>
          <w:szCs w:val="20"/>
        </w:rPr>
        <w:t xml:space="preserve"> с олеатом натрия, взятых в соотношении 2 к 8 (мол.)</w:t>
      </w:r>
    </w:p>
    <w:p w14:paraId="52297576" w14:textId="77777777" w:rsidR="00DB06CC" w:rsidRPr="000A6012" w:rsidRDefault="00DB06CC" w:rsidP="00EE7B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0"/>
          <w:szCs w:val="20"/>
        </w:rPr>
      </w:pPr>
    </w:p>
    <w:p w14:paraId="1D21AE99" w14:textId="5F664836" w:rsidR="000A6012" w:rsidRDefault="00734454" w:rsidP="000A6012">
      <w:pPr>
        <w:pStyle w:val="Default"/>
        <w:ind w:firstLine="708"/>
        <w:jc w:val="both"/>
      </w:pPr>
      <w:r>
        <w:t>Определены поверхностные</w:t>
      </w:r>
      <w:r w:rsidR="000A6012">
        <w:t xml:space="preserve"> характеристики действия исследуемых см</w:t>
      </w:r>
      <w:r>
        <w:t>есей на границах раздела фаз и установлены закономерности</w:t>
      </w:r>
      <w:r w:rsidR="000A6012">
        <w:t xml:space="preserve"> их влияние на эффективность флотационного процесса. </w:t>
      </w:r>
    </w:p>
    <w:p w14:paraId="0000000E" w14:textId="77777777" w:rsidR="00130241" w:rsidRPr="000A6012" w:rsidRDefault="00EB1F49" w:rsidP="000A6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bookmarkStart w:id="0" w:name="_GoBack"/>
      <w:bookmarkEnd w:id="0"/>
      <w:r>
        <w:rPr>
          <w:b/>
          <w:color w:val="000000"/>
        </w:rPr>
        <w:t>Литература</w:t>
      </w:r>
    </w:p>
    <w:p w14:paraId="0C4BC4CC" w14:textId="7F6CDF02" w:rsidR="00116478" w:rsidRPr="000A6012" w:rsidRDefault="000A6012" w:rsidP="000A6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>1. </w:t>
      </w:r>
      <w:r w:rsidRPr="000A6012">
        <w:rPr>
          <w:color w:val="000000"/>
        </w:rPr>
        <w:t xml:space="preserve">Георгиевский А. Ф., </w:t>
      </w:r>
      <w:proofErr w:type="spellStart"/>
      <w:r w:rsidRPr="000A6012">
        <w:rPr>
          <w:color w:val="000000"/>
        </w:rPr>
        <w:t>Бугина</w:t>
      </w:r>
      <w:proofErr w:type="spellEnd"/>
      <w:r w:rsidRPr="000A6012">
        <w:rPr>
          <w:color w:val="000000"/>
        </w:rPr>
        <w:t xml:space="preserve"> В. М. Современное состояние и перспективы развития фосфатно-сырьевой базы России // Вестник РУДН. </w:t>
      </w:r>
      <w:proofErr w:type="spellStart"/>
      <w:r w:rsidRPr="000A6012">
        <w:rPr>
          <w:color w:val="000000"/>
          <w:lang w:val="en-US"/>
        </w:rPr>
        <w:t>Серия</w:t>
      </w:r>
      <w:proofErr w:type="spellEnd"/>
      <w:r w:rsidRPr="000A6012">
        <w:rPr>
          <w:color w:val="000000"/>
          <w:lang w:val="en-US"/>
        </w:rPr>
        <w:t xml:space="preserve">: </w:t>
      </w:r>
      <w:proofErr w:type="spellStart"/>
      <w:r w:rsidRPr="000A6012">
        <w:rPr>
          <w:color w:val="000000"/>
          <w:lang w:val="en-US"/>
        </w:rPr>
        <w:t>Инженерные</w:t>
      </w:r>
      <w:proofErr w:type="spellEnd"/>
      <w:r w:rsidRPr="000A6012">
        <w:rPr>
          <w:color w:val="000000"/>
          <w:lang w:val="en-US"/>
        </w:rPr>
        <w:t xml:space="preserve"> </w:t>
      </w:r>
      <w:proofErr w:type="spellStart"/>
      <w:r w:rsidRPr="000A6012">
        <w:rPr>
          <w:color w:val="000000"/>
          <w:lang w:val="en-US"/>
        </w:rPr>
        <w:t>исследования</w:t>
      </w:r>
      <w:proofErr w:type="spellEnd"/>
      <w:r w:rsidRPr="000A6012">
        <w:rPr>
          <w:color w:val="000000"/>
          <w:lang w:val="en-US"/>
        </w:rPr>
        <w:t>. – 2020. – №. 3. – С. 197-207.</w:t>
      </w:r>
    </w:p>
    <w:p w14:paraId="3486C755" w14:textId="166F7394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proofErr w:type="spellStart"/>
      <w:r w:rsidR="000A6012" w:rsidRPr="000A6012">
        <w:rPr>
          <w:color w:val="000000"/>
          <w:lang w:val="en-US"/>
        </w:rPr>
        <w:t>Aarab</w:t>
      </w:r>
      <w:proofErr w:type="spellEnd"/>
      <w:r w:rsidR="000A6012" w:rsidRPr="000A6012">
        <w:rPr>
          <w:color w:val="000000"/>
          <w:lang w:val="en-US"/>
        </w:rPr>
        <w:t xml:space="preserve">, </w:t>
      </w:r>
      <w:proofErr w:type="spellStart"/>
      <w:r w:rsidR="000A6012" w:rsidRPr="000A6012">
        <w:rPr>
          <w:color w:val="000000"/>
          <w:lang w:val="en-US"/>
        </w:rPr>
        <w:t>Imane</w:t>
      </w:r>
      <w:proofErr w:type="spellEnd"/>
      <w:r w:rsidR="000A6012" w:rsidRPr="000A6012">
        <w:rPr>
          <w:color w:val="000000"/>
          <w:lang w:val="en-US"/>
        </w:rPr>
        <w:t xml:space="preserve">., </w:t>
      </w:r>
      <w:proofErr w:type="spellStart"/>
      <w:r w:rsidR="000A6012" w:rsidRPr="000A6012">
        <w:rPr>
          <w:color w:val="000000"/>
          <w:lang w:val="en-US"/>
        </w:rPr>
        <w:t>Derqaoui</w:t>
      </w:r>
      <w:proofErr w:type="spellEnd"/>
      <w:r w:rsidR="000A6012" w:rsidRPr="000A6012">
        <w:rPr>
          <w:color w:val="000000"/>
          <w:lang w:val="en-US"/>
        </w:rPr>
        <w:t xml:space="preserve">, Mohammed., </w:t>
      </w:r>
      <w:proofErr w:type="spellStart"/>
      <w:r w:rsidR="000A6012" w:rsidRPr="000A6012">
        <w:rPr>
          <w:color w:val="000000"/>
          <w:lang w:val="en-US"/>
        </w:rPr>
        <w:t>Abidi</w:t>
      </w:r>
      <w:proofErr w:type="spellEnd"/>
      <w:r w:rsidR="000A6012" w:rsidRPr="000A6012">
        <w:rPr>
          <w:color w:val="000000"/>
          <w:lang w:val="en-US"/>
        </w:rPr>
        <w:t xml:space="preserve">, </w:t>
      </w:r>
      <w:proofErr w:type="spellStart"/>
      <w:r w:rsidR="000A6012" w:rsidRPr="000A6012">
        <w:rPr>
          <w:color w:val="000000"/>
          <w:lang w:val="en-US"/>
        </w:rPr>
        <w:t>Abdelmoughit</w:t>
      </w:r>
      <w:proofErr w:type="spellEnd"/>
      <w:r w:rsidR="000A6012" w:rsidRPr="000A6012">
        <w:rPr>
          <w:color w:val="000000"/>
          <w:lang w:val="en-US"/>
        </w:rPr>
        <w:t>., and other. Direct flotation of low-grade Moroccan phosphate ores: a preliminary micro-flotation study to develop new beneficiation routes. – 2020. – T. 13. – №. 23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6012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A5EDE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34454"/>
    <w:rsid w:val="00775389"/>
    <w:rsid w:val="00797838"/>
    <w:rsid w:val="007C36D8"/>
    <w:rsid w:val="007F2744"/>
    <w:rsid w:val="008931BE"/>
    <w:rsid w:val="008C67E3"/>
    <w:rsid w:val="008D4314"/>
    <w:rsid w:val="00914205"/>
    <w:rsid w:val="00921D45"/>
    <w:rsid w:val="009426C0"/>
    <w:rsid w:val="00980A65"/>
    <w:rsid w:val="009A66DB"/>
    <w:rsid w:val="009B2F80"/>
    <w:rsid w:val="009B3300"/>
    <w:rsid w:val="009D01EC"/>
    <w:rsid w:val="009F3380"/>
    <w:rsid w:val="00A02163"/>
    <w:rsid w:val="00A314FE"/>
    <w:rsid w:val="00AD7380"/>
    <w:rsid w:val="00BF36F8"/>
    <w:rsid w:val="00BF4622"/>
    <w:rsid w:val="00C303D9"/>
    <w:rsid w:val="00C844E2"/>
    <w:rsid w:val="00CD00B1"/>
    <w:rsid w:val="00D22306"/>
    <w:rsid w:val="00D42542"/>
    <w:rsid w:val="00D8121C"/>
    <w:rsid w:val="00DB06CC"/>
    <w:rsid w:val="00E22189"/>
    <w:rsid w:val="00E74069"/>
    <w:rsid w:val="00E81D35"/>
    <w:rsid w:val="00EB1F49"/>
    <w:rsid w:val="00EE7B67"/>
    <w:rsid w:val="00F45E3F"/>
    <w:rsid w:val="00F865B3"/>
    <w:rsid w:val="00F945C2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A601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06FCE9-0E38-411B-B923-9E507746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6</cp:revision>
  <dcterms:created xsi:type="dcterms:W3CDTF">2025-02-08T08:37:00Z</dcterms:created>
  <dcterms:modified xsi:type="dcterms:W3CDTF">2025-02-08T09:55:00Z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