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D50C95" w:rsidR="00130241" w:rsidRDefault="007C7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C71AD">
        <w:rPr>
          <w:b/>
          <w:color w:val="000000"/>
        </w:rPr>
        <w:t xml:space="preserve">Исследование жидкометаллической коррозии </w:t>
      </w:r>
      <w:proofErr w:type="spellStart"/>
      <w:r w:rsidR="00DE561B" w:rsidRPr="007C71AD">
        <w:rPr>
          <w:b/>
          <w:color w:val="000000"/>
        </w:rPr>
        <w:t>межз</w:t>
      </w:r>
      <w:r w:rsidR="00DE561B">
        <w:rPr>
          <w:b/>
          <w:color w:val="000000"/>
        </w:rPr>
        <w:t>ё</w:t>
      </w:r>
      <w:r w:rsidR="00DE561B" w:rsidRPr="007C71AD">
        <w:rPr>
          <w:b/>
          <w:color w:val="000000"/>
        </w:rPr>
        <w:t>ренных</w:t>
      </w:r>
      <w:proofErr w:type="spellEnd"/>
      <w:r w:rsidR="00DE561B" w:rsidRPr="007C71AD">
        <w:rPr>
          <w:b/>
          <w:color w:val="000000"/>
        </w:rPr>
        <w:t xml:space="preserve"> </w:t>
      </w:r>
      <w:r w:rsidRPr="007C71AD">
        <w:rPr>
          <w:b/>
          <w:color w:val="000000"/>
        </w:rPr>
        <w:t>границ в системе Ni/Pb</w:t>
      </w:r>
    </w:p>
    <w:p w14:paraId="00000002" w14:textId="3CD8D000" w:rsidR="00130241" w:rsidRPr="007C71AD" w:rsidRDefault="007C7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Cs/>
          <w:color w:val="000000"/>
        </w:rPr>
      </w:pPr>
      <w:r>
        <w:rPr>
          <w:b/>
          <w:i/>
          <w:color w:val="000000"/>
        </w:rPr>
        <w:t>Савельев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.А.</w:t>
      </w:r>
    </w:p>
    <w:p w14:paraId="00000003" w14:textId="2CD032C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C71AD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7C71AD">
        <w:rPr>
          <w:i/>
          <w:color w:val="000000"/>
        </w:rPr>
        <w:t>магистратуры</w:t>
      </w:r>
    </w:p>
    <w:p w14:paraId="00000007" w14:textId="50930CB4" w:rsidR="00130241" w:rsidRPr="000E334E" w:rsidRDefault="00EB1F49" w:rsidP="007C7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7C71AD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1ADA4293" w14:textId="1AB249B3" w:rsidR="00CD00B1" w:rsidRPr="00F84E89" w:rsidRDefault="00EB1F49" w:rsidP="007C7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C71AD">
        <w:rPr>
          <w:i/>
          <w:color w:val="000000"/>
          <w:lang w:val="en-US"/>
        </w:rPr>
        <w:t>E</w:t>
      </w:r>
      <w:r w:rsidR="003B76D6" w:rsidRPr="007C71AD">
        <w:rPr>
          <w:i/>
          <w:color w:val="000000"/>
          <w:lang w:val="en-US"/>
        </w:rPr>
        <w:t>-</w:t>
      </w:r>
      <w:r w:rsidRPr="007C71AD">
        <w:rPr>
          <w:i/>
          <w:color w:val="000000"/>
          <w:lang w:val="en-US"/>
        </w:rPr>
        <w:t xml:space="preserve">mail: </w:t>
      </w:r>
      <w:r w:rsidR="007C71AD" w:rsidRPr="007C71AD">
        <w:rPr>
          <w:i/>
          <w:color w:val="000000"/>
          <w:u w:val="single"/>
          <w:lang w:val="en-US"/>
        </w:rPr>
        <w:t>savelyev.s.a.2002@gmail.com</w:t>
      </w:r>
    </w:p>
    <w:p w14:paraId="54EA374A" w14:textId="5A380FF2" w:rsidR="00C43298" w:rsidRPr="001461CC" w:rsidRDefault="00C43298" w:rsidP="00C4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43298">
        <w:rPr>
          <w:color w:val="000000"/>
        </w:rPr>
        <w:t xml:space="preserve">Жидкометаллическая коррозия границ </w:t>
      </w:r>
      <w:r w:rsidR="002667A3">
        <w:rPr>
          <w:color w:val="000000"/>
        </w:rPr>
        <w:t xml:space="preserve">зёрен (ГЗ) </w:t>
      </w:r>
      <w:r w:rsidRPr="00C43298">
        <w:rPr>
          <w:color w:val="000000"/>
        </w:rPr>
        <w:t xml:space="preserve">в поликристаллических материалах является нежелательным побочным явлением при проведении важных технологических процессов, таких как пайка, горячее цинкование, жидкофазное спекание и работа жидкометаллических теплообменников. Термодинамические характеристики, определяющие характер смачивания </w:t>
      </w:r>
      <w:r w:rsidR="002667A3">
        <w:rPr>
          <w:color w:val="000000"/>
        </w:rPr>
        <w:t>ГЗ</w:t>
      </w:r>
      <w:r w:rsidRPr="00C43298">
        <w:rPr>
          <w:color w:val="000000"/>
        </w:rPr>
        <w:t xml:space="preserve"> расплавом – это межфазная энергия и энергия </w:t>
      </w:r>
      <w:r w:rsidR="002667A3">
        <w:rPr>
          <w:color w:val="000000"/>
        </w:rPr>
        <w:t>ГЗ</w:t>
      </w:r>
      <w:r w:rsidRPr="00C43298">
        <w:rPr>
          <w:color w:val="000000"/>
        </w:rPr>
        <w:t xml:space="preserve">. При заданной температуре процесса энергия </w:t>
      </w:r>
      <w:r w:rsidR="002667A3">
        <w:rPr>
          <w:color w:val="000000"/>
        </w:rPr>
        <w:t>ГЗ</w:t>
      </w:r>
      <w:r w:rsidR="002667A3" w:rsidRPr="00C43298">
        <w:rPr>
          <w:color w:val="000000"/>
        </w:rPr>
        <w:t xml:space="preserve"> </w:t>
      </w:r>
      <w:r w:rsidR="00586C17">
        <w:rPr>
          <w:color w:val="000000"/>
        </w:rPr>
        <w:t>определяется</w:t>
      </w:r>
      <w:r w:rsidRPr="00C43298">
        <w:rPr>
          <w:color w:val="000000"/>
        </w:rPr>
        <w:t xml:space="preserve"> взаимной ориентации</w:t>
      </w:r>
      <w:r w:rsidR="00067638">
        <w:rPr>
          <w:color w:val="000000"/>
        </w:rPr>
        <w:t xml:space="preserve"> </w:t>
      </w:r>
      <w:proofErr w:type="spellStart"/>
      <w:r w:rsidR="002667A3">
        <w:rPr>
          <w:color w:val="000000"/>
        </w:rPr>
        <w:t>стыкующихся</w:t>
      </w:r>
      <w:proofErr w:type="spellEnd"/>
      <w:r w:rsidR="002667A3" w:rsidRPr="00C43298">
        <w:rPr>
          <w:color w:val="000000"/>
        </w:rPr>
        <w:t xml:space="preserve"> з</w:t>
      </w:r>
      <w:r w:rsidR="002667A3">
        <w:rPr>
          <w:color w:val="000000"/>
        </w:rPr>
        <w:t>ё</w:t>
      </w:r>
      <w:r w:rsidR="002667A3" w:rsidRPr="00C43298">
        <w:rPr>
          <w:color w:val="000000"/>
        </w:rPr>
        <w:t xml:space="preserve">рен </w:t>
      </w:r>
      <w:r w:rsidRPr="00C43298">
        <w:rPr>
          <w:color w:val="000000"/>
        </w:rPr>
        <w:t xml:space="preserve">и плоскости </w:t>
      </w:r>
      <w:r w:rsidR="00512706">
        <w:rPr>
          <w:color w:val="000000"/>
        </w:rPr>
        <w:t>ГЗ</w:t>
      </w:r>
      <w:r w:rsidRPr="00C43298">
        <w:rPr>
          <w:color w:val="000000"/>
        </w:rPr>
        <w:t xml:space="preserve">, причем задача по определению </w:t>
      </w:r>
      <w:r w:rsidR="006359E2">
        <w:rPr>
          <w:color w:val="000000"/>
        </w:rPr>
        <w:t xml:space="preserve">общего вида </w:t>
      </w:r>
      <w:r w:rsidRPr="00C43298">
        <w:rPr>
          <w:color w:val="000000"/>
        </w:rPr>
        <w:t xml:space="preserve">этой зависимости </w:t>
      </w:r>
      <w:r w:rsidR="006359E2">
        <w:rPr>
          <w:color w:val="000000"/>
        </w:rPr>
        <w:t xml:space="preserve">остается неразрешенной </w:t>
      </w:r>
      <w:r w:rsidR="002667A3">
        <w:rPr>
          <w:color w:val="000000"/>
        </w:rPr>
        <w:t xml:space="preserve">даже для </w:t>
      </w:r>
      <w:proofErr w:type="spellStart"/>
      <w:r w:rsidR="002667A3">
        <w:rPr>
          <w:color w:val="000000"/>
        </w:rPr>
        <w:t>высокосимметричных</w:t>
      </w:r>
      <w:proofErr w:type="spellEnd"/>
      <w:r w:rsidR="002667A3">
        <w:rPr>
          <w:color w:val="000000"/>
        </w:rPr>
        <w:t xml:space="preserve"> кристаллических упаковок</w:t>
      </w:r>
      <w:r w:rsidR="005567B8">
        <w:rPr>
          <w:color w:val="000000"/>
        </w:rPr>
        <w:t xml:space="preserve"> </w:t>
      </w:r>
      <w:r w:rsidR="005567B8" w:rsidRPr="005F1E4D">
        <w:rPr>
          <w:color w:val="000000"/>
        </w:rPr>
        <w:t>[1]</w:t>
      </w:r>
      <w:r w:rsidRPr="00C43298">
        <w:rPr>
          <w:color w:val="000000"/>
        </w:rPr>
        <w:t>.</w:t>
      </w:r>
      <w:r w:rsidR="001461CC">
        <w:rPr>
          <w:color w:val="000000"/>
        </w:rPr>
        <w:t xml:space="preserve"> Система </w:t>
      </w:r>
      <w:r w:rsidR="001461CC">
        <w:rPr>
          <w:color w:val="000000"/>
          <w:lang w:val="en-US"/>
        </w:rPr>
        <w:t>Ni</w:t>
      </w:r>
      <w:r w:rsidR="001461CC" w:rsidRPr="005F1E4D">
        <w:rPr>
          <w:color w:val="000000"/>
        </w:rPr>
        <w:t>/</w:t>
      </w:r>
      <w:r w:rsidR="001461CC">
        <w:rPr>
          <w:color w:val="000000"/>
          <w:lang w:val="en-US"/>
        </w:rPr>
        <w:t>Pb</w:t>
      </w:r>
      <w:r w:rsidR="001461CC" w:rsidRPr="005F1E4D">
        <w:rPr>
          <w:color w:val="000000"/>
        </w:rPr>
        <w:t xml:space="preserve"> </w:t>
      </w:r>
      <w:r w:rsidR="001461CC">
        <w:rPr>
          <w:color w:val="000000"/>
        </w:rPr>
        <w:t xml:space="preserve">является хорошей моделью для исследования смачивания ГЗ расплавом </w:t>
      </w:r>
      <w:r w:rsidR="001461CC" w:rsidRPr="005F1E4D">
        <w:rPr>
          <w:color w:val="000000"/>
        </w:rPr>
        <w:t>[2]</w:t>
      </w:r>
      <w:r w:rsidR="001461CC">
        <w:rPr>
          <w:color w:val="000000"/>
        </w:rPr>
        <w:t>, при этом систематических исследований влияния геометрии ГЗ на смачиваемость не проводилось.</w:t>
      </w:r>
    </w:p>
    <w:p w14:paraId="38580007" w14:textId="341AA1EA" w:rsidR="00C43298" w:rsidRPr="00C43298" w:rsidRDefault="002667A3" w:rsidP="00C4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</w:t>
      </w:r>
      <w:r w:rsidR="00C43298" w:rsidRPr="00C43298">
        <w:rPr>
          <w:color w:val="000000"/>
        </w:rPr>
        <w:t xml:space="preserve">елью данной работы является исследование </w:t>
      </w:r>
      <w:r w:rsidR="00C43298" w:rsidRPr="003906A5">
        <w:rPr>
          <w:color w:val="000000"/>
        </w:rPr>
        <w:t xml:space="preserve">зависимости </w:t>
      </w:r>
      <w:r w:rsidR="00512706" w:rsidRPr="003906A5">
        <w:rPr>
          <w:color w:val="000000"/>
        </w:rPr>
        <w:t>смачи</w:t>
      </w:r>
      <w:r w:rsidR="00586C17" w:rsidRPr="003906A5">
        <w:rPr>
          <w:color w:val="000000"/>
        </w:rPr>
        <w:t>в</w:t>
      </w:r>
      <w:r w:rsidR="00512706" w:rsidRPr="003906A5">
        <w:rPr>
          <w:color w:val="000000"/>
        </w:rPr>
        <w:t>аемости ГЗ</w:t>
      </w:r>
      <w:r w:rsidR="00C43298" w:rsidRPr="003906A5">
        <w:rPr>
          <w:color w:val="000000"/>
        </w:rPr>
        <w:t xml:space="preserve"> в поликристаллическом никеле </w:t>
      </w:r>
      <w:r w:rsidR="00512706" w:rsidRPr="003906A5">
        <w:rPr>
          <w:color w:val="000000"/>
        </w:rPr>
        <w:t xml:space="preserve">расплавом свинца </w:t>
      </w:r>
      <w:r w:rsidR="00C43298" w:rsidRPr="003906A5">
        <w:rPr>
          <w:color w:val="000000"/>
        </w:rPr>
        <w:t xml:space="preserve">от </w:t>
      </w:r>
      <w:proofErr w:type="spellStart"/>
      <w:r w:rsidR="00C43298" w:rsidRPr="003906A5">
        <w:rPr>
          <w:color w:val="000000"/>
        </w:rPr>
        <w:t>разориентировки</w:t>
      </w:r>
      <w:proofErr w:type="spellEnd"/>
      <w:r w:rsidR="00C43298" w:rsidRPr="003906A5">
        <w:rPr>
          <w:color w:val="000000"/>
        </w:rPr>
        <w:t xml:space="preserve"> </w:t>
      </w:r>
      <w:r w:rsidR="00DE561B" w:rsidRPr="003906A5">
        <w:rPr>
          <w:color w:val="000000"/>
        </w:rPr>
        <w:t xml:space="preserve">зёрен </w:t>
      </w:r>
      <w:r w:rsidR="00C43298" w:rsidRPr="003906A5">
        <w:rPr>
          <w:color w:val="000000"/>
        </w:rPr>
        <w:t xml:space="preserve">и ориентации плоскостей </w:t>
      </w:r>
      <w:r w:rsidR="00512706" w:rsidRPr="003906A5">
        <w:rPr>
          <w:color w:val="000000"/>
        </w:rPr>
        <w:t>ГЗ</w:t>
      </w:r>
      <w:r w:rsidR="00C43298" w:rsidRPr="003906A5">
        <w:rPr>
          <w:color w:val="000000"/>
        </w:rPr>
        <w:t>.</w:t>
      </w:r>
      <w:r w:rsidR="00C43298" w:rsidRPr="00C43298">
        <w:rPr>
          <w:color w:val="000000"/>
        </w:rPr>
        <w:t xml:space="preserve"> Образцы </w:t>
      </w:r>
      <w:r w:rsidR="005567B8">
        <w:rPr>
          <w:color w:val="000000"/>
        </w:rPr>
        <w:t>поликристаллического</w:t>
      </w:r>
      <w:r w:rsidR="00C43298" w:rsidRPr="00C43298">
        <w:rPr>
          <w:color w:val="000000"/>
        </w:rPr>
        <w:t xml:space="preserve"> никеля </w:t>
      </w:r>
      <w:r w:rsidR="00586C17">
        <w:rPr>
          <w:color w:val="000000"/>
        </w:rPr>
        <w:t>и</w:t>
      </w:r>
      <w:r w:rsidR="00C43298" w:rsidRPr="00C43298">
        <w:rPr>
          <w:color w:val="000000"/>
        </w:rPr>
        <w:t xml:space="preserve"> свинца (с добавлением 0.9 </w:t>
      </w:r>
      <w:proofErr w:type="spellStart"/>
      <w:r w:rsidR="00C43298" w:rsidRPr="00C43298">
        <w:rPr>
          <w:color w:val="000000"/>
        </w:rPr>
        <w:t>мас</w:t>
      </w:r>
      <w:proofErr w:type="spellEnd"/>
      <w:r w:rsidR="00C43298" w:rsidRPr="00C43298">
        <w:rPr>
          <w:color w:val="000000"/>
        </w:rPr>
        <w:t xml:space="preserve">. % Ni) помещалась в вакуумированную ампулу; в трубчатой печи образцы выдерживались 5, 10 или 20 дней при 700°C; после </w:t>
      </w:r>
      <w:r w:rsidR="00512706">
        <w:rPr>
          <w:color w:val="000000"/>
        </w:rPr>
        <w:t>закаливания</w:t>
      </w:r>
      <w:r w:rsidR="00512706" w:rsidRPr="00C43298">
        <w:rPr>
          <w:color w:val="000000"/>
        </w:rPr>
        <w:t xml:space="preserve"> </w:t>
      </w:r>
      <w:r w:rsidR="00C43298" w:rsidRPr="00C43298">
        <w:rPr>
          <w:color w:val="000000"/>
        </w:rPr>
        <w:t>до комнатной температуры образцы были поперечно разрезаны</w:t>
      </w:r>
      <w:r w:rsidR="001461CC">
        <w:rPr>
          <w:color w:val="000000"/>
        </w:rPr>
        <w:t>,</w:t>
      </w:r>
      <w:r w:rsidR="00C43298" w:rsidRPr="00C43298">
        <w:rPr>
          <w:color w:val="000000"/>
        </w:rPr>
        <w:t xml:space="preserve"> отполированы </w:t>
      </w:r>
      <w:r w:rsidR="001461CC">
        <w:rPr>
          <w:color w:val="000000"/>
        </w:rPr>
        <w:t>и про</w:t>
      </w:r>
      <w:r w:rsidR="00553569">
        <w:rPr>
          <w:color w:val="000000"/>
        </w:rPr>
        <w:t>трав</w:t>
      </w:r>
      <w:r w:rsidR="001461CC">
        <w:rPr>
          <w:color w:val="000000"/>
        </w:rPr>
        <w:t>лены</w:t>
      </w:r>
      <w:r w:rsidR="00553569">
        <w:rPr>
          <w:color w:val="000000"/>
        </w:rPr>
        <w:t xml:space="preserve"> (10 секунд в концентрированной </w:t>
      </w:r>
      <w:r w:rsidR="00553569">
        <w:rPr>
          <w:color w:val="000000"/>
          <w:lang w:val="en-US"/>
        </w:rPr>
        <w:t>HNO</w:t>
      </w:r>
      <w:r w:rsidR="00553569" w:rsidRPr="00F84E89">
        <w:rPr>
          <w:color w:val="000000"/>
          <w:vertAlign w:val="subscript"/>
        </w:rPr>
        <w:t>3</w:t>
      </w:r>
      <w:r w:rsidR="00553569" w:rsidRPr="00F84E89">
        <w:rPr>
          <w:color w:val="000000"/>
        </w:rPr>
        <w:t xml:space="preserve">) </w:t>
      </w:r>
      <w:r w:rsidR="00553569">
        <w:rPr>
          <w:color w:val="000000"/>
        </w:rPr>
        <w:t xml:space="preserve">для проявления </w:t>
      </w:r>
      <w:r w:rsidR="001461CC">
        <w:rPr>
          <w:color w:val="000000"/>
        </w:rPr>
        <w:t>ГЗ</w:t>
      </w:r>
      <w:r w:rsidR="00C43298" w:rsidRPr="00C43298">
        <w:rPr>
          <w:color w:val="000000"/>
        </w:rPr>
        <w:t xml:space="preserve">. Поверхности срезов были изучены с применением растровой электронной микроскопии (РЭМ) и дифракции отраженных электронов (ДОЭ). Из микрофотографий были извлечены данные о наличии/отсутствии свинца </w:t>
      </w:r>
      <w:r w:rsidR="001461CC">
        <w:rPr>
          <w:color w:val="000000"/>
        </w:rPr>
        <w:t>на ГЗ. О</w:t>
      </w:r>
      <w:r w:rsidR="00C43298" w:rsidRPr="00C43298">
        <w:rPr>
          <w:color w:val="000000"/>
        </w:rPr>
        <w:t>риентаци</w:t>
      </w:r>
      <w:r w:rsidR="001461CC">
        <w:rPr>
          <w:color w:val="000000"/>
        </w:rPr>
        <w:t>я</w:t>
      </w:r>
      <w:r w:rsidR="00C43298" w:rsidRPr="00C43298">
        <w:rPr>
          <w:color w:val="000000"/>
        </w:rPr>
        <w:t xml:space="preserve"> </w:t>
      </w:r>
      <w:r w:rsidR="001461CC">
        <w:rPr>
          <w:color w:val="000000"/>
        </w:rPr>
        <w:t>плоскостей ГЗ была определена</w:t>
      </w:r>
      <w:r w:rsidR="005F1E4D">
        <w:rPr>
          <w:color w:val="000000"/>
          <w:lang w:val="en-US"/>
        </w:rPr>
        <w:t xml:space="preserve"> </w:t>
      </w:r>
      <w:r w:rsidR="001461CC">
        <w:rPr>
          <w:color w:val="000000"/>
        </w:rPr>
        <w:t>методом последовательных срезов.</w:t>
      </w:r>
    </w:p>
    <w:p w14:paraId="2305E6D5" w14:textId="5E963F10" w:rsidR="00C43298" w:rsidRPr="00C43298" w:rsidRDefault="00C43298" w:rsidP="00C43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43298">
        <w:rPr>
          <w:color w:val="000000"/>
        </w:rPr>
        <w:t xml:space="preserve">Собранные по вышеописанной процедуре данные о параметрах </w:t>
      </w:r>
      <w:r w:rsidR="00F84E89">
        <w:rPr>
          <w:color w:val="000000"/>
        </w:rPr>
        <w:t>717</w:t>
      </w:r>
      <w:r w:rsidRPr="00C43298">
        <w:rPr>
          <w:color w:val="000000"/>
        </w:rPr>
        <w:t xml:space="preserve"> </w:t>
      </w:r>
      <w:r w:rsidR="00442E7F">
        <w:rPr>
          <w:color w:val="000000"/>
        </w:rPr>
        <w:t>ГЗ</w:t>
      </w:r>
      <w:r w:rsidRPr="00C43298">
        <w:rPr>
          <w:color w:val="000000"/>
        </w:rPr>
        <w:t xml:space="preserve"> использовались для построения предсказательной модели, способной классифицировать </w:t>
      </w:r>
      <w:r w:rsidR="00442E7F">
        <w:rPr>
          <w:color w:val="000000"/>
        </w:rPr>
        <w:t>их</w:t>
      </w:r>
      <w:r w:rsidRPr="00C43298">
        <w:rPr>
          <w:color w:val="000000"/>
        </w:rPr>
        <w:t xml:space="preserve"> как смачиваемые/не смачиваемые жидким свинцом на основании данных о взаимной ориентации </w:t>
      </w:r>
      <w:r w:rsidR="00586C17" w:rsidRPr="00C43298">
        <w:rPr>
          <w:color w:val="000000"/>
        </w:rPr>
        <w:t>з</w:t>
      </w:r>
      <w:r w:rsidR="00586C17">
        <w:rPr>
          <w:color w:val="000000"/>
        </w:rPr>
        <w:t>ё</w:t>
      </w:r>
      <w:r w:rsidR="00586C17" w:rsidRPr="00C43298">
        <w:rPr>
          <w:color w:val="000000"/>
        </w:rPr>
        <w:t xml:space="preserve">рен </w:t>
      </w:r>
      <w:r w:rsidRPr="00C43298">
        <w:rPr>
          <w:color w:val="000000"/>
        </w:rPr>
        <w:t xml:space="preserve">и ориентации </w:t>
      </w:r>
      <w:r w:rsidR="00442E7F">
        <w:rPr>
          <w:color w:val="000000"/>
        </w:rPr>
        <w:t>ГЗ</w:t>
      </w:r>
      <w:r w:rsidRPr="00C43298">
        <w:rPr>
          <w:color w:val="000000"/>
        </w:rPr>
        <w:t xml:space="preserve">. </w:t>
      </w:r>
      <w:r w:rsidR="006359E2">
        <w:rPr>
          <w:color w:val="000000"/>
        </w:rPr>
        <w:t xml:space="preserve">Для статистической обработки взаимная ориентация двух </w:t>
      </w:r>
      <w:r w:rsidR="00586C17">
        <w:rPr>
          <w:color w:val="000000"/>
        </w:rPr>
        <w:t xml:space="preserve">зёрен </w:t>
      </w:r>
      <w:r w:rsidR="006359E2">
        <w:rPr>
          <w:color w:val="000000"/>
        </w:rPr>
        <w:t xml:space="preserve">представлялась в форме кватерниона вращения, переводящего кристаллическую </w:t>
      </w:r>
      <w:r w:rsidR="00586C17">
        <w:rPr>
          <w:color w:val="000000"/>
        </w:rPr>
        <w:t xml:space="preserve">решётку </w:t>
      </w:r>
      <w:r w:rsidR="006359E2">
        <w:rPr>
          <w:color w:val="000000"/>
        </w:rPr>
        <w:t xml:space="preserve">первого зерна в </w:t>
      </w:r>
      <w:r w:rsidR="00586C17">
        <w:rPr>
          <w:color w:val="000000"/>
        </w:rPr>
        <w:t xml:space="preserve">решётку </w:t>
      </w:r>
      <w:r w:rsidR="006359E2">
        <w:rPr>
          <w:color w:val="000000"/>
        </w:rPr>
        <w:t xml:space="preserve">второго; ориентация плоскости </w:t>
      </w:r>
      <w:proofErr w:type="spellStart"/>
      <w:r w:rsidR="00586C17">
        <w:rPr>
          <w:color w:val="000000"/>
        </w:rPr>
        <w:t>межзёренной</w:t>
      </w:r>
      <w:proofErr w:type="spellEnd"/>
      <w:r w:rsidR="00586C17">
        <w:rPr>
          <w:color w:val="000000"/>
        </w:rPr>
        <w:t xml:space="preserve"> </w:t>
      </w:r>
      <w:r w:rsidR="006359E2">
        <w:rPr>
          <w:color w:val="000000"/>
        </w:rPr>
        <w:t xml:space="preserve">границы – в виде вектора нормали к этой плоскости в системе координат, связанной с кристаллической </w:t>
      </w:r>
      <w:r w:rsidR="00586C17">
        <w:rPr>
          <w:color w:val="000000"/>
        </w:rPr>
        <w:t xml:space="preserve">решёткой </w:t>
      </w:r>
      <w:r w:rsidR="006359E2">
        <w:rPr>
          <w:color w:val="000000"/>
        </w:rPr>
        <w:t xml:space="preserve">одного из </w:t>
      </w:r>
      <w:r w:rsidR="00586C17">
        <w:rPr>
          <w:color w:val="000000"/>
        </w:rPr>
        <w:t>зёрен</w:t>
      </w:r>
      <w:r w:rsidR="006359E2">
        <w:rPr>
          <w:color w:val="000000"/>
        </w:rPr>
        <w:t xml:space="preserve">. </w:t>
      </w:r>
      <w:r w:rsidRPr="00C43298">
        <w:rPr>
          <w:color w:val="000000"/>
        </w:rPr>
        <w:t xml:space="preserve">Единственный алгоритм, показавший статистически значимую точность предсказания – </w:t>
      </w:r>
      <w:proofErr w:type="spellStart"/>
      <w:r w:rsidRPr="00C43298">
        <w:rPr>
          <w:color w:val="000000"/>
        </w:rPr>
        <w:t>бустинговый</w:t>
      </w:r>
      <w:proofErr w:type="spellEnd"/>
      <w:r w:rsidRPr="00C43298">
        <w:rPr>
          <w:color w:val="000000"/>
        </w:rPr>
        <w:t xml:space="preserve"> алгоритм машинного обучения XGBoost. При перекрестном тестировании средняя точность предсказания факта смачивания границы</w:t>
      </w:r>
      <w:r w:rsidR="00067638">
        <w:rPr>
          <w:color w:val="000000"/>
        </w:rPr>
        <w:t xml:space="preserve"> свинцом</w:t>
      </w:r>
      <w:r w:rsidRPr="00C43298">
        <w:rPr>
          <w:color w:val="000000"/>
        </w:rPr>
        <w:t xml:space="preserve"> составила </w:t>
      </w:r>
      <w:r w:rsidR="00F84E89">
        <w:rPr>
          <w:color w:val="000000"/>
        </w:rPr>
        <w:t>65%</w:t>
      </w:r>
      <w:r w:rsidRPr="00C43298">
        <w:rPr>
          <w:color w:val="000000"/>
        </w:rPr>
        <w:t>.</w:t>
      </w:r>
    </w:p>
    <w:p w14:paraId="5A6B1727" w14:textId="1F975982" w:rsidR="00442E7F" w:rsidRDefault="00FC3514" w:rsidP="005F1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C43298" w:rsidRPr="00C43298">
        <w:rPr>
          <w:color w:val="000000"/>
        </w:rPr>
        <w:t xml:space="preserve"> процессе статистического анализа результатов исследования образцов системы «поликристаллический Ni – жидкий Pb» методами РЭМ и ДОЭ</w:t>
      </w:r>
      <w:r>
        <w:rPr>
          <w:color w:val="000000"/>
        </w:rPr>
        <w:t xml:space="preserve"> были получены данные о геометрии и смачиваемости 717 ГЗ.</w:t>
      </w:r>
      <w:r w:rsidR="00C43298" w:rsidRPr="00C43298">
        <w:rPr>
          <w:color w:val="000000"/>
        </w:rPr>
        <w:t xml:space="preserve"> </w:t>
      </w:r>
      <w:r w:rsidR="001461CC">
        <w:rPr>
          <w:color w:val="000000"/>
        </w:rPr>
        <w:t>Впервые было предложено использовать методы ИИ для предсказания</w:t>
      </w:r>
      <w:r>
        <w:rPr>
          <w:color w:val="000000"/>
        </w:rPr>
        <w:t xml:space="preserve"> характера взаимодействия ГЗ </w:t>
      </w:r>
      <w:r>
        <w:rPr>
          <w:color w:val="000000"/>
          <w:lang w:val="en-US"/>
        </w:rPr>
        <w:t>Ni</w:t>
      </w:r>
      <w:r w:rsidRPr="005F1E4D">
        <w:rPr>
          <w:color w:val="000000"/>
        </w:rPr>
        <w:t xml:space="preserve"> </w:t>
      </w:r>
      <w:r>
        <w:rPr>
          <w:color w:val="000000"/>
        </w:rPr>
        <w:t xml:space="preserve">с расплавом </w:t>
      </w:r>
      <w:r>
        <w:rPr>
          <w:color w:val="000000"/>
          <w:lang w:val="en-US"/>
        </w:rPr>
        <w:t>Pb</w:t>
      </w:r>
      <w:r w:rsidRPr="005F1E4D">
        <w:rPr>
          <w:color w:val="000000"/>
        </w:rPr>
        <w:t>.</w:t>
      </w:r>
      <w:r w:rsidR="001461CC">
        <w:rPr>
          <w:color w:val="000000"/>
        </w:rPr>
        <w:t xml:space="preserve"> </w:t>
      </w:r>
      <w:r>
        <w:rPr>
          <w:color w:val="000000"/>
        </w:rPr>
        <w:t>Б</w:t>
      </w:r>
      <w:r w:rsidRPr="00C43298">
        <w:rPr>
          <w:color w:val="000000"/>
        </w:rPr>
        <w:t xml:space="preserve">ыла </w:t>
      </w:r>
      <w:r w:rsidR="00C43298" w:rsidRPr="00C43298">
        <w:rPr>
          <w:color w:val="000000"/>
        </w:rPr>
        <w:t xml:space="preserve">построена модель машинного обучения, предсказывающая смачивание </w:t>
      </w:r>
      <w:proofErr w:type="spellStart"/>
      <w:r w:rsidR="00586C17" w:rsidRPr="00C43298">
        <w:rPr>
          <w:color w:val="000000"/>
        </w:rPr>
        <w:t>межз</w:t>
      </w:r>
      <w:r w:rsidR="00586C17">
        <w:rPr>
          <w:color w:val="000000"/>
        </w:rPr>
        <w:t>ё</w:t>
      </w:r>
      <w:r w:rsidR="00586C17" w:rsidRPr="00C43298">
        <w:rPr>
          <w:color w:val="000000"/>
        </w:rPr>
        <w:t>ренных</w:t>
      </w:r>
      <w:proofErr w:type="spellEnd"/>
      <w:r w:rsidR="00586C17" w:rsidRPr="00C43298">
        <w:rPr>
          <w:color w:val="000000"/>
        </w:rPr>
        <w:t xml:space="preserve"> </w:t>
      </w:r>
      <w:r w:rsidR="00C43298" w:rsidRPr="00C43298">
        <w:rPr>
          <w:color w:val="000000"/>
        </w:rPr>
        <w:t xml:space="preserve">границ никеля жидким свинцом с точностью </w:t>
      </w:r>
      <w:r w:rsidR="00F84E89">
        <w:rPr>
          <w:color w:val="000000"/>
        </w:rPr>
        <w:t>65%</w:t>
      </w:r>
      <w:r w:rsidR="00C43298" w:rsidRPr="00C43298">
        <w:rPr>
          <w:color w:val="000000"/>
        </w:rPr>
        <w:t>.</w:t>
      </w:r>
    </w:p>
    <w:p w14:paraId="0C519F6E" w14:textId="4493BC7E" w:rsidR="003906A5" w:rsidRPr="003906A5" w:rsidRDefault="003906A5" w:rsidP="003906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3906A5">
        <w:rPr>
          <w:b/>
          <w:bCs/>
          <w:color w:val="000000"/>
        </w:rPr>
        <w:t>Литература</w:t>
      </w:r>
    </w:p>
    <w:p w14:paraId="7310E0D2" w14:textId="46AF030B" w:rsidR="00442E7F" w:rsidRPr="005F1E4D" w:rsidRDefault="005F1E4D" w:rsidP="005F1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906A5">
        <w:rPr>
          <w:color w:val="000000"/>
        </w:rPr>
        <w:t xml:space="preserve">1. </w:t>
      </w:r>
      <w:r w:rsidR="00A438BD" w:rsidRPr="005F1E4D">
        <w:rPr>
          <w:color w:val="000000"/>
          <w:lang w:val="en-US"/>
        </w:rPr>
        <w:t>Korolev</w:t>
      </w:r>
      <w:r w:rsidR="00A438BD" w:rsidRPr="003906A5">
        <w:rPr>
          <w:color w:val="000000"/>
        </w:rPr>
        <w:t xml:space="preserve">, </w:t>
      </w:r>
      <w:r w:rsidR="00A438BD" w:rsidRPr="005F1E4D">
        <w:rPr>
          <w:color w:val="000000"/>
          <w:lang w:val="en-US"/>
        </w:rPr>
        <w:t>V</w:t>
      </w:r>
      <w:r w:rsidR="00A438BD" w:rsidRPr="003906A5">
        <w:rPr>
          <w:color w:val="000000"/>
        </w:rPr>
        <w:t>.</w:t>
      </w:r>
      <w:r w:rsidR="00A438BD" w:rsidRPr="005F1E4D">
        <w:rPr>
          <w:color w:val="000000"/>
          <w:lang w:val="en-US"/>
        </w:rPr>
        <w:t>V</w:t>
      </w:r>
      <w:r w:rsidR="00A438BD" w:rsidRPr="003906A5">
        <w:rPr>
          <w:color w:val="000000"/>
        </w:rPr>
        <w:t xml:space="preserve">., </w:t>
      </w:r>
      <w:r w:rsidR="00A438BD" w:rsidRPr="005F1E4D">
        <w:rPr>
          <w:color w:val="000000"/>
          <w:lang w:val="en-US"/>
        </w:rPr>
        <w:t>Bean</w:t>
      </w:r>
      <w:r w:rsidR="00A438BD" w:rsidRPr="003906A5">
        <w:rPr>
          <w:color w:val="000000"/>
        </w:rPr>
        <w:t xml:space="preserve">, </w:t>
      </w:r>
      <w:r w:rsidR="00A438BD" w:rsidRPr="005F1E4D">
        <w:rPr>
          <w:color w:val="000000"/>
          <w:lang w:val="en-US"/>
        </w:rPr>
        <w:t>J</w:t>
      </w:r>
      <w:r w:rsidR="00A438BD" w:rsidRPr="003906A5">
        <w:rPr>
          <w:color w:val="000000"/>
        </w:rPr>
        <w:t>.</w:t>
      </w:r>
      <w:r w:rsidR="00A438BD" w:rsidRPr="005F1E4D">
        <w:rPr>
          <w:color w:val="000000"/>
          <w:lang w:val="en-US"/>
        </w:rPr>
        <w:t>J</w:t>
      </w:r>
      <w:r w:rsidR="00A438BD" w:rsidRPr="003906A5">
        <w:rPr>
          <w:color w:val="000000"/>
        </w:rPr>
        <w:t xml:space="preserve">., </w:t>
      </w:r>
      <w:r w:rsidR="00A438BD" w:rsidRPr="005F1E4D">
        <w:rPr>
          <w:color w:val="000000"/>
          <w:lang w:val="en-US"/>
        </w:rPr>
        <w:t>Nevolin</w:t>
      </w:r>
      <w:r w:rsidR="00A438BD" w:rsidRPr="003906A5">
        <w:rPr>
          <w:color w:val="000000"/>
        </w:rPr>
        <w:t xml:space="preserve">, </w:t>
      </w:r>
      <w:r w:rsidR="00A438BD" w:rsidRPr="005F1E4D">
        <w:rPr>
          <w:color w:val="000000"/>
          <w:lang w:val="en-US"/>
        </w:rPr>
        <w:t>Y</w:t>
      </w:r>
      <w:r w:rsidR="00A438BD" w:rsidRPr="003906A5">
        <w:rPr>
          <w:color w:val="000000"/>
        </w:rPr>
        <w:t>.</w:t>
      </w:r>
      <w:r w:rsidR="00A438BD" w:rsidRPr="005F1E4D">
        <w:rPr>
          <w:color w:val="000000"/>
          <w:lang w:val="en-US"/>
        </w:rPr>
        <w:t>M</w:t>
      </w:r>
      <w:r w:rsidR="00A438BD" w:rsidRPr="003906A5">
        <w:rPr>
          <w:color w:val="000000"/>
        </w:rPr>
        <w:t xml:space="preserve">. </w:t>
      </w:r>
      <w:r w:rsidR="00A438BD" w:rsidRPr="005F1E4D">
        <w:rPr>
          <w:color w:val="000000"/>
          <w:lang w:val="en-US"/>
        </w:rPr>
        <w:t>et</w:t>
      </w:r>
      <w:r w:rsidR="00A438BD" w:rsidRPr="003906A5">
        <w:rPr>
          <w:color w:val="000000"/>
        </w:rPr>
        <w:t xml:space="preserve"> </w:t>
      </w:r>
      <w:r w:rsidR="00A438BD" w:rsidRPr="005F1E4D">
        <w:rPr>
          <w:color w:val="000000"/>
          <w:lang w:val="en-US"/>
        </w:rPr>
        <w:t>al</w:t>
      </w:r>
      <w:r w:rsidR="00A438BD" w:rsidRPr="003906A5">
        <w:rPr>
          <w:color w:val="000000"/>
        </w:rPr>
        <w:t xml:space="preserve">. </w:t>
      </w:r>
      <w:r w:rsidR="00A438BD" w:rsidRPr="005F1E4D">
        <w:rPr>
          <w:color w:val="000000"/>
          <w:lang w:val="en-US"/>
        </w:rPr>
        <w:t>Comparing Five and Lower-Dimensional Grain Boundary Character and Energy Distributions in Copper: Experiment and Molecular Statics Simulation</w:t>
      </w:r>
      <w:r w:rsidR="003906A5">
        <w:rPr>
          <w:color w:val="000000"/>
          <w:lang w:val="en-US"/>
        </w:rPr>
        <w:t xml:space="preserve"> //</w:t>
      </w:r>
      <w:r w:rsidR="00A438BD" w:rsidRPr="005F1E4D">
        <w:rPr>
          <w:color w:val="000000"/>
          <w:lang w:val="en-US"/>
        </w:rPr>
        <w:t xml:space="preserve"> </w:t>
      </w:r>
      <w:proofErr w:type="spellStart"/>
      <w:r w:rsidR="00A438BD" w:rsidRPr="005F1E4D">
        <w:rPr>
          <w:color w:val="000000"/>
          <w:lang w:val="en-US"/>
        </w:rPr>
        <w:t>Metall</w:t>
      </w:r>
      <w:proofErr w:type="spellEnd"/>
      <w:r w:rsidR="00A438BD" w:rsidRPr="005F1E4D">
        <w:rPr>
          <w:color w:val="000000"/>
          <w:lang w:val="en-US"/>
        </w:rPr>
        <w:t xml:space="preserve"> Mater Trans A 53, 449–459 (2022).</w:t>
      </w:r>
    </w:p>
    <w:p w14:paraId="4A945088" w14:textId="0BE86D2D" w:rsidR="00A438BD" w:rsidRPr="003906A5" w:rsidRDefault="005F1E4D" w:rsidP="005F1E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F1E4D">
        <w:rPr>
          <w:color w:val="000000"/>
          <w:lang w:val="en-US"/>
        </w:rPr>
        <w:t>2.</w:t>
      </w:r>
      <w:r>
        <w:rPr>
          <w:color w:val="000000"/>
          <w:lang w:val="en-US"/>
        </w:rPr>
        <w:t xml:space="preserve"> </w:t>
      </w:r>
      <w:r w:rsidR="003C79BB" w:rsidRPr="005F1E4D">
        <w:rPr>
          <w:color w:val="000000"/>
          <w:lang w:val="en-US"/>
        </w:rPr>
        <w:t xml:space="preserve">J. Bernardini, J.-P. </w:t>
      </w:r>
      <w:proofErr w:type="spellStart"/>
      <w:r w:rsidR="003C79BB" w:rsidRPr="005F1E4D">
        <w:rPr>
          <w:color w:val="000000"/>
          <w:lang w:val="en-US"/>
        </w:rPr>
        <w:t>Monchoux</w:t>
      </w:r>
      <w:proofErr w:type="spellEnd"/>
      <w:r w:rsidR="003C79BB" w:rsidRPr="005F1E4D">
        <w:rPr>
          <w:color w:val="000000"/>
          <w:lang w:val="en-US"/>
        </w:rPr>
        <w:t xml:space="preserve">, D. </w:t>
      </w:r>
      <w:proofErr w:type="spellStart"/>
      <w:r w:rsidR="003C79BB" w:rsidRPr="005F1E4D">
        <w:rPr>
          <w:color w:val="000000"/>
          <w:lang w:val="en-US"/>
        </w:rPr>
        <w:t>Chatain</w:t>
      </w:r>
      <w:proofErr w:type="spellEnd"/>
      <w:r w:rsidR="003C79BB" w:rsidRPr="005F1E4D">
        <w:rPr>
          <w:color w:val="000000"/>
          <w:lang w:val="en-US"/>
        </w:rPr>
        <w:t xml:space="preserve"> and E. Rabkin. Liquid metal penetration in metallic polycrystals: New tools for a challenging unsolved problem of materials science</w:t>
      </w:r>
      <w:r w:rsidR="003906A5">
        <w:rPr>
          <w:color w:val="000000"/>
          <w:lang w:val="en-US"/>
        </w:rPr>
        <w:t xml:space="preserve"> //</w:t>
      </w:r>
      <w:r w:rsidR="003C79BB" w:rsidRPr="005F1E4D">
        <w:rPr>
          <w:color w:val="000000"/>
          <w:lang w:val="en-US"/>
        </w:rPr>
        <w:t xml:space="preserve"> J. Phys. IV France 12 (2002) Pr8-229</w:t>
      </w:r>
    </w:p>
    <w:sectPr w:rsidR="00A438BD" w:rsidRPr="003906A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66BB"/>
    <w:multiLevelType w:val="hybridMultilevel"/>
    <w:tmpl w:val="4386BB8A"/>
    <w:lvl w:ilvl="0" w:tplc="150E3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0DFC"/>
    <w:rsid w:val="00063966"/>
    <w:rsid w:val="00067638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61CC"/>
    <w:rsid w:val="001E61C2"/>
    <w:rsid w:val="001F0493"/>
    <w:rsid w:val="0022260A"/>
    <w:rsid w:val="002264EE"/>
    <w:rsid w:val="0023307C"/>
    <w:rsid w:val="002667A3"/>
    <w:rsid w:val="0031361E"/>
    <w:rsid w:val="003906A5"/>
    <w:rsid w:val="00391C38"/>
    <w:rsid w:val="003A7915"/>
    <w:rsid w:val="003B76D6"/>
    <w:rsid w:val="003C79BB"/>
    <w:rsid w:val="003E2601"/>
    <w:rsid w:val="003F4E6B"/>
    <w:rsid w:val="00442E7F"/>
    <w:rsid w:val="004A26A3"/>
    <w:rsid w:val="004F0EDF"/>
    <w:rsid w:val="00512706"/>
    <w:rsid w:val="00522BF1"/>
    <w:rsid w:val="00553569"/>
    <w:rsid w:val="005567B8"/>
    <w:rsid w:val="00586C17"/>
    <w:rsid w:val="00590166"/>
    <w:rsid w:val="005D022B"/>
    <w:rsid w:val="005E5BE9"/>
    <w:rsid w:val="005F1E4D"/>
    <w:rsid w:val="006359E2"/>
    <w:rsid w:val="0069427D"/>
    <w:rsid w:val="006C2AC2"/>
    <w:rsid w:val="006F7A19"/>
    <w:rsid w:val="007213E1"/>
    <w:rsid w:val="00775389"/>
    <w:rsid w:val="00797838"/>
    <w:rsid w:val="007C36D8"/>
    <w:rsid w:val="007C71AD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438BD"/>
    <w:rsid w:val="00AD7380"/>
    <w:rsid w:val="00BF36F8"/>
    <w:rsid w:val="00BF4622"/>
    <w:rsid w:val="00C43298"/>
    <w:rsid w:val="00C844E2"/>
    <w:rsid w:val="00CD00B1"/>
    <w:rsid w:val="00D22306"/>
    <w:rsid w:val="00D42542"/>
    <w:rsid w:val="00D8121C"/>
    <w:rsid w:val="00DE561B"/>
    <w:rsid w:val="00E22189"/>
    <w:rsid w:val="00E74069"/>
    <w:rsid w:val="00E81D35"/>
    <w:rsid w:val="00EB1F49"/>
    <w:rsid w:val="00F84E89"/>
    <w:rsid w:val="00F865B3"/>
    <w:rsid w:val="00FB1509"/>
    <w:rsid w:val="00FC351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667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67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4EDC1A-09A9-455B-856C-02B5D4E2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Савельев</cp:lastModifiedBy>
  <cp:revision>12</cp:revision>
  <dcterms:created xsi:type="dcterms:W3CDTF">2024-12-16T00:35:00Z</dcterms:created>
  <dcterms:modified xsi:type="dcterms:W3CDTF">2025-03-07T18:15:00Z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