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AEC416" w:rsidR="00130241" w:rsidRPr="00281CBD" w:rsidRDefault="00611409" w:rsidP="00B4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A687B">
        <w:rPr>
          <w:b/>
          <w:color w:val="000000"/>
        </w:rPr>
        <w:t>Взаимосвязь локализации атомов алюминия в каркасе</w:t>
      </w:r>
      <w:r w:rsidR="00907FBA" w:rsidRPr="00AA687B">
        <w:rPr>
          <w:b/>
          <w:color w:val="000000"/>
        </w:rPr>
        <w:t xml:space="preserve"> </w:t>
      </w:r>
      <w:r w:rsidRPr="00AA687B">
        <w:rPr>
          <w:b/>
          <w:color w:val="000000"/>
        </w:rPr>
        <w:t>и</w:t>
      </w:r>
      <w:r w:rsidR="00907FBA" w:rsidRPr="00AA687B">
        <w:rPr>
          <w:b/>
          <w:color w:val="000000"/>
        </w:rPr>
        <w:t xml:space="preserve"> </w:t>
      </w:r>
      <w:r w:rsidR="007974F4" w:rsidRPr="00AA687B">
        <w:rPr>
          <w:b/>
          <w:color w:val="000000"/>
        </w:rPr>
        <w:t xml:space="preserve">каталитической активности </w:t>
      </w:r>
      <w:r w:rsidR="00B41DD5" w:rsidRPr="00AA687B">
        <w:rPr>
          <w:b/>
          <w:color w:val="000000"/>
        </w:rPr>
        <w:t xml:space="preserve">цеолитов </w:t>
      </w:r>
      <w:r w:rsidR="00B41DD5" w:rsidRPr="00AA687B">
        <w:rPr>
          <w:b/>
          <w:color w:val="000000"/>
          <w:lang w:val="en-US"/>
        </w:rPr>
        <w:t>Beta</w:t>
      </w:r>
      <w:bookmarkStart w:id="0" w:name="_GoBack"/>
      <w:bookmarkEnd w:id="0"/>
    </w:p>
    <w:p w14:paraId="00000002" w14:textId="0CA7736B" w:rsidR="00130241" w:rsidRPr="00516E58" w:rsidRDefault="00516E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 w:rsidRPr="00516E58">
        <w:rPr>
          <w:b/>
          <w:iCs/>
          <w:color w:val="000000"/>
        </w:rPr>
        <w:t>Костюков</w:t>
      </w:r>
      <w:r w:rsidR="00EB1F49" w:rsidRPr="00516E58">
        <w:rPr>
          <w:b/>
          <w:iCs/>
          <w:color w:val="000000"/>
        </w:rPr>
        <w:t xml:space="preserve"> И.А.</w:t>
      </w:r>
      <w:r w:rsidR="008C67E3" w:rsidRPr="00516E58">
        <w:rPr>
          <w:b/>
          <w:iCs/>
          <w:color w:val="000000"/>
        </w:rPr>
        <w:t>,</w:t>
      </w:r>
      <w:r w:rsidR="00EB1F49" w:rsidRPr="00516E58">
        <w:rPr>
          <w:b/>
          <w:iCs/>
          <w:color w:val="000000"/>
        </w:rPr>
        <w:t xml:space="preserve"> </w:t>
      </w:r>
      <w:r w:rsidRPr="00516E58">
        <w:rPr>
          <w:b/>
          <w:iCs/>
          <w:color w:val="000000"/>
        </w:rPr>
        <w:t>Пец</w:t>
      </w:r>
      <w:r w:rsidR="00EB1F49" w:rsidRPr="00516E58">
        <w:rPr>
          <w:b/>
          <w:iCs/>
          <w:color w:val="000000"/>
        </w:rPr>
        <w:t xml:space="preserve"> </w:t>
      </w:r>
      <w:r w:rsidRPr="00516E58">
        <w:rPr>
          <w:b/>
          <w:iCs/>
          <w:color w:val="000000"/>
        </w:rPr>
        <w:t>М</w:t>
      </w:r>
      <w:r w:rsidR="00EB1F49" w:rsidRPr="00516E58">
        <w:rPr>
          <w:b/>
          <w:iCs/>
          <w:color w:val="000000"/>
        </w:rPr>
        <w:t>.</w:t>
      </w:r>
      <w:r>
        <w:rPr>
          <w:b/>
          <w:iCs/>
          <w:color w:val="000000"/>
        </w:rPr>
        <w:t>И</w:t>
      </w:r>
      <w:r w:rsidR="00EB1F49" w:rsidRPr="00516E58">
        <w:rPr>
          <w:b/>
          <w:iCs/>
          <w:color w:val="000000"/>
        </w:rPr>
        <w:t>.</w:t>
      </w:r>
      <w:r w:rsidR="003159B7" w:rsidRPr="00516E58">
        <w:rPr>
          <w:b/>
          <w:iCs/>
          <w:color w:val="000000"/>
          <w:vertAlign w:val="superscript"/>
        </w:rPr>
        <w:t xml:space="preserve"> </w:t>
      </w:r>
    </w:p>
    <w:p w14:paraId="00000003" w14:textId="28CB1869" w:rsidR="00130241" w:rsidRDefault="00611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</w:t>
      </w:r>
      <w:r w:rsidR="00EB1F49">
        <w:rPr>
          <w:i/>
          <w:color w:val="000000"/>
        </w:rPr>
        <w:t xml:space="preserve">нт,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73AB606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2FD1A81E" w:rsidR="00CD00B1" w:rsidRDefault="00EB1F49" w:rsidP="00162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E76A97">
          <w:rPr>
            <w:i/>
            <w:color w:val="000000"/>
            <w:u w:val="single"/>
            <w:lang w:val="en-US"/>
          </w:rPr>
          <w:t>elikosst</w:t>
        </w:r>
        <w:r w:rsidR="00E76A97" w:rsidRPr="00E76A97">
          <w:rPr>
            <w:i/>
            <w:color w:val="000000"/>
            <w:u w:val="single"/>
          </w:rPr>
          <w:t>@</w:t>
        </w:r>
        <w:r w:rsidR="00E76A97">
          <w:rPr>
            <w:i/>
            <w:color w:val="000000"/>
            <w:u w:val="single"/>
            <w:lang w:val="en-US"/>
          </w:rPr>
          <w:t>mail</w:t>
        </w:r>
        <w:r w:rsidR="00E76A97" w:rsidRPr="00E76A97">
          <w:rPr>
            <w:i/>
            <w:color w:val="000000"/>
            <w:u w:val="single"/>
          </w:rPr>
          <w:t>.</w:t>
        </w:r>
        <w:r w:rsidR="00E76A97">
          <w:rPr>
            <w:i/>
            <w:color w:val="000000"/>
            <w:u w:val="single"/>
            <w:lang w:val="en-US"/>
          </w:rPr>
          <w:t>ru</w:t>
        </w:r>
      </w:hyperlink>
    </w:p>
    <w:p w14:paraId="66B9A996" w14:textId="4158C29E" w:rsidR="00611409" w:rsidRPr="00281CBD" w:rsidRDefault="00516E58" w:rsidP="00E41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Кислотные центры в цеолитах напрямую связаны с атомами алюминия</w:t>
      </w:r>
      <w:r w:rsidRPr="00516E58">
        <w:t xml:space="preserve"> </w:t>
      </w:r>
      <w:r>
        <w:t>в их структуре</w:t>
      </w:r>
      <w:r w:rsidR="00611409">
        <w:t>,</w:t>
      </w:r>
      <w:r w:rsidR="007974F4">
        <w:t xml:space="preserve"> </w:t>
      </w:r>
      <w:r w:rsidR="00611409">
        <w:t>которые</w:t>
      </w:r>
      <w:r w:rsidR="00C36CB4" w:rsidRPr="007974F4">
        <w:t xml:space="preserve"> </w:t>
      </w:r>
      <w:r w:rsidR="00C36CB4">
        <w:t xml:space="preserve">могут располагаться в неэквивалентных </w:t>
      </w:r>
      <w:r w:rsidR="006647DA">
        <w:t xml:space="preserve">кристаллографических </w:t>
      </w:r>
      <w:r w:rsidR="00C36CB4">
        <w:t>тетраэдрических позициях</w:t>
      </w:r>
      <w:r>
        <w:t xml:space="preserve"> (</w:t>
      </w:r>
      <w:r w:rsidR="00C36CB4">
        <w:rPr>
          <w:lang w:val="en-US"/>
        </w:rPr>
        <w:t>T</w:t>
      </w:r>
      <w:r w:rsidR="00C36CB4" w:rsidRPr="007974F4">
        <w:t>-</w:t>
      </w:r>
      <w:r w:rsidR="00C36CB4">
        <w:t>позициях</w:t>
      </w:r>
      <w:r>
        <w:t>)</w:t>
      </w:r>
      <w:r w:rsidR="00C36CB4">
        <w:t xml:space="preserve">, </w:t>
      </w:r>
      <w:r>
        <w:t xml:space="preserve">различающихся углом </w:t>
      </w:r>
      <w:r>
        <w:rPr>
          <w:lang w:val="en-US"/>
        </w:rPr>
        <w:t>Si</w:t>
      </w:r>
      <w:r w:rsidRPr="00516E58">
        <w:t>-</w:t>
      </w:r>
      <w:r>
        <w:rPr>
          <w:lang w:val="en-US"/>
        </w:rPr>
        <w:t>O</w:t>
      </w:r>
      <w:r w:rsidRPr="00516E58">
        <w:t>-</w:t>
      </w:r>
      <w:r>
        <w:rPr>
          <w:lang w:val="en-US"/>
        </w:rPr>
        <w:t>Al</w:t>
      </w:r>
      <w:r>
        <w:t>. Это различие может приводить к образованию кислотных центров Брёнстеда</w:t>
      </w:r>
      <w:r w:rsidR="00281CBD">
        <w:t xml:space="preserve"> (БКЦ)</w:t>
      </w:r>
      <w:r w:rsidR="00BD6B1A">
        <w:t xml:space="preserve"> разной силы</w:t>
      </w:r>
      <w:r w:rsidR="00C36CB4">
        <w:t xml:space="preserve">. </w:t>
      </w:r>
      <w:r w:rsidR="00611409">
        <w:t>В задачи данного исследования входил</w:t>
      </w:r>
      <w:r w:rsidR="00281CBD">
        <w:t xml:space="preserve">о установление корреляции «локализация </w:t>
      </w:r>
      <w:r w:rsidR="00281CBD">
        <w:rPr>
          <w:lang w:val="en-US"/>
        </w:rPr>
        <w:t>Al</w:t>
      </w:r>
      <w:r w:rsidR="00281CBD" w:rsidRPr="00281CBD">
        <w:t xml:space="preserve"> – </w:t>
      </w:r>
      <w:r w:rsidR="00281CBD">
        <w:t>каталитическая активность» в модельной реакции диспропорционирования толуола.</w:t>
      </w:r>
    </w:p>
    <w:p w14:paraId="35B1971E" w14:textId="7C993CD7" w:rsidR="00042C46" w:rsidRPr="009136EB" w:rsidRDefault="00281CBD" w:rsidP="00371E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Б</w:t>
      </w:r>
      <w:r>
        <w:t xml:space="preserve">ыла </w:t>
      </w:r>
      <w:r>
        <w:t>синтезирована</w:t>
      </w:r>
      <w:r>
        <w:t xml:space="preserve"> серия </w:t>
      </w:r>
      <w:r>
        <w:t>цеолитов</w:t>
      </w:r>
      <w:r>
        <w:t xml:space="preserve"> структурного типа </w:t>
      </w:r>
      <w:r>
        <w:rPr>
          <w:lang w:val="en-US"/>
        </w:rPr>
        <w:t>Beta</w:t>
      </w:r>
      <w:r w:rsidRPr="00042C46">
        <w:t xml:space="preserve"> </w:t>
      </w:r>
      <w:r>
        <w:t xml:space="preserve">путём варьирования содержания воды в реакционном геле: </w:t>
      </w:r>
      <w:r>
        <w:rPr>
          <w:lang w:val="en-US"/>
        </w:rPr>
        <w:t>SiO</w:t>
      </w:r>
      <w:r w:rsidRPr="00516E58">
        <w:rPr>
          <w:vertAlign w:val="subscript"/>
        </w:rPr>
        <w:t>2</w:t>
      </w:r>
      <w:r w:rsidRPr="00B11E5E">
        <w:t>/</w:t>
      </w:r>
      <w:r>
        <w:rPr>
          <w:lang w:val="en-US"/>
        </w:rPr>
        <w:t>H</w:t>
      </w:r>
      <w:r w:rsidRPr="00716E17">
        <w:rPr>
          <w:vertAlign w:val="subscript"/>
        </w:rPr>
        <w:t>2</w:t>
      </w:r>
      <w:r>
        <w:rPr>
          <w:lang w:val="en-US"/>
        </w:rPr>
        <w:t>O</w:t>
      </w:r>
      <w:r w:rsidRPr="00B11E5E">
        <w:t xml:space="preserve"> = 3.6, 5.6, 7.6, 9.6</w:t>
      </w:r>
      <w:r>
        <w:t xml:space="preserve"> для образцов, обозначенных </w:t>
      </w:r>
      <w:r>
        <w:rPr>
          <w:lang w:val="en-US"/>
        </w:rPr>
        <w:t>Beta</w:t>
      </w:r>
      <w:r w:rsidRPr="007A2213">
        <w:t xml:space="preserve">-3.6, </w:t>
      </w:r>
      <w:r>
        <w:rPr>
          <w:lang w:val="en-US"/>
        </w:rPr>
        <w:t>Beta</w:t>
      </w:r>
      <w:r w:rsidRPr="007A2213">
        <w:t xml:space="preserve">-5.6, </w:t>
      </w:r>
      <w:r>
        <w:rPr>
          <w:lang w:val="en-US"/>
        </w:rPr>
        <w:t>Beta</w:t>
      </w:r>
      <w:r w:rsidRPr="007A2213">
        <w:t xml:space="preserve">-7.6 </w:t>
      </w:r>
      <w:r>
        <w:t xml:space="preserve">и </w:t>
      </w:r>
      <w:r>
        <w:rPr>
          <w:lang w:val="en-US"/>
        </w:rPr>
        <w:t>Beta</w:t>
      </w:r>
      <w:r w:rsidRPr="007A2213">
        <w:t xml:space="preserve">-9.6, </w:t>
      </w:r>
      <w:r>
        <w:t>соответственно</w:t>
      </w:r>
      <w:r w:rsidRPr="00B11E5E">
        <w:t>.</w:t>
      </w:r>
      <w:r>
        <w:t xml:space="preserve"> </w:t>
      </w:r>
      <w:r w:rsidR="00A14B7D">
        <w:t>П</w:t>
      </w:r>
      <w:r w:rsidR="009879A6">
        <w:t xml:space="preserve">олученные </w:t>
      </w:r>
      <w:r w:rsidR="009136EB">
        <w:t>материалы</w:t>
      </w:r>
      <w:r>
        <w:t xml:space="preserve"> были охарактеризованы комплексом физико-химических методов анализа: все объекты</w:t>
      </w:r>
      <w:r w:rsidR="009879A6">
        <w:t xml:space="preserve"> облада</w:t>
      </w:r>
      <w:r>
        <w:t>ли</w:t>
      </w:r>
      <w:r w:rsidR="009879A6">
        <w:t xml:space="preserve"> одинаковыми морфологическими, структурными и текстурными </w:t>
      </w:r>
      <w:r w:rsidR="00594864">
        <w:t>характеристиками</w:t>
      </w:r>
      <w:r>
        <w:t>, но отличались</w:t>
      </w:r>
      <w:r w:rsidR="009879A6">
        <w:t xml:space="preserve"> </w:t>
      </w:r>
      <w:r>
        <w:t>кислотны</w:t>
      </w:r>
      <w:r>
        <w:t>ми</w:t>
      </w:r>
      <w:r>
        <w:t xml:space="preserve"> свойства</w:t>
      </w:r>
      <w:r>
        <w:t>ми п</w:t>
      </w:r>
      <w:r w:rsidR="00042C46">
        <w:t xml:space="preserve">о данным термопрограммируемой десорбции </w:t>
      </w:r>
      <w:r w:rsidR="00042C46">
        <w:rPr>
          <w:lang w:val="en-US"/>
        </w:rPr>
        <w:t>NH</w:t>
      </w:r>
      <w:r w:rsidR="00042C46" w:rsidRPr="005C46E5">
        <w:rPr>
          <w:vertAlign w:val="subscript"/>
        </w:rPr>
        <w:t>3</w:t>
      </w:r>
      <w:r w:rsidR="00042C46">
        <w:t>. С</w:t>
      </w:r>
      <w:r w:rsidR="009879A6">
        <w:t>пектр</w:t>
      </w:r>
      <w:r w:rsidR="005C46E5">
        <w:t>ы</w:t>
      </w:r>
      <w:r w:rsidR="009879A6">
        <w:t xml:space="preserve"> ЯМР ВМУ на ядрах </w:t>
      </w:r>
      <w:r w:rsidR="009879A6" w:rsidRPr="002A7C81">
        <w:rPr>
          <w:vertAlign w:val="superscript"/>
        </w:rPr>
        <w:t>27</w:t>
      </w:r>
      <w:r w:rsidR="009879A6" w:rsidRPr="00E41387">
        <w:t>Al</w:t>
      </w:r>
      <w:r w:rsidR="005C46E5">
        <w:t xml:space="preserve"> </w:t>
      </w:r>
      <w:bookmarkStart w:id="1" w:name="_Hlk191947805"/>
      <w:r w:rsidR="005C46E5">
        <w:t>(рис. 1</w:t>
      </w:r>
      <w:r w:rsidR="009136EB">
        <w:t>А</w:t>
      </w:r>
      <w:r w:rsidR="005C46E5">
        <w:t xml:space="preserve">) </w:t>
      </w:r>
      <w:bookmarkEnd w:id="1"/>
      <w:r w:rsidR="005C46E5">
        <w:t xml:space="preserve">однозначно свидетельствуют о </w:t>
      </w:r>
      <w:r w:rsidR="009879A6">
        <w:t>различно</w:t>
      </w:r>
      <w:r w:rsidR="005C46E5">
        <w:t>м</w:t>
      </w:r>
      <w:r w:rsidR="009879A6">
        <w:t xml:space="preserve"> распределени</w:t>
      </w:r>
      <w:r w:rsidR="009136EB">
        <w:t>и</w:t>
      </w:r>
      <w:r w:rsidR="009879A6">
        <w:t xml:space="preserve"> атомов </w:t>
      </w:r>
      <w:r w:rsidR="009879A6" w:rsidRPr="00E41387">
        <w:t>Al</w:t>
      </w:r>
      <w:r w:rsidR="009879A6" w:rsidRPr="009879A6">
        <w:t xml:space="preserve"> </w:t>
      </w:r>
      <w:r w:rsidR="009879A6">
        <w:t xml:space="preserve">по </w:t>
      </w:r>
      <w:r w:rsidR="009879A6" w:rsidRPr="00E41387">
        <w:t>T</w:t>
      </w:r>
      <w:r w:rsidR="009879A6" w:rsidRPr="009879A6">
        <w:t>-</w:t>
      </w:r>
      <w:r w:rsidR="009879A6">
        <w:t>позициям</w:t>
      </w:r>
      <w:r w:rsidR="00594864">
        <w:t xml:space="preserve"> </w:t>
      </w:r>
      <w:r w:rsidR="00042C46">
        <w:t xml:space="preserve">в </w:t>
      </w:r>
      <w:r w:rsidR="004A064A">
        <w:t>серии</w:t>
      </w:r>
      <w:r w:rsidR="00442AAC">
        <w:t xml:space="preserve"> образцов</w:t>
      </w:r>
      <w:r w:rsidR="004A064A">
        <w:t>.</w:t>
      </w:r>
      <w:r w:rsidR="009879A6">
        <w:t xml:space="preserve"> </w:t>
      </w:r>
      <w:r w:rsidR="00073DB8">
        <w:t xml:space="preserve">На основании литературных данных </w:t>
      </w:r>
      <w:r w:rsidR="00073DB8" w:rsidRPr="00073DB8">
        <w:t>[</w:t>
      </w:r>
      <w:r w:rsidR="00B17576" w:rsidRPr="00B17576">
        <w:t>1</w:t>
      </w:r>
      <w:r w:rsidR="00073DB8" w:rsidRPr="00073DB8">
        <w:t xml:space="preserve">, </w:t>
      </w:r>
      <w:r w:rsidR="00B17576" w:rsidRPr="00B17576">
        <w:t>2</w:t>
      </w:r>
      <w:r w:rsidR="00073DB8" w:rsidRPr="00073DB8">
        <w:t xml:space="preserve">], </w:t>
      </w:r>
      <w:r w:rsidR="00073DB8">
        <w:t xml:space="preserve">полученные спектры были разложены на 4 сигнала с </w:t>
      </w:r>
      <w:r w:rsidR="00073DB8">
        <w:rPr>
          <w:color w:val="000000"/>
          <w:kern w:val="24"/>
          <w:lang w:val="el-GR"/>
        </w:rPr>
        <w:t>δ</w:t>
      </w:r>
      <w:r w:rsidR="00073DB8">
        <w:rPr>
          <w:color w:val="000000"/>
          <w:kern w:val="24"/>
          <w:vertAlign w:val="subscript"/>
          <w:lang w:val="en-US"/>
        </w:rPr>
        <w:t>iso</w:t>
      </w:r>
      <w:r w:rsidR="00073DB8" w:rsidRPr="00073DB8">
        <w:rPr>
          <w:color w:val="000000"/>
          <w:kern w:val="24"/>
          <w:vertAlign w:val="subscript"/>
        </w:rPr>
        <w:t xml:space="preserve"> </w:t>
      </w:r>
      <w:r w:rsidR="00073DB8">
        <w:rPr>
          <w:color w:val="000000"/>
          <w:kern w:val="24"/>
        </w:rPr>
        <w:t xml:space="preserve">= </w:t>
      </w:r>
      <w:r w:rsidR="00073DB8" w:rsidRPr="00BA71B8">
        <w:rPr>
          <w:color w:val="000000"/>
          <w:kern w:val="24"/>
        </w:rPr>
        <w:t>54</w:t>
      </w:r>
      <w:r w:rsidR="00073DB8" w:rsidRPr="00073DB8">
        <w:rPr>
          <w:color w:val="000000"/>
          <w:kern w:val="24"/>
        </w:rPr>
        <w:t>.</w:t>
      </w:r>
      <w:r w:rsidR="00073DB8" w:rsidRPr="00BA71B8">
        <w:rPr>
          <w:color w:val="000000"/>
          <w:kern w:val="24"/>
        </w:rPr>
        <w:t>3</w:t>
      </w:r>
      <w:r w:rsidR="00073DB8">
        <w:t>,</w:t>
      </w:r>
      <w:r w:rsidR="00073DB8" w:rsidRPr="00073DB8">
        <w:t xml:space="preserve"> </w:t>
      </w:r>
      <w:r w:rsidR="00073DB8" w:rsidRPr="00BA71B8">
        <w:rPr>
          <w:color w:val="000000"/>
          <w:kern w:val="24"/>
        </w:rPr>
        <w:t>55</w:t>
      </w:r>
      <w:r w:rsidR="00073DB8" w:rsidRPr="00073DB8">
        <w:rPr>
          <w:color w:val="000000"/>
          <w:kern w:val="24"/>
        </w:rPr>
        <w:t xml:space="preserve">.7, 58.6 </w:t>
      </w:r>
      <w:r w:rsidR="00073DB8">
        <w:rPr>
          <w:color w:val="000000"/>
          <w:kern w:val="24"/>
        </w:rPr>
        <w:t xml:space="preserve">и </w:t>
      </w:r>
      <w:r w:rsidR="00073DB8" w:rsidRPr="00073DB8">
        <w:rPr>
          <w:color w:val="000000"/>
          <w:kern w:val="24"/>
        </w:rPr>
        <w:t>59.8</w:t>
      </w:r>
      <w:r w:rsidR="00073DB8">
        <w:rPr>
          <w:color w:val="000000"/>
          <w:kern w:val="24"/>
        </w:rPr>
        <w:t xml:space="preserve"> м.д.</w:t>
      </w:r>
      <w:r w:rsidR="009136EB">
        <w:rPr>
          <w:color w:val="000000"/>
          <w:kern w:val="24"/>
        </w:rPr>
        <w:t>,</w:t>
      </w:r>
      <w:r w:rsidR="00073DB8">
        <w:t xml:space="preserve"> которые были отнесены к атомам </w:t>
      </w:r>
      <w:r w:rsidR="00073DB8">
        <w:rPr>
          <w:lang w:val="en-US"/>
        </w:rPr>
        <w:t>Al</w:t>
      </w:r>
      <w:r w:rsidR="00073DB8">
        <w:t xml:space="preserve"> в позициях </w:t>
      </w:r>
      <w:r w:rsidR="00073DB8" w:rsidRPr="00E953D5">
        <w:rPr>
          <w:lang w:val="en-US"/>
        </w:rPr>
        <w:t>T</w:t>
      </w:r>
      <w:r w:rsidR="00073DB8" w:rsidRPr="00073DB8">
        <w:t xml:space="preserve">5 + </w:t>
      </w:r>
      <w:r w:rsidR="00073DB8" w:rsidRPr="00E953D5">
        <w:rPr>
          <w:lang w:val="en-US"/>
        </w:rPr>
        <w:t>T</w:t>
      </w:r>
      <w:r w:rsidR="00073DB8" w:rsidRPr="00073DB8">
        <w:t xml:space="preserve">8 + </w:t>
      </w:r>
      <w:r w:rsidR="00073DB8" w:rsidRPr="00E953D5">
        <w:rPr>
          <w:lang w:val="en-US"/>
        </w:rPr>
        <w:t>T</w:t>
      </w:r>
      <w:r w:rsidR="00073DB8" w:rsidRPr="00073DB8">
        <w:t xml:space="preserve">9, </w:t>
      </w:r>
      <w:r w:rsidR="00073DB8" w:rsidRPr="00E953D5">
        <w:rPr>
          <w:lang w:val="en-US"/>
        </w:rPr>
        <w:t>T</w:t>
      </w:r>
      <w:r w:rsidR="00073DB8" w:rsidRPr="00073DB8">
        <w:t xml:space="preserve">1 + </w:t>
      </w:r>
      <w:r w:rsidR="00073DB8" w:rsidRPr="00E953D5">
        <w:rPr>
          <w:lang w:val="en-US"/>
        </w:rPr>
        <w:t>T</w:t>
      </w:r>
      <w:r w:rsidR="00073DB8" w:rsidRPr="00073DB8">
        <w:t xml:space="preserve">2, </w:t>
      </w:r>
      <w:r w:rsidR="00073DB8" w:rsidRPr="00E953D5">
        <w:rPr>
          <w:lang w:val="en-US"/>
        </w:rPr>
        <w:t>T</w:t>
      </w:r>
      <w:r w:rsidR="00073DB8" w:rsidRPr="00073DB8">
        <w:t xml:space="preserve">6 + </w:t>
      </w:r>
      <w:r w:rsidR="00073DB8" w:rsidRPr="00E953D5">
        <w:rPr>
          <w:lang w:val="en-US"/>
        </w:rPr>
        <w:t>T</w:t>
      </w:r>
      <w:r w:rsidR="00073DB8" w:rsidRPr="00073DB8">
        <w:t xml:space="preserve">7 </w:t>
      </w:r>
      <w:r w:rsidR="00073DB8">
        <w:t>и</w:t>
      </w:r>
      <w:r w:rsidR="00073DB8" w:rsidRPr="00073DB8">
        <w:t xml:space="preserve"> </w:t>
      </w:r>
      <w:r w:rsidR="00073DB8" w:rsidRPr="00E953D5">
        <w:rPr>
          <w:lang w:val="en-US"/>
        </w:rPr>
        <w:t>T</w:t>
      </w:r>
      <w:r w:rsidR="00073DB8" w:rsidRPr="00073DB8">
        <w:t xml:space="preserve">3 + </w:t>
      </w:r>
      <w:r w:rsidR="00073DB8" w:rsidRPr="00E953D5">
        <w:rPr>
          <w:lang w:val="en-US"/>
        </w:rPr>
        <w:t>T</w:t>
      </w:r>
      <w:r w:rsidR="00073DB8" w:rsidRPr="00073DB8">
        <w:t xml:space="preserve">4, </w:t>
      </w:r>
      <w:r w:rsidR="00073DB8">
        <w:t>соответственно.</w:t>
      </w:r>
      <w:r>
        <w:t xml:space="preserve"> Исходя из мольного отношения </w:t>
      </w:r>
      <w:r>
        <w:rPr>
          <w:lang w:val="en-US"/>
        </w:rPr>
        <w:t>Si</w:t>
      </w:r>
      <w:r w:rsidRPr="00281CBD">
        <w:t>/</w:t>
      </w:r>
      <w:r>
        <w:rPr>
          <w:lang w:val="en-US"/>
        </w:rPr>
        <w:t>Al</w:t>
      </w:r>
      <w:r w:rsidRPr="00281CBD">
        <w:t xml:space="preserve"> </w:t>
      </w:r>
      <w:r>
        <w:t>в цеолитах</w:t>
      </w:r>
      <w:r w:rsidR="009136EB">
        <w:t>,</w:t>
      </w:r>
      <w:r>
        <w:t xml:space="preserve"> была проведена количественная оценка БКЦ для выделенных 4 групп активных центров.</w:t>
      </w:r>
    </w:p>
    <w:p w14:paraId="2F1A63A4" w14:textId="2281C432" w:rsidR="00073DB8" w:rsidRDefault="009136EB" w:rsidP="004F5D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Синтезированные цеолиты были испытаны в реакции диспропорционирования толуола</w:t>
      </w:r>
      <w:r w:rsidR="00A01049">
        <w:t xml:space="preserve"> (</w:t>
      </w:r>
      <w:r w:rsidR="00A01049">
        <w:rPr>
          <w:lang w:val="en-US"/>
        </w:rPr>
        <w:t>T</w:t>
      </w:r>
      <w:r w:rsidR="00A01049" w:rsidRPr="00A01049">
        <w:t xml:space="preserve"> = 320 </w:t>
      </w:r>
      <w:r w:rsidR="00A01049">
        <w:t>°</w:t>
      </w:r>
      <w:r w:rsidR="00A01049">
        <w:rPr>
          <w:lang w:val="en-US"/>
        </w:rPr>
        <w:t>C</w:t>
      </w:r>
      <w:r w:rsidR="00A01049">
        <w:t>, МСПС = 3 ч</w:t>
      </w:r>
      <w:r w:rsidR="00A01049" w:rsidRPr="00A01049">
        <w:rPr>
          <w:vertAlign w:val="superscript"/>
        </w:rPr>
        <w:t>-1</w:t>
      </w:r>
      <w:r w:rsidR="00A01049">
        <w:t>)</w:t>
      </w:r>
      <w:r w:rsidR="00FD7720">
        <w:t>.</w:t>
      </w:r>
      <w:r w:rsidR="0081797A" w:rsidRPr="0081797A">
        <w:t xml:space="preserve"> </w:t>
      </w:r>
      <w:r w:rsidR="00A01049">
        <w:t>Установлена</w:t>
      </w:r>
      <w:r w:rsidR="00073DB8">
        <w:t xml:space="preserve"> корреляция между </w:t>
      </w:r>
      <w:r>
        <w:t xml:space="preserve">начальной </w:t>
      </w:r>
      <w:r w:rsidR="00073DB8">
        <w:t>скоростью</w:t>
      </w:r>
      <w:r w:rsidR="00A01049">
        <w:t xml:space="preserve"> образования ксилолов</w:t>
      </w:r>
      <w:r>
        <w:t xml:space="preserve"> и</w:t>
      </w:r>
      <w:r w:rsidR="00073DB8">
        <w:t xml:space="preserve"> засел</w:t>
      </w:r>
      <w:r>
        <w:t>ё</w:t>
      </w:r>
      <w:r w:rsidR="00073DB8">
        <w:t xml:space="preserve">нностью атомов </w:t>
      </w:r>
      <w:r w:rsidR="00073DB8">
        <w:rPr>
          <w:lang w:val="en-US"/>
        </w:rPr>
        <w:t>Al</w:t>
      </w:r>
      <w:r w:rsidR="00073DB8" w:rsidRPr="00073DB8">
        <w:t xml:space="preserve"> </w:t>
      </w:r>
      <w:r>
        <w:t xml:space="preserve">только </w:t>
      </w:r>
      <w:r w:rsidR="00073DB8">
        <w:t xml:space="preserve">в позициях </w:t>
      </w:r>
      <w:r w:rsidR="00073DB8">
        <w:rPr>
          <w:lang w:val="en-US"/>
        </w:rPr>
        <w:t>T</w:t>
      </w:r>
      <w:r w:rsidR="00073DB8" w:rsidRPr="00D63F26">
        <w:t xml:space="preserve">3 + </w:t>
      </w:r>
      <w:r w:rsidR="00073DB8">
        <w:rPr>
          <w:lang w:val="en-US"/>
        </w:rPr>
        <w:t>T</w:t>
      </w:r>
      <w:r w:rsidR="00073DB8">
        <w:t>4</w:t>
      </w:r>
      <w:r>
        <w:t xml:space="preserve"> и </w:t>
      </w:r>
      <w:r>
        <w:rPr>
          <w:lang w:val="en-US"/>
        </w:rPr>
        <w:t>T</w:t>
      </w:r>
      <w:r w:rsidRPr="00D63F26">
        <w:t xml:space="preserve">6 + </w:t>
      </w:r>
      <w:r>
        <w:rPr>
          <w:lang w:val="en-US"/>
        </w:rPr>
        <w:t>T</w:t>
      </w:r>
      <w:r w:rsidRPr="00D63F26">
        <w:t>7</w:t>
      </w:r>
      <w:r w:rsidR="004F5D42">
        <w:t>,</w:t>
      </w:r>
      <w:r w:rsidR="004F5D42">
        <w:t xml:space="preserve"> что говорит</w:t>
      </w:r>
      <w:r w:rsidR="00A01049">
        <w:t xml:space="preserve"> о</w:t>
      </w:r>
      <w:r w:rsidR="004F5D42">
        <w:t xml:space="preserve"> реакционной способности данных</w:t>
      </w:r>
      <w:r w:rsidR="004F5D42" w:rsidRPr="004F5D42">
        <w:t xml:space="preserve"> </w:t>
      </w:r>
      <w:r w:rsidR="004F5D42">
        <w:t xml:space="preserve">типов </w:t>
      </w:r>
      <w:r w:rsidR="004F5D42" w:rsidRPr="004F5D42">
        <w:t>центров</w:t>
      </w:r>
      <w:r w:rsidR="00A01049">
        <w:t xml:space="preserve"> (рис. 1Б)</w:t>
      </w:r>
      <w:r w:rsidR="004F5D42">
        <w:t>.</w:t>
      </w:r>
      <w:r w:rsidR="004F5D42" w:rsidRPr="004F5D42">
        <w:t xml:space="preserve"> </w:t>
      </w:r>
      <w:r w:rsidR="00A01049">
        <w:t>Величина у</w:t>
      </w:r>
      <w:r w:rsidR="004F5D42" w:rsidRPr="004F5D42">
        <w:t>дельн</w:t>
      </w:r>
      <w:r w:rsidR="00A01049">
        <w:t>ой</w:t>
      </w:r>
      <w:r w:rsidR="004F5D42" w:rsidRPr="004F5D42">
        <w:t xml:space="preserve"> каталитическ</w:t>
      </w:r>
      <w:r w:rsidR="00A01049">
        <w:t>ой</w:t>
      </w:r>
      <w:r w:rsidR="004F5D42" w:rsidRPr="004F5D42">
        <w:t xml:space="preserve"> активност</w:t>
      </w:r>
      <w:r w:rsidR="00A01049">
        <w:t>и</w:t>
      </w:r>
      <w:r w:rsidR="00995930">
        <w:t xml:space="preserve"> составила </w:t>
      </w:r>
      <w:r w:rsidR="004F5D42" w:rsidRPr="004F5D42">
        <w:t>0</w:t>
      </w:r>
      <w:r w:rsidR="00A01049">
        <w:t>.</w:t>
      </w:r>
      <w:r w:rsidR="00995930">
        <w:t>0</w:t>
      </w:r>
      <w:r w:rsidR="004F5D42" w:rsidRPr="004F5D42">
        <w:t>06 с</w:t>
      </w:r>
      <w:r w:rsidR="004F5D42" w:rsidRPr="00281CBD">
        <w:rPr>
          <w:vertAlign w:val="superscript"/>
        </w:rPr>
        <w:t>-1</w:t>
      </w:r>
      <w:r w:rsidR="004F5D42" w:rsidRPr="004F5D42">
        <w:t xml:space="preserve"> для </w:t>
      </w:r>
      <w:r>
        <w:t>БКЦ</w:t>
      </w:r>
      <w:r w:rsidR="004F5D42" w:rsidRPr="004F5D42">
        <w:t>, связанных с позициями T3 + T4, и 0</w:t>
      </w:r>
      <w:r w:rsidR="00A01049">
        <w:t>.</w:t>
      </w:r>
      <w:r w:rsidR="00995930">
        <w:t>0</w:t>
      </w:r>
      <w:r w:rsidR="004F5D42" w:rsidRPr="004F5D42">
        <w:t>05 с</w:t>
      </w:r>
      <w:r w:rsidR="004F5D42" w:rsidRPr="00281CBD">
        <w:rPr>
          <w:vertAlign w:val="superscript"/>
        </w:rPr>
        <w:t>-1</w:t>
      </w:r>
      <w:r w:rsidR="004F5D42" w:rsidRPr="004F5D42">
        <w:t xml:space="preserve"> для </w:t>
      </w:r>
      <w:r>
        <w:t xml:space="preserve">центров в позициях </w:t>
      </w:r>
      <w:r w:rsidR="004F5D42" w:rsidRPr="004F5D42">
        <w:t>T6 + T7.</w:t>
      </w:r>
    </w:p>
    <w:p w14:paraId="49D366ED" w14:textId="373C4C7D" w:rsidR="00042C46" w:rsidRDefault="00DD3778" w:rsidP="00582BF6">
      <w:pPr>
        <w:jc w:val="center"/>
      </w:pPr>
      <w:r>
        <w:rPr>
          <w:noProof/>
        </w:rPr>
        <w:drawing>
          <wp:inline distT="0" distB="0" distL="0" distR="0" wp14:anchorId="0E712408" wp14:editId="1DBD5F96">
            <wp:extent cx="4345148" cy="1887294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35" cy="1911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729F0" w14:textId="7A8851B7" w:rsidR="002F632A" w:rsidRPr="00FD35AE" w:rsidRDefault="00FD35AE" w:rsidP="00582BF6">
      <w:pPr>
        <w:jc w:val="center"/>
      </w:pPr>
      <w:r>
        <w:t>Рис</w:t>
      </w:r>
      <w:r w:rsidR="002F632A" w:rsidRPr="00FD35AE">
        <w:t xml:space="preserve">. </w:t>
      </w:r>
      <w:r w:rsidRPr="00FD35AE">
        <w:t xml:space="preserve">1. </w:t>
      </w:r>
      <w:r w:rsidR="009136EB">
        <w:rPr>
          <w:b/>
          <w:bCs/>
        </w:rPr>
        <w:t>А</w:t>
      </w:r>
      <w:r w:rsidR="0054544F" w:rsidRPr="0054544F">
        <w:t xml:space="preserve"> </w:t>
      </w:r>
      <w:r w:rsidR="0054544F">
        <w:t>‒</w:t>
      </w:r>
      <w:r w:rsidR="0054544F" w:rsidRPr="0054544F">
        <w:t xml:space="preserve"> </w:t>
      </w:r>
      <w:r w:rsidR="00042C46">
        <w:t>С</w:t>
      </w:r>
      <w:r w:rsidR="000E5C90">
        <w:t>пектр</w:t>
      </w:r>
      <w:r w:rsidR="00042C46">
        <w:t>ы</w:t>
      </w:r>
      <w:r w:rsidR="000E5C90">
        <w:t xml:space="preserve"> ЯМР ВМУ </w:t>
      </w:r>
      <w:r w:rsidR="008D330E">
        <w:t xml:space="preserve">на ядрах </w:t>
      </w:r>
      <w:r w:rsidR="000E5C90" w:rsidRPr="007C1C04">
        <w:rPr>
          <w:vertAlign w:val="superscript"/>
        </w:rPr>
        <w:t>27</w:t>
      </w:r>
      <w:r w:rsidR="000E5C90">
        <w:rPr>
          <w:lang w:val="en-US"/>
        </w:rPr>
        <w:t>Al</w:t>
      </w:r>
      <w:r w:rsidR="009136EB">
        <w:t xml:space="preserve"> для 4 образцов цеолита </w:t>
      </w:r>
      <w:r w:rsidR="009136EB">
        <w:rPr>
          <w:lang w:val="en-US"/>
        </w:rPr>
        <w:t>Beta</w:t>
      </w:r>
      <w:r w:rsidR="00BD6B1A">
        <w:t xml:space="preserve"> и</w:t>
      </w:r>
      <w:r w:rsidR="00BD6B1A" w:rsidRPr="00BD6B1A">
        <w:t xml:space="preserve"> </w:t>
      </w:r>
      <w:r w:rsidR="00BD6B1A">
        <w:t>их разложение по компонентам</w:t>
      </w:r>
      <w:r w:rsidR="0027172F">
        <w:t xml:space="preserve">, </w:t>
      </w:r>
      <w:r w:rsidR="009136EB">
        <w:rPr>
          <w:b/>
          <w:bCs/>
        </w:rPr>
        <w:t>Б</w:t>
      </w:r>
      <w:r w:rsidR="0027172F">
        <w:t xml:space="preserve"> ‒ </w:t>
      </w:r>
      <w:r w:rsidR="00073DB8">
        <w:t>з</w:t>
      </w:r>
      <w:r>
        <w:t>ависимост</w:t>
      </w:r>
      <w:r w:rsidR="00042C46">
        <w:t>ь</w:t>
      </w:r>
      <w:r w:rsidR="009136EB" w:rsidRPr="009136EB">
        <w:t xml:space="preserve"> </w:t>
      </w:r>
      <w:r w:rsidR="009136EB">
        <w:t>начальной</w:t>
      </w:r>
      <w:r>
        <w:t xml:space="preserve"> скорости образования ксилолов</w:t>
      </w:r>
      <w:r w:rsidRPr="00FD35AE">
        <w:t xml:space="preserve"> от </w:t>
      </w:r>
      <w:r w:rsidR="00073DB8">
        <w:t>количества</w:t>
      </w:r>
      <w:r w:rsidR="009136EB">
        <w:t xml:space="preserve"> активных</w:t>
      </w:r>
      <w:r w:rsidR="00BD6B1A">
        <w:t xml:space="preserve"> кислотных</w:t>
      </w:r>
      <w:r w:rsidR="00A01049">
        <w:t xml:space="preserve"> </w:t>
      </w:r>
      <w:r w:rsidR="00073DB8">
        <w:t xml:space="preserve">центров </w:t>
      </w:r>
      <w:r w:rsidR="00BD6B1A">
        <w:t>Брёнстеда</w:t>
      </w:r>
    </w:p>
    <w:p w14:paraId="05A06275" w14:textId="77777777" w:rsidR="007974F4" w:rsidRPr="0088348A" w:rsidRDefault="007974F4" w:rsidP="007974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7282BC9" w14:textId="527B8852" w:rsidR="00536181" w:rsidRPr="00536181" w:rsidRDefault="00B17576" w:rsidP="00D12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1</w:t>
      </w:r>
      <w:r w:rsidR="00081C78" w:rsidRPr="002B074E">
        <w:rPr>
          <w:lang w:val="en-US"/>
        </w:rPr>
        <w:t xml:space="preserve">. </w:t>
      </w:r>
      <w:r w:rsidR="00DE2FAD" w:rsidRPr="00DE2FAD">
        <w:rPr>
          <w:lang w:val="en-US"/>
        </w:rPr>
        <w:t>Hu J.</w:t>
      </w:r>
      <w:r w:rsidR="00DE2FAD">
        <w:rPr>
          <w:lang w:val="en-US"/>
        </w:rPr>
        <w:t>-</w:t>
      </w:r>
      <w:r w:rsidR="00DE2FAD" w:rsidRPr="00DE2FAD">
        <w:rPr>
          <w:lang w:val="en-US"/>
        </w:rPr>
        <w:t>Z.,</w:t>
      </w:r>
      <w:r w:rsidR="00DE2FAD">
        <w:rPr>
          <w:lang w:val="en-US"/>
        </w:rPr>
        <w:t xml:space="preserve"> </w:t>
      </w:r>
      <w:r w:rsidR="00DE2FAD" w:rsidRPr="00DE2FAD">
        <w:rPr>
          <w:lang w:val="en-US"/>
        </w:rPr>
        <w:t>Wan</w:t>
      </w:r>
      <w:r w:rsidR="00DE2FAD">
        <w:rPr>
          <w:lang w:val="en-US"/>
        </w:rPr>
        <w:t xml:space="preserve"> </w:t>
      </w:r>
      <w:r w:rsidR="00DE2FAD" w:rsidRPr="00DE2FAD">
        <w:rPr>
          <w:lang w:val="en-US"/>
        </w:rPr>
        <w:t>C., Vjunov A., Wang M., Zhao Z., Hu M.</w:t>
      </w:r>
      <w:r w:rsidR="00DE2FAD">
        <w:rPr>
          <w:lang w:val="en-US"/>
        </w:rPr>
        <w:t>-</w:t>
      </w:r>
      <w:r w:rsidR="00DE2FAD" w:rsidRPr="00DE2FAD">
        <w:rPr>
          <w:lang w:val="en-US"/>
        </w:rPr>
        <w:t>Y., Camaioni D.</w:t>
      </w:r>
      <w:r w:rsidR="00DE2FAD">
        <w:rPr>
          <w:lang w:val="en-US"/>
        </w:rPr>
        <w:t>-</w:t>
      </w:r>
      <w:r w:rsidR="00DE2FAD" w:rsidRPr="00DE2FAD">
        <w:rPr>
          <w:lang w:val="en-US"/>
        </w:rPr>
        <w:t>M., Lercher J.</w:t>
      </w:r>
      <w:r w:rsidR="00DE2FAD">
        <w:rPr>
          <w:lang w:val="en-US"/>
        </w:rPr>
        <w:t>-</w:t>
      </w:r>
      <w:r w:rsidR="00DE2FAD" w:rsidRPr="00DE2FAD">
        <w:rPr>
          <w:lang w:val="en-US"/>
        </w:rPr>
        <w:t xml:space="preserve">A. </w:t>
      </w:r>
      <w:r w:rsidR="00DE2FAD" w:rsidRPr="00DE2FAD">
        <w:rPr>
          <w:vertAlign w:val="superscript"/>
          <w:lang w:val="en-US"/>
        </w:rPr>
        <w:t>27</w:t>
      </w:r>
      <w:r w:rsidR="00DE2FAD" w:rsidRPr="00DE2FAD">
        <w:rPr>
          <w:lang w:val="en-US"/>
        </w:rPr>
        <w:t>Al MAS NMR studies of HBEA zeolite at low to high magnetic fields</w:t>
      </w:r>
      <w:r w:rsidR="00DE2FAD">
        <w:rPr>
          <w:lang w:val="en-US"/>
        </w:rPr>
        <w:t xml:space="preserve"> //</w:t>
      </w:r>
      <w:r w:rsidR="00DE2FAD" w:rsidRPr="00DE2FAD">
        <w:rPr>
          <w:lang w:val="en-US"/>
        </w:rPr>
        <w:t xml:space="preserve"> J. Phys. Chem. C</w:t>
      </w:r>
      <w:r w:rsidR="00DE2FAD">
        <w:rPr>
          <w:lang w:val="en-US"/>
        </w:rPr>
        <w:t>. 2017. Vol.</w:t>
      </w:r>
      <w:r w:rsidR="00DE2FAD" w:rsidRPr="00DE2FAD">
        <w:rPr>
          <w:lang w:val="en-US"/>
        </w:rPr>
        <w:t xml:space="preserve"> 121</w:t>
      </w:r>
      <w:r w:rsidR="00DE2FAD">
        <w:rPr>
          <w:lang w:val="en-US"/>
        </w:rPr>
        <w:t xml:space="preserve">. P. </w:t>
      </w:r>
      <w:r w:rsidR="00DE2FAD" w:rsidRPr="00DE2FAD">
        <w:rPr>
          <w:lang w:val="en-US"/>
        </w:rPr>
        <w:t>12849</w:t>
      </w:r>
      <w:r w:rsidR="00EF222D">
        <w:rPr>
          <w:lang w:val="en-US"/>
        </w:rPr>
        <w:t>-</w:t>
      </w:r>
      <w:r w:rsidR="00DE2FAD" w:rsidRPr="00DE2FAD">
        <w:rPr>
          <w:lang w:val="en-US"/>
        </w:rPr>
        <w:t>12854</w:t>
      </w:r>
      <w:r w:rsidR="00536181" w:rsidRPr="00536181">
        <w:rPr>
          <w:lang w:val="en-US"/>
        </w:rPr>
        <w:t>.</w:t>
      </w:r>
    </w:p>
    <w:p w14:paraId="6299E5FC" w14:textId="20DAE340" w:rsidR="00CC3ADE" w:rsidRPr="00CC3ADE" w:rsidRDefault="00B17576" w:rsidP="007974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2</w:t>
      </w:r>
      <w:r w:rsidR="00C24A37" w:rsidRPr="00C24A37">
        <w:rPr>
          <w:lang w:val="en-US"/>
        </w:rPr>
        <w:t xml:space="preserve">. </w:t>
      </w:r>
      <w:r w:rsidR="00CC3ADE" w:rsidRPr="00CC3ADE">
        <w:rPr>
          <w:lang w:val="en-US"/>
        </w:rPr>
        <w:t>Vjunov</w:t>
      </w:r>
      <w:r w:rsidR="00E15952">
        <w:rPr>
          <w:lang w:val="en-US"/>
        </w:rPr>
        <w:t xml:space="preserve"> </w:t>
      </w:r>
      <w:r w:rsidR="00E15952" w:rsidRPr="00CC3ADE">
        <w:rPr>
          <w:lang w:val="en-US"/>
        </w:rPr>
        <w:t>A.</w:t>
      </w:r>
      <w:r w:rsidR="00CC3ADE" w:rsidRPr="00CC3ADE">
        <w:rPr>
          <w:lang w:val="en-US"/>
        </w:rPr>
        <w:t>, Fulton</w:t>
      </w:r>
      <w:r w:rsidR="00E15952" w:rsidRPr="00CC3ADE">
        <w:rPr>
          <w:lang w:val="en-US"/>
        </w:rPr>
        <w:t xml:space="preserve"> J.</w:t>
      </w:r>
      <w:r w:rsidR="00E15952">
        <w:rPr>
          <w:lang w:val="en-US"/>
        </w:rPr>
        <w:t>-</w:t>
      </w:r>
      <w:r w:rsidR="00E15952" w:rsidRPr="00CC3ADE">
        <w:rPr>
          <w:lang w:val="en-US"/>
        </w:rPr>
        <w:t>L.</w:t>
      </w:r>
      <w:r w:rsidR="00CC3ADE" w:rsidRPr="00CC3ADE">
        <w:rPr>
          <w:lang w:val="en-US"/>
        </w:rPr>
        <w:t>, Huthwelker</w:t>
      </w:r>
      <w:r w:rsidR="00E15952" w:rsidRPr="00CC3ADE">
        <w:rPr>
          <w:lang w:val="en-US"/>
        </w:rPr>
        <w:t xml:space="preserve"> T.</w:t>
      </w:r>
      <w:r w:rsidR="00CC3ADE" w:rsidRPr="00CC3ADE">
        <w:rPr>
          <w:lang w:val="en-US"/>
        </w:rPr>
        <w:t>, Pin</w:t>
      </w:r>
      <w:r w:rsidR="00E15952" w:rsidRPr="00CC3ADE">
        <w:rPr>
          <w:lang w:val="en-US"/>
        </w:rPr>
        <w:t xml:space="preserve"> S.</w:t>
      </w:r>
      <w:r w:rsidR="00CC3ADE" w:rsidRPr="00CC3ADE">
        <w:rPr>
          <w:lang w:val="en-US"/>
        </w:rPr>
        <w:t>, Mei</w:t>
      </w:r>
      <w:r w:rsidR="00E15952" w:rsidRPr="00CC3ADE">
        <w:rPr>
          <w:lang w:val="en-US"/>
        </w:rPr>
        <w:t xml:space="preserve"> D.</w:t>
      </w:r>
      <w:r w:rsidR="00CC3ADE" w:rsidRPr="00CC3ADE">
        <w:rPr>
          <w:lang w:val="en-US"/>
        </w:rPr>
        <w:t>, Schenter</w:t>
      </w:r>
      <w:r w:rsidR="00E15952" w:rsidRPr="00CC3ADE">
        <w:rPr>
          <w:lang w:val="en-US"/>
        </w:rPr>
        <w:t xml:space="preserve"> G.</w:t>
      </w:r>
      <w:r w:rsidR="00E15952">
        <w:rPr>
          <w:lang w:val="en-US"/>
        </w:rPr>
        <w:t>-</w:t>
      </w:r>
      <w:r w:rsidR="00E15952" w:rsidRPr="00CC3ADE">
        <w:rPr>
          <w:lang w:val="en-US"/>
        </w:rPr>
        <w:t>K.</w:t>
      </w:r>
      <w:r w:rsidR="00CC3ADE" w:rsidRPr="00CC3ADE">
        <w:rPr>
          <w:lang w:val="en-US"/>
        </w:rPr>
        <w:t>, Govind</w:t>
      </w:r>
      <w:r w:rsidR="00E15952" w:rsidRPr="00CC3ADE">
        <w:rPr>
          <w:lang w:val="en-US"/>
        </w:rPr>
        <w:t xml:space="preserve"> N.</w:t>
      </w:r>
      <w:r w:rsidR="00CC3ADE" w:rsidRPr="00CC3ADE">
        <w:rPr>
          <w:lang w:val="en-US"/>
        </w:rPr>
        <w:t>, Camaioni</w:t>
      </w:r>
      <w:r w:rsidR="00E15952" w:rsidRPr="00CC3ADE">
        <w:rPr>
          <w:lang w:val="en-US"/>
        </w:rPr>
        <w:t xml:space="preserve"> D.</w:t>
      </w:r>
      <w:r w:rsidR="00E15952">
        <w:rPr>
          <w:lang w:val="en-US"/>
        </w:rPr>
        <w:t>-</w:t>
      </w:r>
      <w:r w:rsidR="00E15952" w:rsidRPr="00CC3ADE">
        <w:rPr>
          <w:lang w:val="en-US"/>
        </w:rPr>
        <w:t>M.</w:t>
      </w:r>
      <w:r w:rsidR="00CC3ADE" w:rsidRPr="00CC3ADE">
        <w:rPr>
          <w:lang w:val="en-US"/>
        </w:rPr>
        <w:t>, Hu</w:t>
      </w:r>
      <w:r w:rsidR="00E15952" w:rsidRPr="00CC3ADE">
        <w:rPr>
          <w:lang w:val="en-US"/>
        </w:rPr>
        <w:t xml:space="preserve"> J.</w:t>
      </w:r>
      <w:r w:rsidR="00E15952">
        <w:rPr>
          <w:lang w:val="en-US"/>
        </w:rPr>
        <w:t>-</w:t>
      </w:r>
      <w:r w:rsidR="00E15952" w:rsidRPr="00CC3ADE">
        <w:rPr>
          <w:lang w:val="en-US"/>
        </w:rPr>
        <w:t>Z.</w:t>
      </w:r>
      <w:r w:rsidR="00CC3ADE" w:rsidRPr="00CC3ADE">
        <w:rPr>
          <w:lang w:val="en-US"/>
        </w:rPr>
        <w:t>, Lercher</w:t>
      </w:r>
      <w:r w:rsidR="00E15952" w:rsidRPr="00CC3ADE">
        <w:rPr>
          <w:lang w:val="en-US"/>
        </w:rPr>
        <w:t xml:space="preserve"> J.</w:t>
      </w:r>
      <w:r w:rsidR="00E15952">
        <w:rPr>
          <w:lang w:val="en-US"/>
        </w:rPr>
        <w:t>-</w:t>
      </w:r>
      <w:r w:rsidR="00E15952" w:rsidRPr="00CC3ADE">
        <w:rPr>
          <w:lang w:val="en-US"/>
        </w:rPr>
        <w:t>A</w:t>
      </w:r>
      <w:r w:rsidR="00E15952">
        <w:rPr>
          <w:lang w:val="en-US"/>
        </w:rPr>
        <w:t>.</w:t>
      </w:r>
      <w:r w:rsidR="00CC3ADE" w:rsidRPr="00CC3ADE">
        <w:rPr>
          <w:lang w:val="en-US"/>
        </w:rPr>
        <w:t xml:space="preserve"> Quantitatively Probing the Al Distribution in Zeolites</w:t>
      </w:r>
      <w:r w:rsidR="00CC3ADE">
        <w:rPr>
          <w:lang w:val="en-US"/>
        </w:rPr>
        <w:t xml:space="preserve"> // </w:t>
      </w:r>
      <w:r w:rsidR="00CC3ADE" w:rsidRPr="00CC3ADE">
        <w:rPr>
          <w:lang w:val="en-US"/>
        </w:rPr>
        <w:t xml:space="preserve">J. Am. Chem. Soc. </w:t>
      </w:r>
      <w:r w:rsidR="00CC3ADE">
        <w:rPr>
          <w:lang w:val="en-US"/>
        </w:rPr>
        <w:t xml:space="preserve">2014. Vol. </w:t>
      </w:r>
      <w:r w:rsidR="00CC3ADE" w:rsidRPr="00CC3ADE">
        <w:rPr>
          <w:lang w:val="en-US"/>
        </w:rPr>
        <w:t>136</w:t>
      </w:r>
      <w:r w:rsidR="00CC3ADE">
        <w:rPr>
          <w:lang w:val="en-US"/>
        </w:rPr>
        <w:t>.</w:t>
      </w:r>
      <w:r w:rsidR="00CC3ADE" w:rsidRPr="00CC3ADE">
        <w:rPr>
          <w:lang w:val="en-US"/>
        </w:rPr>
        <w:t xml:space="preserve"> </w:t>
      </w:r>
      <w:r w:rsidR="00CC3ADE">
        <w:rPr>
          <w:lang w:val="en-US"/>
        </w:rPr>
        <w:t xml:space="preserve">P. </w:t>
      </w:r>
      <w:r w:rsidR="00CC3ADE" w:rsidRPr="00CC3ADE">
        <w:rPr>
          <w:lang w:val="en-US"/>
        </w:rPr>
        <w:t>8296</w:t>
      </w:r>
      <w:r w:rsidR="00E00C99">
        <w:rPr>
          <w:lang w:val="en-US"/>
        </w:rPr>
        <w:t>-</w:t>
      </w:r>
      <w:r w:rsidR="00CC3ADE" w:rsidRPr="00CC3ADE">
        <w:rPr>
          <w:lang w:val="en-US"/>
        </w:rPr>
        <w:t>8306.</w:t>
      </w:r>
    </w:p>
    <w:sectPr w:rsidR="00CC3ADE" w:rsidRPr="00CC3A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5505"/>
    <w:multiLevelType w:val="hybridMultilevel"/>
    <w:tmpl w:val="5BC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7B4"/>
    <w:rsid w:val="00004955"/>
    <w:rsid w:val="000054D3"/>
    <w:rsid w:val="00013CB2"/>
    <w:rsid w:val="0001746D"/>
    <w:rsid w:val="00031C38"/>
    <w:rsid w:val="000347F1"/>
    <w:rsid w:val="000355E8"/>
    <w:rsid w:val="000408DF"/>
    <w:rsid w:val="00042C46"/>
    <w:rsid w:val="00063966"/>
    <w:rsid w:val="0007016A"/>
    <w:rsid w:val="00073DB8"/>
    <w:rsid w:val="00075B15"/>
    <w:rsid w:val="00075D6E"/>
    <w:rsid w:val="00076D2B"/>
    <w:rsid w:val="00081C78"/>
    <w:rsid w:val="00083D09"/>
    <w:rsid w:val="00085B49"/>
    <w:rsid w:val="00085BC5"/>
    <w:rsid w:val="00086081"/>
    <w:rsid w:val="00087973"/>
    <w:rsid w:val="0009449A"/>
    <w:rsid w:val="00094FD0"/>
    <w:rsid w:val="00095F9C"/>
    <w:rsid w:val="000A308E"/>
    <w:rsid w:val="000B48B3"/>
    <w:rsid w:val="000E334E"/>
    <w:rsid w:val="000E5C90"/>
    <w:rsid w:val="000E6D64"/>
    <w:rsid w:val="00101A1C"/>
    <w:rsid w:val="00103657"/>
    <w:rsid w:val="00106375"/>
    <w:rsid w:val="00107AA3"/>
    <w:rsid w:val="00113AA3"/>
    <w:rsid w:val="00116478"/>
    <w:rsid w:val="00130241"/>
    <w:rsid w:val="001445BB"/>
    <w:rsid w:val="0016206C"/>
    <w:rsid w:val="00172D1A"/>
    <w:rsid w:val="00172D74"/>
    <w:rsid w:val="00185CEA"/>
    <w:rsid w:val="001C2156"/>
    <w:rsid w:val="001E45AE"/>
    <w:rsid w:val="001E61C2"/>
    <w:rsid w:val="001F0493"/>
    <w:rsid w:val="001F66F8"/>
    <w:rsid w:val="00202E3B"/>
    <w:rsid w:val="00203FA9"/>
    <w:rsid w:val="00206EEA"/>
    <w:rsid w:val="00207AC1"/>
    <w:rsid w:val="0022260A"/>
    <w:rsid w:val="002264EE"/>
    <w:rsid w:val="00227B6E"/>
    <w:rsid w:val="002329AF"/>
    <w:rsid w:val="0023307C"/>
    <w:rsid w:val="0027172F"/>
    <w:rsid w:val="00281CBD"/>
    <w:rsid w:val="00293C13"/>
    <w:rsid w:val="00294BE9"/>
    <w:rsid w:val="002A7C81"/>
    <w:rsid w:val="002B074E"/>
    <w:rsid w:val="002B5463"/>
    <w:rsid w:val="002C2A0F"/>
    <w:rsid w:val="002C33E6"/>
    <w:rsid w:val="002E4D11"/>
    <w:rsid w:val="002F28C6"/>
    <w:rsid w:val="002F632A"/>
    <w:rsid w:val="0030017D"/>
    <w:rsid w:val="00301289"/>
    <w:rsid w:val="0031361E"/>
    <w:rsid w:val="003159B7"/>
    <w:rsid w:val="00324B83"/>
    <w:rsid w:val="00371EFE"/>
    <w:rsid w:val="00384306"/>
    <w:rsid w:val="003910F1"/>
    <w:rsid w:val="00391C38"/>
    <w:rsid w:val="003A18AE"/>
    <w:rsid w:val="003B76D6"/>
    <w:rsid w:val="003C0E6C"/>
    <w:rsid w:val="003D2D14"/>
    <w:rsid w:val="003D768E"/>
    <w:rsid w:val="003E2601"/>
    <w:rsid w:val="003E299C"/>
    <w:rsid w:val="003E39B1"/>
    <w:rsid w:val="003F4E6B"/>
    <w:rsid w:val="003F7622"/>
    <w:rsid w:val="004053CB"/>
    <w:rsid w:val="00432753"/>
    <w:rsid w:val="00432E1F"/>
    <w:rsid w:val="00440AEA"/>
    <w:rsid w:val="0044245C"/>
    <w:rsid w:val="00442AAC"/>
    <w:rsid w:val="00452A3A"/>
    <w:rsid w:val="0046553D"/>
    <w:rsid w:val="00466B9C"/>
    <w:rsid w:val="0046717D"/>
    <w:rsid w:val="00473437"/>
    <w:rsid w:val="00475A0F"/>
    <w:rsid w:val="0049412F"/>
    <w:rsid w:val="004A064A"/>
    <w:rsid w:val="004A26A3"/>
    <w:rsid w:val="004C7A18"/>
    <w:rsid w:val="004F0EDF"/>
    <w:rsid w:val="004F367D"/>
    <w:rsid w:val="004F45DC"/>
    <w:rsid w:val="004F5D42"/>
    <w:rsid w:val="00510E87"/>
    <w:rsid w:val="00516E58"/>
    <w:rsid w:val="00522BF1"/>
    <w:rsid w:val="00536181"/>
    <w:rsid w:val="0054544F"/>
    <w:rsid w:val="005519F5"/>
    <w:rsid w:val="00553376"/>
    <w:rsid w:val="0056118C"/>
    <w:rsid w:val="00581413"/>
    <w:rsid w:val="00582BF6"/>
    <w:rsid w:val="00583A9D"/>
    <w:rsid w:val="005859CD"/>
    <w:rsid w:val="00590166"/>
    <w:rsid w:val="00594864"/>
    <w:rsid w:val="005A2250"/>
    <w:rsid w:val="005A2C75"/>
    <w:rsid w:val="005C1669"/>
    <w:rsid w:val="005C46E5"/>
    <w:rsid w:val="005D022B"/>
    <w:rsid w:val="005E5039"/>
    <w:rsid w:val="005E5BE9"/>
    <w:rsid w:val="005E77B8"/>
    <w:rsid w:val="005F06F8"/>
    <w:rsid w:val="00605235"/>
    <w:rsid w:val="00611409"/>
    <w:rsid w:val="00613DE5"/>
    <w:rsid w:val="006208B0"/>
    <w:rsid w:val="00631C0B"/>
    <w:rsid w:val="006647DA"/>
    <w:rsid w:val="0069182D"/>
    <w:rsid w:val="0069427D"/>
    <w:rsid w:val="006D1C4D"/>
    <w:rsid w:val="006F7A19"/>
    <w:rsid w:val="007011A5"/>
    <w:rsid w:val="00716E17"/>
    <w:rsid w:val="007213E1"/>
    <w:rsid w:val="0072680D"/>
    <w:rsid w:val="007324E3"/>
    <w:rsid w:val="00750A6F"/>
    <w:rsid w:val="00751A6E"/>
    <w:rsid w:val="00762244"/>
    <w:rsid w:val="00770D0E"/>
    <w:rsid w:val="00775389"/>
    <w:rsid w:val="007974F4"/>
    <w:rsid w:val="00797838"/>
    <w:rsid w:val="007A2213"/>
    <w:rsid w:val="007A6928"/>
    <w:rsid w:val="007C1C04"/>
    <w:rsid w:val="007C36D8"/>
    <w:rsid w:val="007C7F6B"/>
    <w:rsid w:val="007F2744"/>
    <w:rsid w:val="007F364A"/>
    <w:rsid w:val="008073BC"/>
    <w:rsid w:val="00811708"/>
    <w:rsid w:val="0081797A"/>
    <w:rsid w:val="0083614D"/>
    <w:rsid w:val="00842941"/>
    <w:rsid w:val="00851820"/>
    <w:rsid w:val="0085245E"/>
    <w:rsid w:val="008817DB"/>
    <w:rsid w:val="0088348A"/>
    <w:rsid w:val="008931BE"/>
    <w:rsid w:val="008A5A5C"/>
    <w:rsid w:val="008C67E3"/>
    <w:rsid w:val="008C7A76"/>
    <w:rsid w:val="008D330E"/>
    <w:rsid w:val="008D41B4"/>
    <w:rsid w:val="008E1D45"/>
    <w:rsid w:val="008F40C8"/>
    <w:rsid w:val="008F6789"/>
    <w:rsid w:val="00903CE4"/>
    <w:rsid w:val="00907242"/>
    <w:rsid w:val="00907FBA"/>
    <w:rsid w:val="009136EB"/>
    <w:rsid w:val="00914205"/>
    <w:rsid w:val="00917164"/>
    <w:rsid w:val="00921D45"/>
    <w:rsid w:val="00924056"/>
    <w:rsid w:val="009252C3"/>
    <w:rsid w:val="00933631"/>
    <w:rsid w:val="009353BF"/>
    <w:rsid w:val="0094156B"/>
    <w:rsid w:val="009426C0"/>
    <w:rsid w:val="0094624C"/>
    <w:rsid w:val="0095576F"/>
    <w:rsid w:val="00970825"/>
    <w:rsid w:val="00980A65"/>
    <w:rsid w:val="00984FA0"/>
    <w:rsid w:val="009879A6"/>
    <w:rsid w:val="00990825"/>
    <w:rsid w:val="009908FD"/>
    <w:rsid w:val="00993024"/>
    <w:rsid w:val="00995930"/>
    <w:rsid w:val="00996B3B"/>
    <w:rsid w:val="00997860"/>
    <w:rsid w:val="009A66DB"/>
    <w:rsid w:val="009B0D8D"/>
    <w:rsid w:val="009B2F80"/>
    <w:rsid w:val="009B3300"/>
    <w:rsid w:val="009B6264"/>
    <w:rsid w:val="009E1220"/>
    <w:rsid w:val="009E7A8B"/>
    <w:rsid w:val="009F3380"/>
    <w:rsid w:val="00A01049"/>
    <w:rsid w:val="00A02163"/>
    <w:rsid w:val="00A13342"/>
    <w:rsid w:val="00A14B7D"/>
    <w:rsid w:val="00A21E3D"/>
    <w:rsid w:val="00A26817"/>
    <w:rsid w:val="00A26828"/>
    <w:rsid w:val="00A314FE"/>
    <w:rsid w:val="00A31926"/>
    <w:rsid w:val="00A53966"/>
    <w:rsid w:val="00A56C17"/>
    <w:rsid w:val="00A631E8"/>
    <w:rsid w:val="00A926D1"/>
    <w:rsid w:val="00AA51A1"/>
    <w:rsid w:val="00AA687B"/>
    <w:rsid w:val="00AD7380"/>
    <w:rsid w:val="00AE3869"/>
    <w:rsid w:val="00AF6448"/>
    <w:rsid w:val="00B105D5"/>
    <w:rsid w:val="00B11E5E"/>
    <w:rsid w:val="00B17576"/>
    <w:rsid w:val="00B373A2"/>
    <w:rsid w:val="00B4100A"/>
    <w:rsid w:val="00B41DD5"/>
    <w:rsid w:val="00B44FE9"/>
    <w:rsid w:val="00B90A92"/>
    <w:rsid w:val="00B92752"/>
    <w:rsid w:val="00BA1FFE"/>
    <w:rsid w:val="00BA234F"/>
    <w:rsid w:val="00BA24AE"/>
    <w:rsid w:val="00BA4652"/>
    <w:rsid w:val="00BB0DFD"/>
    <w:rsid w:val="00BB6381"/>
    <w:rsid w:val="00BC6AB6"/>
    <w:rsid w:val="00BD1F9F"/>
    <w:rsid w:val="00BD2C94"/>
    <w:rsid w:val="00BD4D03"/>
    <w:rsid w:val="00BD6B1A"/>
    <w:rsid w:val="00BE58F9"/>
    <w:rsid w:val="00BF36F8"/>
    <w:rsid w:val="00BF4622"/>
    <w:rsid w:val="00C04498"/>
    <w:rsid w:val="00C16477"/>
    <w:rsid w:val="00C22477"/>
    <w:rsid w:val="00C24A37"/>
    <w:rsid w:val="00C36288"/>
    <w:rsid w:val="00C36CB4"/>
    <w:rsid w:val="00C50247"/>
    <w:rsid w:val="00C6706D"/>
    <w:rsid w:val="00C7068D"/>
    <w:rsid w:val="00C70D86"/>
    <w:rsid w:val="00C801F1"/>
    <w:rsid w:val="00C844E2"/>
    <w:rsid w:val="00C94A73"/>
    <w:rsid w:val="00CC3ADE"/>
    <w:rsid w:val="00CD00B1"/>
    <w:rsid w:val="00CD2963"/>
    <w:rsid w:val="00CD7938"/>
    <w:rsid w:val="00D00424"/>
    <w:rsid w:val="00D02738"/>
    <w:rsid w:val="00D123C2"/>
    <w:rsid w:val="00D22306"/>
    <w:rsid w:val="00D42542"/>
    <w:rsid w:val="00D43C35"/>
    <w:rsid w:val="00D63F26"/>
    <w:rsid w:val="00D66AF3"/>
    <w:rsid w:val="00D8121C"/>
    <w:rsid w:val="00D86C1A"/>
    <w:rsid w:val="00DD3778"/>
    <w:rsid w:val="00DE2FAD"/>
    <w:rsid w:val="00DF4C9A"/>
    <w:rsid w:val="00E00C99"/>
    <w:rsid w:val="00E10F52"/>
    <w:rsid w:val="00E15952"/>
    <w:rsid w:val="00E22189"/>
    <w:rsid w:val="00E401B2"/>
    <w:rsid w:val="00E409A0"/>
    <w:rsid w:val="00E41387"/>
    <w:rsid w:val="00E45861"/>
    <w:rsid w:val="00E74069"/>
    <w:rsid w:val="00E742AD"/>
    <w:rsid w:val="00E74C3E"/>
    <w:rsid w:val="00E76A97"/>
    <w:rsid w:val="00E81D35"/>
    <w:rsid w:val="00E96D40"/>
    <w:rsid w:val="00E97D4D"/>
    <w:rsid w:val="00EA3BF8"/>
    <w:rsid w:val="00EB1F49"/>
    <w:rsid w:val="00EB3292"/>
    <w:rsid w:val="00EF222D"/>
    <w:rsid w:val="00F013A0"/>
    <w:rsid w:val="00F078EC"/>
    <w:rsid w:val="00F17A2C"/>
    <w:rsid w:val="00F22ABA"/>
    <w:rsid w:val="00F446B8"/>
    <w:rsid w:val="00F44853"/>
    <w:rsid w:val="00F56711"/>
    <w:rsid w:val="00F57854"/>
    <w:rsid w:val="00F865B3"/>
    <w:rsid w:val="00FA5582"/>
    <w:rsid w:val="00FB1509"/>
    <w:rsid w:val="00FD35AE"/>
    <w:rsid w:val="00FD7720"/>
    <w:rsid w:val="00FE015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DF4C9A"/>
    <w:pPr>
      <w:spacing w:after="200"/>
    </w:pPr>
    <w:rPr>
      <w:i/>
      <w:iCs/>
      <w:color w:val="1F497D" w:themeColor="text2"/>
      <w:sz w:val="18"/>
      <w:szCs w:val="18"/>
    </w:rPr>
  </w:style>
  <w:style w:type="table" w:styleId="ac">
    <w:name w:val="Table Grid"/>
    <w:basedOn w:val="a1"/>
    <w:uiPriority w:val="39"/>
    <w:rsid w:val="00D0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4A325-7650-4ADC-8AF1-5CB06D2F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kik-local</cp:lastModifiedBy>
  <cp:revision>316</cp:revision>
  <dcterms:created xsi:type="dcterms:W3CDTF">2024-12-16T00:35:00Z</dcterms:created>
  <dcterms:modified xsi:type="dcterms:W3CDTF">2025-03-07T15:08:00Z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