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8B90E" w14:textId="0B1C0726" w:rsidR="00EA6D99" w:rsidRDefault="00EA6D99" w:rsidP="00591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Высокоэффективные</w:t>
      </w:r>
      <w:r w:rsidR="00591A3F" w:rsidRPr="00591A3F">
        <w:rPr>
          <w:b/>
          <w:bCs/>
          <w:color w:val="000000"/>
        </w:rPr>
        <w:t xml:space="preserve"> катализаторы </w:t>
      </w:r>
      <w:r w:rsidRPr="00EA6D99">
        <w:rPr>
          <w:b/>
          <w:bCs/>
          <w:color w:val="000000"/>
        </w:rPr>
        <w:t>синтез</w:t>
      </w:r>
      <w:r>
        <w:rPr>
          <w:b/>
          <w:bCs/>
          <w:color w:val="000000"/>
        </w:rPr>
        <w:t>а циклических</w:t>
      </w:r>
      <w:r w:rsidRPr="00EA6D99">
        <w:rPr>
          <w:b/>
          <w:bCs/>
          <w:color w:val="000000"/>
        </w:rPr>
        <w:t xml:space="preserve"> карбонатов</w:t>
      </w:r>
      <w:r>
        <w:rPr>
          <w:b/>
          <w:bCs/>
          <w:color w:val="000000"/>
        </w:rPr>
        <w:t xml:space="preserve"> на основе </w:t>
      </w:r>
      <w:proofErr w:type="spellStart"/>
      <w:r>
        <w:rPr>
          <w:b/>
          <w:bCs/>
          <w:color w:val="000000"/>
        </w:rPr>
        <w:t>тридентантных</w:t>
      </w:r>
      <w:proofErr w:type="spellEnd"/>
      <w:r>
        <w:rPr>
          <w:b/>
          <w:bCs/>
          <w:color w:val="000000"/>
        </w:rPr>
        <w:t xml:space="preserve"> азотсодержащих лигандов</w:t>
      </w:r>
    </w:p>
    <w:p w14:paraId="00000002" w14:textId="1E10A7A9" w:rsidR="00130241" w:rsidRDefault="00BB1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Тугушев М.Д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Никовский</w:t>
      </w:r>
      <w:proofErr w:type="spellEnd"/>
      <w:r w:rsidR="00EB1F49">
        <w:rPr>
          <w:b/>
          <w:i/>
          <w:color w:val="000000"/>
        </w:rPr>
        <w:t xml:space="preserve"> И.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1EF1522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B1F43">
        <w:rPr>
          <w:i/>
          <w:color w:val="000000"/>
        </w:rPr>
        <w:t>2</w:t>
      </w:r>
      <w:r>
        <w:rPr>
          <w:i/>
          <w:color w:val="000000"/>
        </w:rPr>
        <w:t xml:space="preserve"> курс</w:t>
      </w:r>
      <w:r w:rsidR="00BB1F43">
        <w:rPr>
          <w:i/>
          <w:color w:val="000000"/>
        </w:rPr>
        <w:t>а</w:t>
      </w:r>
      <w:r>
        <w:rPr>
          <w:i/>
          <w:color w:val="000000"/>
        </w:rPr>
        <w:t xml:space="preserve"> </w:t>
      </w:r>
      <w:r w:rsidR="00BB1F43">
        <w:rPr>
          <w:i/>
          <w:color w:val="000000"/>
        </w:rPr>
        <w:t>бакалавриата</w:t>
      </w:r>
    </w:p>
    <w:p w14:paraId="00000004" w14:textId="0B9AF4E5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BB1F43">
        <w:rPr>
          <w:i/>
          <w:color w:val="000000"/>
        </w:rPr>
        <w:t>Национальный исследовательский университет «Высшая школа экономики»</w:t>
      </w:r>
      <w:r>
        <w:rPr>
          <w:i/>
          <w:color w:val="000000"/>
        </w:rPr>
        <w:t>, </w:t>
      </w:r>
    </w:p>
    <w:p w14:paraId="00000005" w14:textId="0212433C" w:rsidR="00130241" w:rsidRPr="00391C38" w:rsidRDefault="00BB1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химии</w:t>
      </w:r>
      <w:r w:rsidR="00EB1F49">
        <w:rPr>
          <w:i/>
          <w:color w:val="000000"/>
        </w:rPr>
        <w:t>, Москва, Россия</w:t>
      </w:r>
    </w:p>
    <w:p w14:paraId="00000007" w14:textId="52B1BBA0" w:rsidR="00130241" w:rsidRDefault="00EB1F49" w:rsidP="00BB1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BB1F43">
        <w:rPr>
          <w:i/>
          <w:color w:val="000000"/>
        </w:rPr>
        <w:t>Институт элементоорганических соединений имени А.Н. Несмеянова</w:t>
      </w:r>
      <w:r w:rsidR="00391C38">
        <w:rPr>
          <w:i/>
          <w:color w:val="000000"/>
        </w:rPr>
        <w:t xml:space="preserve">, </w:t>
      </w:r>
      <w:r w:rsidR="00BB1F43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8" w14:textId="29BB3E61" w:rsidR="00130241" w:rsidRPr="00AA129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B1F43">
        <w:rPr>
          <w:i/>
          <w:color w:val="000000"/>
          <w:lang w:val="en-US"/>
        </w:rPr>
        <w:t>E</w:t>
      </w:r>
      <w:r w:rsidR="003B76D6" w:rsidRPr="00AA1295">
        <w:rPr>
          <w:i/>
          <w:color w:val="000000"/>
        </w:rPr>
        <w:t>-</w:t>
      </w:r>
      <w:r w:rsidRPr="00BB1F43">
        <w:rPr>
          <w:i/>
          <w:color w:val="000000"/>
          <w:lang w:val="en-US"/>
        </w:rPr>
        <w:t>mail</w:t>
      </w:r>
      <w:r w:rsidRPr="00AA1295">
        <w:rPr>
          <w:i/>
          <w:color w:val="000000"/>
        </w:rPr>
        <w:t xml:space="preserve">: </w:t>
      </w:r>
      <w:hyperlink r:id="rId6" w:history="1">
        <w:r w:rsidR="00BB1F43" w:rsidRPr="003A0377">
          <w:rPr>
            <w:rStyle w:val="a9"/>
            <w:i/>
            <w:lang w:val="en-US"/>
          </w:rPr>
          <w:t>mihail</w:t>
        </w:r>
        <w:r w:rsidR="00BB1F43" w:rsidRPr="00AA1295">
          <w:rPr>
            <w:rStyle w:val="a9"/>
            <w:i/>
          </w:rPr>
          <w:t>.</w:t>
        </w:r>
        <w:r w:rsidR="00BB1F43" w:rsidRPr="003A0377">
          <w:rPr>
            <w:rStyle w:val="a9"/>
            <w:i/>
            <w:lang w:val="en-US"/>
          </w:rPr>
          <w:t>tugushev</w:t>
        </w:r>
        <w:r w:rsidR="00BB1F43" w:rsidRPr="00AA1295">
          <w:rPr>
            <w:rStyle w:val="a9"/>
            <w:i/>
          </w:rPr>
          <w:t>@</w:t>
        </w:r>
        <w:r w:rsidR="00BB1F43" w:rsidRPr="003A0377">
          <w:rPr>
            <w:rStyle w:val="a9"/>
            <w:i/>
            <w:lang w:val="en-US"/>
          </w:rPr>
          <w:t>gmail</w:t>
        </w:r>
        <w:r w:rsidR="00BB1F43" w:rsidRPr="00AA1295">
          <w:rPr>
            <w:rStyle w:val="a9"/>
            <w:i/>
          </w:rPr>
          <w:t>.</w:t>
        </w:r>
        <w:r w:rsidR="00BB1F43" w:rsidRPr="003A0377">
          <w:rPr>
            <w:rStyle w:val="a9"/>
            <w:i/>
            <w:lang w:val="en-US"/>
          </w:rPr>
          <w:t>com</w:t>
        </w:r>
      </w:hyperlink>
      <w:r w:rsidR="00BB1F43" w:rsidRPr="00AA1295">
        <w:rPr>
          <w:i/>
          <w:color w:val="000000"/>
        </w:rPr>
        <w:t xml:space="preserve"> </w:t>
      </w:r>
    </w:p>
    <w:p w14:paraId="56377261" w14:textId="0777B914" w:rsidR="00881506" w:rsidRPr="00E61872" w:rsidRDefault="00704255" w:rsidP="008E0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Высокая выработка CO</w:t>
      </w:r>
      <w:r w:rsidRPr="00704255">
        <w:rPr>
          <w:vertAlign w:val="subscript"/>
        </w:rPr>
        <w:t>2</w:t>
      </w:r>
      <w:r>
        <w:t xml:space="preserve"> на химических предприятиях за последние годы увеличила его содержание в атмосфере на 43</w:t>
      </w:r>
      <w:r w:rsidR="00E61872">
        <w:rPr>
          <w:lang w:val="en-US"/>
        </w:rPr>
        <w:t> </w:t>
      </w:r>
      <w:r>
        <w:t xml:space="preserve">%, что привело к серьезным климатическим изменениям из-за глобального потепления. </w:t>
      </w:r>
      <w:r w:rsidR="00EA6D99">
        <w:t xml:space="preserve">В тоже время углекислый газ представляет собой идеальный источник </w:t>
      </w:r>
      <w:r w:rsidR="00EA6D99" w:rsidRPr="00EA6D99">
        <w:t>С1</w:t>
      </w:r>
      <w:r w:rsidR="00EA6D99">
        <w:t>-синтона для синтеза крупнотоннажной химической продукции. Однако в</w:t>
      </w:r>
      <w:r>
        <w:t>ысокая термодинамическая стабильность CO</w:t>
      </w:r>
      <w:r w:rsidRPr="00EA6D99">
        <w:rPr>
          <w:vertAlign w:val="subscript"/>
        </w:rPr>
        <w:t>2</w:t>
      </w:r>
      <w:r>
        <w:t xml:space="preserve"> препятствует его использованию в качестве реагента для химического синтеза</w:t>
      </w:r>
      <w:r w:rsidR="00881506">
        <w:t xml:space="preserve"> в отсутствии катализаторов.</w:t>
      </w:r>
      <w:r>
        <w:t xml:space="preserve"> </w:t>
      </w:r>
      <w:r w:rsidR="00881506" w:rsidRPr="00881506">
        <w:t>Среди химических процессов утилизации CO</w:t>
      </w:r>
      <w:r w:rsidR="00881506" w:rsidRPr="00881506">
        <w:rPr>
          <w:vertAlign w:val="subscript"/>
        </w:rPr>
        <w:t>2</w:t>
      </w:r>
      <w:r w:rsidR="00881506" w:rsidRPr="00881506">
        <w:t xml:space="preserve"> одним из самых простых является реакция присоединения CO</w:t>
      </w:r>
      <w:r w:rsidR="00881506" w:rsidRPr="00881506">
        <w:rPr>
          <w:vertAlign w:val="subscript"/>
        </w:rPr>
        <w:t>2</w:t>
      </w:r>
      <w:r w:rsidR="00881506" w:rsidRPr="00881506">
        <w:t xml:space="preserve"> к эпоксидам</w:t>
      </w:r>
      <w:r w:rsidR="00881506">
        <w:t xml:space="preserve"> (Схема 1)</w:t>
      </w:r>
      <w:r w:rsidR="00881506" w:rsidRPr="00881506">
        <w:t>, что позволяет получать большое количество полезных органических продуктов – карбонатов,</w:t>
      </w:r>
      <w:r w:rsidR="00881506">
        <w:t xml:space="preserve"> которые </w:t>
      </w:r>
      <w:r w:rsidR="00881506" w:rsidRPr="00881506">
        <w:t xml:space="preserve">применяются в </w:t>
      </w:r>
      <w:r w:rsidR="00520499">
        <w:t xml:space="preserve">качестве </w:t>
      </w:r>
      <w:proofErr w:type="spellStart"/>
      <w:r w:rsidR="00881506">
        <w:t>пеногасителей</w:t>
      </w:r>
      <w:proofErr w:type="spellEnd"/>
      <w:r w:rsidR="000D3193">
        <w:t xml:space="preserve"> и</w:t>
      </w:r>
      <w:r w:rsidR="00881506">
        <w:t xml:space="preserve"> антифризов, электролит</w:t>
      </w:r>
      <w:r w:rsidR="00520499">
        <w:t>ов</w:t>
      </w:r>
      <w:r w:rsidR="00881506">
        <w:t xml:space="preserve"> для литиевых аккумуляторов</w:t>
      </w:r>
      <w:r w:rsidR="000D3193">
        <w:rPr>
          <w:rFonts w:eastAsiaTheme="minorEastAsia"/>
          <w:lang w:eastAsia="zh-CN"/>
        </w:rPr>
        <w:t xml:space="preserve"> и мономеров для полиуретанов</w:t>
      </w:r>
      <w:r w:rsidR="00881506" w:rsidRPr="00881506">
        <w:t>.</w:t>
      </w:r>
      <w:r w:rsidR="00881506">
        <w:t xml:space="preserve"> </w:t>
      </w:r>
      <w:r w:rsidR="00881506" w:rsidRPr="00881506">
        <w:t>Для реализации подобных превращений необходимы эффективные катализаторы, в качестве которых в промышленности применяют комплексы таких переходных металлов, как цинк. К сожалению, известные на данный момент промышленные катализаторы, например, цинк/дикарбоновая кислота, требуют высоких температур и давления газа. При этом они применимы лишь к узкому кругу субстратов, а также обеспечивают низкую селективность и конверсию реакции не выше 70</w:t>
      </w:r>
      <w:r w:rsidR="00E61872">
        <w:rPr>
          <w:color w:val="000000"/>
        </w:rPr>
        <w:t>–</w:t>
      </w:r>
      <w:r w:rsidR="00881506" w:rsidRPr="00881506">
        <w:t>90</w:t>
      </w:r>
      <w:r w:rsidR="00E61872">
        <w:rPr>
          <w:lang w:val="en-US"/>
        </w:rPr>
        <w:t> </w:t>
      </w:r>
      <w:r w:rsidR="00881506" w:rsidRPr="00881506">
        <w:t>%</w:t>
      </w:r>
      <w:r w:rsidR="00881506">
        <w:t xml:space="preserve"> </w:t>
      </w:r>
      <w:r w:rsidR="00584D0F" w:rsidRPr="00E61872">
        <w:t>[1]</w:t>
      </w:r>
      <w:r w:rsidR="00E61872" w:rsidRPr="00E61872">
        <w:t>.</w:t>
      </w:r>
    </w:p>
    <w:p w14:paraId="0042DD9E" w14:textId="6304A4EC" w:rsidR="00591A3F" w:rsidRDefault="00591A3F" w:rsidP="00591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object w:dxaOrig="3475" w:dyaOrig="1205" w14:anchorId="182B1D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60pt" o:ole="">
            <v:imagedata r:id="rId7" o:title=""/>
          </v:shape>
          <o:OLEObject Type="Embed" ProgID="ChemDraw.Document.6.0" ShapeID="_x0000_i1025" DrawAspect="Content" ObjectID="_1808212053" r:id="rId8"/>
        </w:object>
      </w:r>
    </w:p>
    <w:p w14:paraId="4437E6B3" w14:textId="22F78AB0" w:rsidR="00591A3F" w:rsidRPr="00591A3F" w:rsidRDefault="00591A3F" w:rsidP="00591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t>Схема 1. Общая схема получения карбонатов</w:t>
      </w:r>
    </w:p>
    <w:p w14:paraId="03EDE46A" w14:textId="7C0CB502" w:rsidR="00520499" w:rsidRPr="00E61872" w:rsidRDefault="00704255" w:rsidP="007042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lang w:eastAsia="zh-CN"/>
        </w:rPr>
      </w:pPr>
      <w:r>
        <w:t xml:space="preserve">Возможным </w:t>
      </w:r>
      <w:r w:rsidR="00520499">
        <w:t>решением данной проблемы</w:t>
      </w:r>
      <w:r>
        <w:t xml:space="preserve"> может стать сочетание органических гетероциклических лигандов с иодид</w:t>
      </w:r>
      <w:r w:rsidR="00520499">
        <w:t>о</w:t>
      </w:r>
      <w:r>
        <w:t>м цинка</w:t>
      </w:r>
      <w:r w:rsidR="00520499">
        <w:t>, что позволит</w:t>
      </w:r>
      <w:r w:rsidR="00881506">
        <w:t xml:space="preserve"> за счёт синергии – </w:t>
      </w:r>
      <w:r w:rsidR="00520499">
        <w:t>фиксация</w:t>
      </w:r>
      <w:r w:rsidR="00881506">
        <w:t xml:space="preserve"> СО</w:t>
      </w:r>
      <w:r w:rsidR="00881506" w:rsidRPr="00520499">
        <w:rPr>
          <w:vertAlign w:val="subscript"/>
        </w:rPr>
        <w:t>2</w:t>
      </w:r>
      <w:r w:rsidR="00881506">
        <w:t xml:space="preserve"> на</w:t>
      </w:r>
      <w:r w:rsidR="00520499">
        <w:t xml:space="preserve"> лиганде и активация эпоксида в присутствии кислоты Льюиса (</w:t>
      </w:r>
      <w:r w:rsidR="00520499">
        <w:rPr>
          <w:lang w:val="en-GB"/>
        </w:rPr>
        <w:t>Zn</w:t>
      </w:r>
      <w:r w:rsidR="00520499" w:rsidRPr="00520499">
        <w:rPr>
          <w:vertAlign w:val="superscript"/>
        </w:rPr>
        <w:t>2+</w:t>
      </w:r>
      <w:r w:rsidR="00520499">
        <w:t>) значительно снизить загрузку катализатора и давление углекислого газа</w:t>
      </w:r>
      <w:r w:rsidR="004945B8" w:rsidRPr="004945B8">
        <w:t xml:space="preserve"> [2]</w:t>
      </w:r>
      <w:r w:rsidR="00E61872" w:rsidRPr="00E61872">
        <w:t>.</w:t>
      </w:r>
    </w:p>
    <w:p w14:paraId="417E1557" w14:textId="0EC82FCE" w:rsidR="00520499" w:rsidRDefault="00520499" w:rsidP="005204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20499">
        <w:t>Результаты проведенного исследования включают разработку и синтез катализаторов на основе тридентантных пиридинсодержащих лигандов и иодида цинка. Их каталитическая активность была изучена в реакциях с производными оксиранов при различных условиях, включая температуру 100</w:t>
      </w:r>
      <w:r w:rsidR="00584D0F">
        <w:t xml:space="preserve"> </w:t>
      </w:r>
      <w:r w:rsidRPr="00520499">
        <w:t xml:space="preserve">°C, время реакции 12 часов, давление 1 бар и загрузку катализатора 0,1 </w:t>
      </w:r>
      <w:r>
        <w:t>мол.</w:t>
      </w:r>
      <w:r w:rsidRPr="00520499">
        <w:t xml:space="preserve"> % (Схема 2).</w:t>
      </w:r>
    </w:p>
    <w:p w14:paraId="03223DC9" w14:textId="794E0761" w:rsidR="007C36D8" w:rsidRDefault="00591A3F" w:rsidP="005204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object w:dxaOrig="5936" w:dyaOrig="1256" w14:anchorId="494E8AEB">
          <v:shape id="_x0000_i1026" type="#_x0000_t75" style="width:297pt;height:63pt" o:ole="">
            <v:imagedata r:id="rId9" o:title=""/>
          </v:shape>
          <o:OLEObject Type="Embed" ProgID="ChemDraw.Document.6.0" ShapeID="_x0000_i1026" DrawAspect="Content" ObjectID="_1808212054" r:id="rId10"/>
        </w:object>
      </w:r>
    </w:p>
    <w:p w14:paraId="62AEB50C" w14:textId="5A8ACE54" w:rsidR="00591A3F" w:rsidRDefault="00591A3F" w:rsidP="00591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lang w:val="en-US"/>
        </w:rPr>
      </w:pPr>
      <w:r>
        <w:t>Схема.2 Структурная формула лигандов</w:t>
      </w:r>
    </w:p>
    <w:p w14:paraId="0AC7623E" w14:textId="77777777" w:rsidR="00E61872" w:rsidRPr="00E61872" w:rsidRDefault="00E61872" w:rsidP="00591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</w:p>
    <w:p w14:paraId="022FC08C" w14:textId="5DC45DFA" w:rsidR="00A02163" w:rsidRPr="00A02163" w:rsidRDefault="00EA6D99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A6D99">
        <w:rPr>
          <w:i/>
          <w:iCs/>
          <w:color w:val="000000"/>
        </w:rPr>
        <w:t>Работа выполнена при финансовой поддержке Российского научного фонда (грант №</w:t>
      </w:r>
      <w:r w:rsidRPr="00EA6D99">
        <w:t xml:space="preserve"> </w:t>
      </w:r>
      <w:r w:rsidRPr="00EA6D99">
        <w:rPr>
          <w:i/>
          <w:iCs/>
          <w:color w:val="000000"/>
        </w:rPr>
        <w:t>24-73-00165).</w:t>
      </w:r>
    </w:p>
    <w:p w14:paraId="0000000E" w14:textId="77777777" w:rsidR="00130241" w:rsidRPr="00E6187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1EED03A7" w:rsidR="00CF4990" w:rsidRPr="00E61872" w:rsidRDefault="00E61872" w:rsidP="00E618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E61872">
        <w:rPr>
          <w:color w:val="000000"/>
          <w:lang w:val="en-US"/>
        </w:rPr>
        <w:t>Della Monica</w:t>
      </w:r>
      <w:r w:rsidRPr="00E61872">
        <w:rPr>
          <w:color w:val="000000"/>
          <w:lang w:val="en-US"/>
        </w:rPr>
        <w:t xml:space="preserve"> </w:t>
      </w:r>
      <w:r w:rsidR="00584D0F" w:rsidRPr="00E61872">
        <w:rPr>
          <w:color w:val="000000"/>
          <w:lang w:val="en-US"/>
        </w:rPr>
        <w:t xml:space="preserve">F., </w:t>
      </w:r>
      <w:proofErr w:type="spellStart"/>
      <w:r w:rsidRPr="00E61872">
        <w:rPr>
          <w:color w:val="000000"/>
          <w:lang w:val="en-US"/>
        </w:rPr>
        <w:t>Capacchione</w:t>
      </w:r>
      <w:proofErr w:type="spellEnd"/>
      <w:r w:rsidRPr="00E61872">
        <w:rPr>
          <w:color w:val="000000"/>
          <w:lang w:val="en-US"/>
        </w:rPr>
        <w:t xml:space="preserve"> </w:t>
      </w:r>
      <w:r w:rsidR="00584D0F" w:rsidRPr="00E61872">
        <w:rPr>
          <w:color w:val="000000"/>
          <w:lang w:val="en-US"/>
        </w:rPr>
        <w:t>C. Recent Advancements in Metal-catalysts Design for CO</w:t>
      </w:r>
      <w:r w:rsidR="00584D0F" w:rsidRPr="00E61872">
        <w:rPr>
          <w:color w:val="000000"/>
          <w:vertAlign w:val="subscript"/>
          <w:lang w:val="en-US"/>
        </w:rPr>
        <w:t>2</w:t>
      </w:r>
      <w:r w:rsidR="00584D0F" w:rsidRPr="00E61872">
        <w:rPr>
          <w:color w:val="000000"/>
          <w:lang w:val="en-US"/>
        </w:rPr>
        <w:t>/Epoxide Reactions</w:t>
      </w:r>
      <w:r w:rsidRPr="00E61872">
        <w:rPr>
          <w:color w:val="000000"/>
          <w:lang w:val="en-US"/>
        </w:rPr>
        <w:t xml:space="preserve"> </w:t>
      </w:r>
      <w:r w:rsidR="00584D0F" w:rsidRPr="00E61872">
        <w:rPr>
          <w:color w:val="000000"/>
          <w:lang w:val="en-US"/>
        </w:rPr>
        <w:t>//</w:t>
      </w:r>
      <w:r w:rsidRPr="00E61872">
        <w:rPr>
          <w:color w:val="000000"/>
          <w:lang w:val="en-US"/>
        </w:rPr>
        <w:t xml:space="preserve"> </w:t>
      </w:r>
      <w:r w:rsidR="00584D0F" w:rsidRPr="00E61872">
        <w:rPr>
          <w:color w:val="000000"/>
          <w:lang w:val="en-US"/>
        </w:rPr>
        <w:t>Asian J. Org. Chem. 2022. Vol. 11</w:t>
      </w:r>
      <w:r w:rsidRPr="00E61872">
        <w:rPr>
          <w:color w:val="000000"/>
          <w:lang w:val="en-US"/>
        </w:rPr>
        <w:t xml:space="preserve">. </w:t>
      </w:r>
      <w:r w:rsidRPr="00E61872">
        <w:rPr>
          <w:color w:val="000000"/>
          <w:lang w:val="en-US"/>
        </w:rPr>
        <w:t>e202200300</w:t>
      </w:r>
      <w:r w:rsidRPr="00E61872">
        <w:rPr>
          <w:color w:val="000000"/>
          <w:lang w:val="en-US"/>
        </w:rPr>
        <w:t>.</w:t>
      </w:r>
    </w:p>
    <w:p w14:paraId="3486C755" w14:textId="75B61469" w:rsidR="00116478" w:rsidRPr="00E61872" w:rsidRDefault="00E61872" w:rsidP="00E618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584D0F" w:rsidRPr="00E61872">
        <w:rPr>
          <w:color w:val="000000"/>
          <w:lang w:val="en-US"/>
        </w:rPr>
        <w:t>W</w:t>
      </w:r>
      <w:r>
        <w:rPr>
          <w:color w:val="000000"/>
          <w:lang w:val="en-US"/>
        </w:rPr>
        <w:t>ang B.</w:t>
      </w:r>
      <w:r w:rsidR="00584D0F" w:rsidRPr="00E61872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Wang L., Lin J., Xia C., Sun W.</w:t>
      </w:r>
      <w:r w:rsidR="00584D0F" w:rsidRPr="00E61872">
        <w:rPr>
          <w:color w:val="000000"/>
          <w:lang w:val="en-US"/>
        </w:rPr>
        <w:t xml:space="preserve"> </w:t>
      </w:r>
      <w:r w:rsidR="00824834" w:rsidRPr="00E61872">
        <w:rPr>
          <w:color w:val="000000"/>
          <w:lang w:val="en-US"/>
        </w:rPr>
        <w:t>Multifunctional Zn-N4 Catalysts for the Coupling of CO</w:t>
      </w:r>
      <w:r w:rsidR="00824834" w:rsidRPr="00E61872">
        <w:rPr>
          <w:color w:val="000000"/>
          <w:vertAlign w:val="subscript"/>
          <w:lang w:val="en-US"/>
        </w:rPr>
        <w:t>2</w:t>
      </w:r>
      <w:r w:rsidR="00824834" w:rsidRPr="00E61872">
        <w:rPr>
          <w:color w:val="000000"/>
          <w:lang w:val="en-US"/>
        </w:rPr>
        <w:t xml:space="preserve"> with Epoxides into Cyclic Carbonates</w:t>
      </w:r>
      <w:r w:rsidRPr="00E61872">
        <w:rPr>
          <w:color w:val="000000"/>
          <w:lang w:val="en-US"/>
        </w:rPr>
        <w:t xml:space="preserve"> </w:t>
      </w:r>
      <w:r w:rsidR="00824834" w:rsidRPr="00E61872">
        <w:rPr>
          <w:color w:val="000000"/>
          <w:lang w:val="en-US"/>
        </w:rPr>
        <w:t>//</w:t>
      </w:r>
      <w:r w:rsidRPr="00E61872">
        <w:rPr>
          <w:color w:val="000000"/>
          <w:lang w:val="en-US"/>
        </w:rPr>
        <w:t xml:space="preserve"> </w:t>
      </w:r>
      <w:r w:rsidR="00584D0F" w:rsidRPr="00E61872">
        <w:rPr>
          <w:color w:val="000000"/>
          <w:lang w:val="en-US"/>
        </w:rPr>
        <w:t xml:space="preserve">ACS </w:t>
      </w:r>
      <w:proofErr w:type="spellStart"/>
      <w:r w:rsidR="00584D0F" w:rsidRPr="00E61872">
        <w:rPr>
          <w:color w:val="000000"/>
          <w:lang w:val="en-US"/>
        </w:rPr>
        <w:t>Cat</w:t>
      </w:r>
      <w:r>
        <w:rPr>
          <w:color w:val="000000"/>
          <w:lang w:val="en-US"/>
        </w:rPr>
        <w:t>al</w:t>
      </w:r>
      <w:proofErr w:type="spellEnd"/>
      <w:r w:rsidR="00824834" w:rsidRPr="00E61872">
        <w:rPr>
          <w:color w:val="000000"/>
          <w:lang w:val="en-US"/>
        </w:rPr>
        <w:t>.</w:t>
      </w:r>
      <w:r w:rsidR="00584D0F" w:rsidRPr="00E61872">
        <w:rPr>
          <w:color w:val="000000"/>
          <w:lang w:val="en-US"/>
        </w:rPr>
        <w:t> 2023</w:t>
      </w:r>
      <w:r w:rsidR="00824834" w:rsidRPr="00E61872">
        <w:rPr>
          <w:color w:val="000000"/>
          <w:lang w:val="en-US"/>
        </w:rPr>
        <w:t>.</w:t>
      </w:r>
      <w:r w:rsidR="00584D0F" w:rsidRPr="00E61872">
        <w:rPr>
          <w:color w:val="000000"/>
          <w:lang w:val="en-US"/>
        </w:rPr>
        <w:t> </w:t>
      </w:r>
      <w:r w:rsidR="00824834" w:rsidRPr="00E61872">
        <w:rPr>
          <w:color w:val="000000"/>
          <w:lang w:val="en-US"/>
        </w:rPr>
        <w:t xml:space="preserve">Vol. </w:t>
      </w:r>
      <w:r w:rsidR="00584D0F" w:rsidRPr="00E61872">
        <w:rPr>
          <w:color w:val="000000"/>
          <w:lang w:val="en-US"/>
        </w:rPr>
        <w:t>13</w:t>
      </w:r>
      <w:r w:rsidRPr="00E61872">
        <w:rPr>
          <w:color w:val="000000"/>
          <w:lang w:val="en-US"/>
        </w:rPr>
        <w:t>.</w:t>
      </w:r>
      <w:r w:rsidR="00584D0F" w:rsidRPr="00E61872">
        <w:rPr>
          <w:color w:val="000000"/>
          <w:lang w:val="en-US"/>
        </w:rPr>
        <w:t xml:space="preserve"> </w:t>
      </w:r>
      <w:r w:rsidR="00824834" w:rsidRPr="00E61872">
        <w:rPr>
          <w:color w:val="000000"/>
          <w:lang w:val="en-US"/>
        </w:rPr>
        <w:t xml:space="preserve">P. </w:t>
      </w:r>
      <w:r w:rsidR="00584D0F" w:rsidRPr="00E61872">
        <w:rPr>
          <w:color w:val="000000"/>
          <w:lang w:val="en-US"/>
        </w:rPr>
        <w:t>10386-10393</w:t>
      </w:r>
      <w:r w:rsidR="00824834" w:rsidRPr="00E61872">
        <w:rPr>
          <w:color w:val="000000"/>
          <w:lang w:val="en-US"/>
        </w:rPr>
        <w:t>.</w:t>
      </w:r>
    </w:p>
    <w:sectPr w:rsidR="00116478" w:rsidRPr="00E6187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33D96"/>
    <w:multiLevelType w:val="hybridMultilevel"/>
    <w:tmpl w:val="C746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162093">
    <w:abstractNumId w:val="1"/>
  </w:num>
  <w:num w:numId="2" w16cid:durableId="1820881766">
    <w:abstractNumId w:val="2"/>
  </w:num>
  <w:num w:numId="3" w16cid:durableId="74869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D3193"/>
    <w:rsid w:val="00101A1C"/>
    <w:rsid w:val="00106375"/>
    <w:rsid w:val="00116478"/>
    <w:rsid w:val="00130241"/>
    <w:rsid w:val="001C1FC6"/>
    <w:rsid w:val="001E61C2"/>
    <w:rsid w:val="001F0493"/>
    <w:rsid w:val="002264EE"/>
    <w:rsid w:val="0023307C"/>
    <w:rsid w:val="0031361E"/>
    <w:rsid w:val="00391C38"/>
    <w:rsid w:val="003B76D6"/>
    <w:rsid w:val="004945B8"/>
    <w:rsid w:val="004A26A3"/>
    <w:rsid w:val="004F0EDF"/>
    <w:rsid w:val="00520499"/>
    <w:rsid w:val="00522BF1"/>
    <w:rsid w:val="00584D0F"/>
    <w:rsid w:val="00590166"/>
    <w:rsid w:val="00591A3F"/>
    <w:rsid w:val="0069427D"/>
    <w:rsid w:val="006F7A19"/>
    <w:rsid w:val="00704255"/>
    <w:rsid w:val="00775389"/>
    <w:rsid w:val="00797838"/>
    <w:rsid w:val="007C36D8"/>
    <w:rsid w:val="007F2744"/>
    <w:rsid w:val="00824834"/>
    <w:rsid w:val="00881506"/>
    <w:rsid w:val="008931BE"/>
    <w:rsid w:val="008C67E3"/>
    <w:rsid w:val="008E08F4"/>
    <w:rsid w:val="00921D45"/>
    <w:rsid w:val="009A66DB"/>
    <w:rsid w:val="009B2F80"/>
    <w:rsid w:val="009B3300"/>
    <w:rsid w:val="009F3380"/>
    <w:rsid w:val="00A00BF9"/>
    <w:rsid w:val="00A02163"/>
    <w:rsid w:val="00A314FE"/>
    <w:rsid w:val="00A60695"/>
    <w:rsid w:val="00AA1295"/>
    <w:rsid w:val="00BB1F43"/>
    <w:rsid w:val="00BF36F8"/>
    <w:rsid w:val="00BF4622"/>
    <w:rsid w:val="00CD00B1"/>
    <w:rsid w:val="00CF4990"/>
    <w:rsid w:val="00D22306"/>
    <w:rsid w:val="00D42542"/>
    <w:rsid w:val="00D8121C"/>
    <w:rsid w:val="00E22189"/>
    <w:rsid w:val="00E61872"/>
    <w:rsid w:val="00E74069"/>
    <w:rsid w:val="00E86F5D"/>
    <w:rsid w:val="00EA6D9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hail.tugushev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1E0C38-F49D-4A1A-8D9E-456F9536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 Касьянов</cp:lastModifiedBy>
  <cp:revision>2</cp:revision>
  <dcterms:created xsi:type="dcterms:W3CDTF">2025-05-08T09:19:00Z</dcterms:created>
  <dcterms:modified xsi:type="dcterms:W3CDTF">2025-05-08T09:19:00Z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