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17F5A46" w:rsidR="00130241" w:rsidRDefault="00062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62622">
        <w:rPr>
          <w:b/>
          <w:color w:val="000000"/>
        </w:rPr>
        <w:t xml:space="preserve">Изучение аэробного окислительного обессеривания </w:t>
      </w:r>
      <w:r w:rsidR="00430038">
        <w:rPr>
          <w:b/>
          <w:color w:val="000000"/>
        </w:rPr>
        <w:t xml:space="preserve">прямогонной </w:t>
      </w:r>
      <w:r w:rsidRPr="00062622">
        <w:rPr>
          <w:b/>
          <w:color w:val="000000"/>
        </w:rPr>
        <w:t>дизельной фракции в присутствии катализатор</w:t>
      </w:r>
      <w:r>
        <w:rPr>
          <w:b/>
          <w:color w:val="000000"/>
        </w:rPr>
        <w:t>а</w:t>
      </w:r>
      <w:r w:rsidRPr="00062622">
        <w:rPr>
          <w:b/>
          <w:color w:val="000000"/>
        </w:rPr>
        <w:t xml:space="preserve"> на основе </w:t>
      </w:r>
      <w:proofErr w:type="spellStart"/>
      <w:r w:rsidRPr="00062622">
        <w:rPr>
          <w:b/>
          <w:color w:val="000000"/>
        </w:rPr>
        <w:t>молибдат</w:t>
      </w:r>
      <w:r>
        <w:rPr>
          <w:b/>
          <w:color w:val="000000"/>
        </w:rPr>
        <w:t>а</w:t>
      </w:r>
      <w:proofErr w:type="spellEnd"/>
      <w:r>
        <w:rPr>
          <w:b/>
          <w:color w:val="000000"/>
        </w:rPr>
        <w:t xml:space="preserve"> железа</w:t>
      </w:r>
    </w:p>
    <w:p w14:paraId="00000002" w14:textId="64D20FDC" w:rsidR="00130241" w:rsidRDefault="006C45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E0E24">
        <w:rPr>
          <w:b/>
          <w:i/>
          <w:color w:val="000000"/>
        </w:rPr>
        <w:t xml:space="preserve">Латыпова </w:t>
      </w:r>
      <w:proofErr w:type="spellStart"/>
      <w:r w:rsidRPr="004E0E24">
        <w:rPr>
          <w:b/>
          <w:i/>
          <w:color w:val="000000"/>
        </w:rPr>
        <w:t>С.Ш</w:t>
      </w:r>
      <w:proofErr w:type="spellEnd"/>
      <w:r>
        <w:rPr>
          <w:b/>
          <w:i/>
          <w:color w:val="000000"/>
        </w:rPr>
        <w:t>.</w:t>
      </w:r>
      <w:r w:rsidR="00B42B49">
        <w:rPr>
          <w:b/>
          <w:i/>
          <w:color w:val="000000"/>
        </w:rPr>
        <w:t xml:space="preserve">, </w:t>
      </w:r>
      <w:proofErr w:type="spellStart"/>
      <w:r w:rsidR="00B42B49">
        <w:rPr>
          <w:b/>
          <w:i/>
          <w:color w:val="000000"/>
        </w:rPr>
        <w:t>Есева</w:t>
      </w:r>
      <w:proofErr w:type="spellEnd"/>
      <w:r w:rsidR="00B42B49">
        <w:rPr>
          <w:b/>
          <w:i/>
          <w:color w:val="000000"/>
        </w:rPr>
        <w:t xml:space="preserve"> </w:t>
      </w:r>
      <w:proofErr w:type="spellStart"/>
      <w:r w:rsidR="00B42B49">
        <w:rPr>
          <w:b/>
          <w:i/>
          <w:color w:val="000000"/>
        </w:rPr>
        <w:t>Е.А</w:t>
      </w:r>
      <w:proofErr w:type="spellEnd"/>
      <w:r w:rsidR="00B42B49">
        <w:rPr>
          <w:b/>
          <w:i/>
          <w:color w:val="000000"/>
        </w:rPr>
        <w:t xml:space="preserve">., Акопян </w:t>
      </w:r>
      <w:proofErr w:type="spellStart"/>
      <w:r w:rsidR="00B42B49">
        <w:rPr>
          <w:b/>
          <w:i/>
          <w:color w:val="000000"/>
        </w:rPr>
        <w:t>А.В</w:t>
      </w:r>
      <w:proofErr w:type="spellEnd"/>
      <w:r w:rsidR="00B42B49">
        <w:rPr>
          <w:b/>
          <w:i/>
          <w:color w:val="000000"/>
        </w:rPr>
        <w:t>.</w:t>
      </w:r>
    </w:p>
    <w:p w14:paraId="00000003" w14:textId="5FAB3620" w:rsidR="00130241" w:rsidRDefault="006C45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3 год обучения</w:t>
      </w:r>
    </w:p>
    <w:p w14:paraId="00000007" w14:textId="4925AC3D" w:rsidR="00130241" w:rsidRPr="000E334E" w:rsidRDefault="00EB1F49" w:rsidP="006C45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57D4D596" w:rsidR="00CD00B1" w:rsidRPr="004C3C97" w:rsidRDefault="00EB1F49" w:rsidP="006C45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C45FB">
        <w:rPr>
          <w:i/>
          <w:color w:val="000000"/>
          <w:lang w:val="en-US"/>
        </w:rPr>
        <w:t>E</w:t>
      </w:r>
      <w:r w:rsidR="003B76D6" w:rsidRPr="004C3C97">
        <w:rPr>
          <w:i/>
          <w:color w:val="000000"/>
        </w:rPr>
        <w:t>-</w:t>
      </w:r>
      <w:r w:rsidRPr="006C45FB">
        <w:rPr>
          <w:i/>
          <w:color w:val="000000"/>
          <w:lang w:val="en-US"/>
        </w:rPr>
        <w:t>mail</w:t>
      </w:r>
      <w:r w:rsidRPr="004C3C97">
        <w:rPr>
          <w:i/>
          <w:color w:val="000000"/>
        </w:rPr>
        <w:t xml:space="preserve">: </w:t>
      </w:r>
      <w:hyperlink r:id="rId6">
        <w:r w:rsidR="006C45FB" w:rsidRPr="005666C3">
          <w:rPr>
            <w:i/>
            <w:color w:val="000000"/>
            <w:u w:val="single"/>
            <w:lang w:val="en-US"/>
          </w:rPr>
          <w:t>c</w:t>
        </w:r>
        <w:r w:rsidR="006C45FB" w:rsidRPr="004C3C97">
          <w:rPr>
            <w:i/>
            <w:color w:val="000000"/>
            <w:u w:val="single"/>
          </w:rPr>
          <w:t>11351</w:t>
        </w:r>
      </w:hyperlink>
      <w:r w:rsidR="006C45FB" w:rsidRPr="004C3C97">
        <w:rPr>
          <w:i/>
          <w:color w:val="000000"/>
          <w:u w:val="single"/>
        </w:rPr>
        <w:t>8@</w:t>
      </w:r>
      <w:proofErr w:type="spellStart"/>
      <w:r w:rsidR="006C45FB" w:rsidRPr="005666C3">
        <w:rPr>
          <w:i/>
          <w:color w:val="000000"/>
          <w:u w:val="single"/>
          <w:lang w:val="en-US"/>
        </w:rPr>
        <w:t>gmai</w:t>
      </w:r>
      <w:r w:rsidR="00BD0B33">
        <w:rPr>
          <w:i/>
          <w:color w:val="000000"/>
          <w:u w:val="single"/>
          <w:lang w:val="en-US"/>
        </w:rPr>
        <w:t>l</w:t>
      </w:r>
      <w:proofErr w:type="spellEnd"/>
      <w:r w:rsidR="006C45FB" w:rsidRPr="004C3C97">
        <w:rPr>
          <w:i/>
          <w:color w:val="000000"/>
          <w:u w:val="single"/>
        </w:rPr>
        <w:t>.</w:t>
      </w:r>
      <w:r w:rsidR="006C45FB" w:rsidRPr="005666C3">
        <w:rPr>
          <w:i/>
          <w:color w:val="000000"/>
          <w:u w:val="single"/>
          <w:lang w:val="en-US"/>
        </w:rPr>
        <w:t>com</w:t>
      </w:r>
    </w:p>
    <w:p w14:paraId="7EE18905" w14:textId="53C89D73" w:rsidR="00DB4BEA" w:rsidRPr="005779AB" w:rsidRDefault="00475EF7" w:rsidP="005779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При</w:t>
      </w:r>
      <w:r w:rsidR="004624CD">
        <w:rPr>
          <w:color w:val="000000"/>
        </w:rPr>
        <w:t xml:space="preserve"> переработке </w:t>
      </w:r>
      <w:r w:rsidR="00C75824">
        <w:rPr>
          <w:color w:val="000000"/>
        </w:rPr>
        <w:t>тяжелых нефтяных фракций</w:t>
      </w:r>
      <w:r w:rsidR="00F9664D">
        <w:rPr>
          <w:color w:val="000000"/>
        </w:rPr>
        <w:t xml:space="preserve"> методом гидроочистки (ГО)</w:t>
      </w:r>
      <w:r w:rsidR="00C75824">
        <w:rPr>
          <w:color w:val="000000"/>
        </w:rPr>
        <w:t xml:space="preserve">, содержащих </w:t>
      </w:r>
      <w:r w:rsidR="00F9664D">
        <w:rPr>
          <w:color w:val="000000"/>
        </w:rPr>
        <w:t>высокую концентрацию</w:t>
      </w:r>
      <w:r w:rsidR="00C75824">
        <w:rPr>
          <w:color w:val="000000"/>
        </w:rPr>
        <w:t xml:space="preserve"> </w:t>
      </w:r>
      <w:r w:rsidR="004E0E24">
        <w:rPr>
          <w:color w:val="000000"/>
        </w:rPr>
        <w:t>конденсированных</w:t>
      </w:r>
      <w:r w:rsidR="00C75824">
        <w:rPr>
          <w:color w:val="000000"/>
        </w:rPr>
        <w:t xml:space="preserve"> производных тиофена, </w:t>
      </w:r>
      <w:r w:rsidR="00F9664D">
        <w:rPr>
          <w:color w:val="000000"/>
        </w:rPr>
        <w:t xml:space="preserve">требуются высокие </w:t>
      </w:r>
      <w:r w:rsidR="00C75824">
        <w:rPr>
          <w:color w:val="000000"/>
        </w:rPr>
        <w:t>капитальные и энергетические затраты</w:t>
      </w:r>
      <w:r w:rsidR="00F9664D">
        <w:rPr>
          <w:color w:val="000000"/>
        </w:rPr>
        <w:t>, обусловленные</w:t>
      </w:r>
      <w:r w:rsidR="00C75824">
        <w:rPr>
          <w:color w:val="000000"/>
        </w:rPr>
        <w:t xml:space="preserve"> </w:t>
      </w:r>
      <w:r w:rsidR="00F9664D">
        <w:rPr>
          <w:color w:val="000000"/>
        </w:rPr>
        <w:t>низкой реакционной способностью данного класса соединений в процессе гидрирования и гидрогенолиза. В</w:t>
      </w:r>
      <w:r w:rsidR="00C75824">
        <w:rPr>
          <w:color w:val="000000"/>
        </w:rPr>
        <w:t xml:space="preserve">следствие </w:t>
      </w:r>
      <w:r w:rsidR="004624CD">
        <w:rPr>
          <w:color w:val="000000"/>
        </w:rPr>
        <w:t xml:space="preserve">существенных недостатков </w:t>
      </w:r>
      <w:r>
        <w:rPr>
          <w:color w:val="000000"/>
        </w:rPr>
        <w:t>ГО</w:t>
      </w:r>
      <w:r w:rsidR="004624CD">
        <w:rPr>
          <w:color w:val="000000"/>
        </w:rPr>
        <w:t xml:space="preserve">, </w:t>
      </w:r>
      <w:r w:rsidR="004624CD" w:rsidRPr="006C45FB">
        <w:rPr>
          <w:color w:val="000000"/>
        </w:rPr>
        <w:t xml:space="preserve">особое внимание уделяется разработке </w:t>
      </w:r>
      <w:r w:rsidR="00F9664D">
        <w:rPr>
          <w:color w:val="000000"/>
        </w:rPr>
        <w:t xml:space="preserve">альтернативных </w:t>
      </w:r>
      <w:r w:rsidR="004624CD" w:rsidRPr="006C45FB">
        <w:rPr>
          <w:color w:val="000000"/>
        </w:rPr>
        <w:t>безводородных методов обессеривания</w:t>
      </w:r>
      <w:r w:rsidR="00946C8F">
        <w:rPr>
          <w:color w:val="000000"/>
        </w:rPr>
        <w:t xml:space="preserve"> </w:t>
      </w:r>
      <w:r w:rsidR="00946C8F" w:rsidRPr="00946C8F">
        <w:rPr>
          <w:color w:val="000000"/>
        </w:rPr>
        <w:t>[1]</w:t>
      </w:r>
      <w:r w:rsidR="004624CD">
        <w:rPr>
          <w:color w:val="000000"/>
        </w:rPr>
        <w:t>.</w:t>
      </w:r>
      <w:r w:rsidR="005779AB" w:rsidRPr="005779AB">
        <w:rPr>
          <w:color w:val="000000"/>
        </w:rPr>
        <w:t xml:space="preserve"> </w:t>
      </w:r>
      <w:r w:rsidR="00C75824">
        <w:rPr>
          <w:color w:val="000000"/>
        </w:rPr>
        <w:t>Значительный</w:t>
      </w:r>
      <w:r w:rsidR="0008594D">
        <w:rPr>
          <w:color w:val="000000"/>
        </w:rPr>
        <w:t xml:space="preserve"> интерес представляет </w:t>
      </w:r>
      <w:r w:rsidR="00873421">
        <w:rPr>
          <w:color w:val="000000"/>
        </w:rPr>
        <w:t xml:space="preserve">окислительное </w:t>
      </w:r>
      <w:r w:rsidR="0008594D">
        <w:rPr>
          <w:color w:val="000000"/>
        </w:rPr>
        <w:t>обессеривание дизельной фракции</w:t>
      </w:r>
      <w:r w:rsidR="00430038">
        <w:rPr>
          <w:color w:val="000000"/>
        </w:rPr>
        <w:t xml:space="preserve"> (</w:t>
      </w:r>
      <w:proofErr w:type="spellStart"/>
      <w:r w:rsidR="00430038">
        <w:rPr>
          <w:color w:val="000000"/>
        </w:rPr>
        <w:t>ДФ</w:t>
      </w:r>
      <w:proofErr w:type="spellEnd"/>
      <w:r w:rsidR="005779AB" w:rsidRPr="005779AB">
        <w:rPr>
          <w:color w:val="000000"/>
        </w:rPr>
        <w:t>)</w:t>
      </w:r>
      <w:r w:rsidR="0008594D">
        <w:rPr>
          <w:color w:val="000000"/>
        </w:rPr>
        <w:t xml:space="preserve">. </w:t>
      </w:r>
      <w:r w:rsidR="009E5EAE">
        <w:rPr>
          <w:color w:val="000000"/>
        </w:rPr>
        <w:t>Большинство исследований</w:t>
      </w:r>
      <w:r w:rsidR="00873421">
        <w:rPr>
          <w:color w:val="000000"/>
        </w:rPr>
        <w:t xml:space="preserve"> в литературе по окислительному </w:t>
      </w:r>
      <w:proofErr w:type="spellStart"/>
      <w:r w:rsidR="00873421">
        <w:rPr>
          <w:color w:val="000000"/>
        </w:rPr>
        <w:t>обессериванию</w:t>
      </w:r>
      <w:proofErr w:type="spellEnd"/>
      <w:r w:rsidR="00873421">
        <w:rPr>
          <w:color w:val="000000"/>
        </w:rPr>
        <w:t xml:space="preserve"> </w:t>
      </w:r>
      <w:proofErr w:type="spellStart"/>
      <w:r w:rsidR="00430038">
        <w:rPr>
          <w:color w:val="000000"/>
        </w:rPr>
        <w:t>ДФ</w:t>
      </w:r>
      <w:proofErr w:type="spellEnd"/>
      <w:r w:rsidR="00430038">
        <w:rPr>
          <w:color w:val="000000"/>
        </w:rPr>
        <w:t xml:space="preserve"> </w:t>
      </w:r>
      <w:r w:rsidR="009E5EAE">
        <w:rPr>
          <w:color w:val="000000"/>
        </w:rPr>
        <w:t xml:space="preserve">посвящено </w:t>
      </w:r>
      <w:r w:rsidR="00430038">
        <w:rPr>
          <w:color w:val="000000"/>
        </w:rPr>
        <w:t>исключ</w:t>
      </w:r>
      <w:r w:rsidR="00E52220">
        <w:rPr>
          <w:color w:val="000000"/>
        </w:rPr>
        <w:t>итель</w:t>
      </w:r>
      <w:r w:rsidR="00430038">
        <w:rPr>
          <w:color w:val="000000"/>
        </w:rPr>
        <w:t xml:space="preserve">но </w:t>
      </w:r>
      <w:proofErr w:type="spellStart"/>
      <w:r w:rsidR="009E5EAE">
        <w:rPr>
          <w:color w:val="000000"/>
        </w:rPr>
        <w:t>пероксидному</w:t>
      </w:r>
      <w:proofErr w:type="spellEnd"/>
      <w:r w:rsidR="009E5EAE">
        <w:rPr>
          <w:color w:val="000000"/>
        </w:rPr>
        <w:t xml:space="preserve"> окислению</w:t>
      </w:r>
      <w:r w:rsidR="00F9664D">
        <w:rPr>
          <w:color w:val="000000"/>
        </w:rPr>
        <w:t xml:space="preserve">, в то время как </w:t>
      </w:r>
      <w:r w:rsidR="0008594D" w:rsidRPr="009E5EAE">
        <w:rPr>
          <w:color w:val="000000" w:themeColor="text1"/>
        </w:rPr>
        <w:t>применени</w:t>
      </w:r>
      <w:r w:rsidR="009E5EAE" w:rsidRPr="009E5EAE">
        <w:rPr>
          <w:color w:val="000000" w:themeColor="text1"/>
        </w:rPr>
        <w:t>е</w:t>
      </w:r>
      <w:r w:rsidR="0008594D" w:rsidRPr="009E5EAE">
        <w:rPr>
          <w:color w:val="000000" w:themeColor="text1"/>
        </w:rPr>
        <w:t xml:space="preserve"> </w:t>
      </w:r>
      <w:r w:rsidR="00BF6EC3" w:rsidRPr="009E5EAE">
        <w:rPr>
          <w:color w:val="000000" w:themeColor="text1"/>
        </w:rPr>
        <w:t xml:space="preserve">аэробного </w:t>
      </w:r>
      <w:r w:rsidR="00873421" w:rsidRPr="009E5EAE">
        <w:rPr>
          <w:color w:val="000000" w:themeColor="text1"/>
        </w:rPr>
        <w:t xml:space="preserve">окислительного </w:t>
      </w:r>
      <w:r w:rsidR="00BF6EC3" w:rsidRPr="009E5EAE">
        <w:rPr>
          <w:color w:val="000000" w:themeColor="text1"/>
        </w:rPr>
        <w:t>обессеривания</w:t>
      </w:r>
      <w:r w:rsidR="009E5EAE" w:rsidRPr="009E5EAE">
        <w:rPr>
          <w:color w:val="000000" w:themeColor="text1"/>
        </w:rPr>
        <w:t xml:space="preserve"> </w:t>
      </w:r>
      <w:r w:rsidR="00430038">
        <w:rPr>
          <w:color w:val="000000" w:themeColor="text1"/>
        </w:rPr>
        <w:t xml:space="preserve">для </w:t>
      </w:r>
      <w:proofErr w:type="spellStart"/>
      <w:r w:rsidR="00430038">
        <w:rPr>
          <w:color w:val="000000" w:themeColor="text1"/>
        </w:rPr>
        <w:t>ДФ</w:t>
      </w:r>
      <w:proofErr w:type="spellEnd"/>
      <w:r w:rsidR="00430038">
        <w:rPr>
          <w:color w:val="000000" w:themeColor="text1"/>
        </w:rPr>
        <w:t xml:space="preserve"> </w:t>
      </w:r>
      <w:r w:rsidR="009E5EAE" w:rsidRPr="009E5EAE">
        <w:rPr>
          <w:color w:val="000000" w:themeColor="text1"/>
        </w:rPr>
        <w:t>изучено недостаточно</w:t>
      </w:r>
      <w:r w:rsidR="00BF6EC3" w:rsidRPr="009E5EAE">
        <w:rPr>
          <w:color w:val="000000" w:themeColor="text1"/>
        </w:rPr>
        <w:t>.</w:t>
      </w:r>
      <w:r w:rsidR="0008594D" w:rsidRPr="009E5EAE">
        <w:rPr>
          <w:color w:val="000000" w:themeColor="text1"/>
        </w:rPr>
        <w:t xml:space="preserve"> </w:t>
      </w:r>
      <w:r w:rsidR="00FB0B42" w:rsidRPr="00FB0B42">
        <w:rPr>
          <w:color w:val="000000" w:themeColor="text1"/>
        </w:rPr>
        <w:t>Использование кислорода воздуха в качестве окислителя сопровождается проблемами активации и низкой селективности процесса</w:t>
      </w:r>
      <w:r w:rsidR="00873421">
        <w:rPr>
          <w:color w:val="000000" w:themeColor="text1"/>
        </w:rPr>
        <w:t xml:space="preserve">. </w:t>
      </w:r>
      <w:r w:rsidR="0008594D" w:rsidRPr="001744F4">
        <w:rPr>
          <w:color w:val="000000" w:themeColor="text1"/>
        </w:rPr>
        <w:t>Одним из основных препятствий для селективного удаления серосодержащих соединений является конкурентное окисление</w:t>
      </w:r>
      <w:r w:rsidR="00430038">
        <w:rPr>
          <w:color w:val="000000" w:themeColor="text1"/>
        </w:rPr>
        <w:t xml:space="preserve"> углеводородных компонентов </w:t>
      </w:r>
      <w:proofErr w:type="spellStart"/>
      <w:r w:rsidR="00430038">
        <w:rPr>
          <w:color w:val="000000" w:themeColor="text1"/>
        </w:rPr>
        <w:t>ДФ</w:t>
      </w:r>
      <w:proofErr w:type="spellEnd"/>
      <w:r w:rsidR="0008594D" w:rsidRPr="001744F4">
        <w:rPr>
          <w:color w:val="000000" w:themeColor="text1"/>
        </w:rPr>
        <w:t xml:space="preserve">, приводящее к образованию побочных продуктов, а также </w:t>
      </w:r>
      <w:r w:rsidR="0008594D">
        <w:rPr>
          <w:color w:val="000000" w:themeColor="text1"/>
        </w:rPr>
        <w:t xml:space="preserve">ингибирование </w:t>
      </w:r>
      <w:r w:rsidR="009E5EAE">
        <w:rPr>
          <w:color w:val="000000" w:themeColor="text1"/>
        </w:rPr>
        <w:t>реакции</w:t>
      </w:r>
      <w:r w:rsidR="0008594D">
        <w:rPr>
          <w:color w:val="000000" w:themeColor="text1"/>
        </w:rPr>
        <w:t xml:space="preserve"> </w:t>
      </w:r>
      <w:r w:rsidR="00430038">
        <w:rPr>
          <w:color w:val="000000" w:themeColor="text1"/>
        </w:rPr>
        <w:t>соединениями типа хинона</w:t>
      </w:r>
      <w:r w:rsidR="001375CD">
        <w:rPr>
          <w:color w:val="000000" w:themeColor="text1"/>
        </w:rPr>
        <w:t>.</w:t>
      </w:r>
    </w:p>
    <w:p w14:paraId="23D422D3" w14:textId="281CB725" w:rsidR="00DB4BEA" w:rsidRDefault="00C40CD3" w:rsidP="00C301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B309E">
        <w:rPr>
          <w:noProof/>
          <w:color w:val="000000"/>
          <w:highlight w:val="yellow"/>
        </w:rPr>
        <w:drawing>
          <wp:anchor distT="0" distB="0" distL="114300" distR="114300" simplePos="0" relativeHeight="251658240" behindDoc="0" locked="0" layoutInCell="1" allowOverlap="1" wp14:anchorId="14E75E6A" wp14:editId="0D344E98">
            <wp:simplePos x="0" y="0"/>
            <wp:positionH relativeFrom="column">
              <wp:posOffset>1791970</wp:posOffset>
            </wp:positionH>
            <wp:positionV relativeFrom="paragraph">
              <wp:posOffset>2496820</wp:posOffset>
            </wp:positionV>
            <wp:extent cx="2893060" cy="1666240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3-12_13-25-0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5E2" w:rsidRPr="00E675E2">
        <w:rPr>
          <w:color w:val="000000"/>
        </w:rPr>
        <w:t xml:space="preserve">В </w:t>
      </w:r>
      <w:r w:rsidR="00E675E2">
        <w:rPr>
          <w:color w:val="000000"/>
        </w:rPr>
        <w:t xml:space="preserve">настоящей </w:t>
      </w:r>
      <w:r w:rsidR="00E675E2" w:rsidRPr="00E675E2">
        <w:rPr>
          <w:color w:val="000000"/>
        </w:rPr>
        <w:t xml:space="preserve">работе </w:t>
      </w:r>
      <w:r w:rsidR="00BF6EC3">
        <w:rPr>
          <w:color w:val="000000"/>
        </w:rPr>
        <w:t xml:space="preserve">проведено систематическое </w:t>
      </w:r>
      <w:r w:rsidR="00E675E2" w:rsidRPr="00E675E2">
        <w:rPr>
          <w:color w:val="000000"/>
        </w:rPr>
        <w:t>исследован</w:t>
      </w:r>
      <w:r w:rsidR="00BF6EC3">
        <w:rPr>
          <w:color w:val="000000"/>
        </w:rPr>
        <w:t>ие</w:t>
      </w:r>
      <w:r w:rsidR="00E675E2" w:rsidRPr="00E675E2">
        <w:rPr>
          <w:color w:val="000000"/>
        </w:rPr>
        <w:t xml:space="preserve"> окислительно</w:t>
      </w:r>
      <w:r w:rsidR="00BF6EC3">
        <w:rPr>
          <w:color w:val="000000"/>
        </w:rPr>
        <w:t>го</w:t>
      </w:r>
      <w:r w:rsidR="00E675E2" w:rsidRPr="00E675E2">
        <w:rPr>
          <w:color w:val="000000"/>
        </w:rPr>
        <w:t xml:space="preserve"> обессеривани</w:t>
      </w:r>
      <w:r w:rsidR="00BF6EC3">
        <w:rPr>
          <w:color w:val="000000"/>
        </w:rPr>
        <w:t>я</w:t>
      </w:r>
      <w:r w:rsidR="00E675E2" w:rsidRPr="00E675E2">
        <w:rPr>
          <w:color w:val="000000"/>
        </w:rPr>
        <w:t xml:space="preserve"> </w:t>
      </w:r>
      <w:r w:rsidR="00BF6EC3">
        <w:rPr>
          <w:color w:val="000000"/>
        </w:rPr>
        <w:t>кислородом воздуха</w:t>
      </w:r>
      <w:r w:rsidR="005666C3" w:rsidRPr="005666C3">
        <w:rPr>
          <w:color w:val="000000"/>
        </w:rPr>
        <w:t xml:space="preserve"> </w:t>
      </w:r>
      <w:r w:rsidR="005666C3">
        <w:rPr>
          <w:color w:val="000000"/>
        </w:rPr>
        <w:t xml:space="preserve">прямогонной </w:t>
      </w:r>
      <w:proofErr w:type="spellStart"/>
      <w:r w:rsidR="001375CD">
        <w:rPr>
          <w:color w:val="000000"/>
        </w:rPr>
        <w:t>ДФ</w:t>
      </w:r>
      <w:proofErr w:type="spellEnd"/>
      <w:r w:rsidR="005666C3">
        <w:rPr>
          <w:color w:val="000000"/>
        </w:rPr>
        <w:t xml:space="preserve"> с исходным содержанием серы </w:t>
      </w:r>
      <w:r w:rsidR="001375CD">
        <w:rPr>
          <w:color w:val="000000"/>
        </w:rPr>
        <w:t>1</w:t>
      </w:r>
      <w:r w:rsidR="002240A0">
        <w:rPr>
          <w:color w:val="000000"/>
          <w:lang w:val="en-US"/>
        </w:rPr>
        <w:t> </w:t>
      </w:r>
      <w:r w:rsidR="00C75824">
        <w:rPr>
          <w:color w:val="000000"/>
        </w:rPr>
        <w:t>мас.</w:t>
      </w:r>
      <w:r w:rsidR="001375CD">
        <w:rPr>
          <w:color w:val="000000"/>
        </w:rPr>
        <w:t>%</w:t>
      </w:r>
      <w:r w:rsidR="005666C3" w:rsidRPr="005666C3">
        <w:rPr>
          <w:color w:val="000000"/>
        </w:rPr>
        <w:t>.</w:t>
      </w:r>
      <w:r w:rsidR="005666C3">
        <w:rPr>
          <w:color w:val="000000"/>
        </w:rPr>
        <w:t xml:space="preserve"> </w:t>
      </w:r>
      <w:r w:rsidR="001375CD">
        <w:rPr>
          <w:color w:val="000000"/>
        </w:rPr>
        <w:t>Сероочистку</w:t>
      </w:r>
      <w:r w:rsidR="005666C3">
        <w:rPr>
          <w:color w:val="000000"/>
        </w:rPr>
        <w:t xml:space="preserve"> проводили </w:t>
      </w:r>
      <w:proofErr w:type="spellStart"/>
      <w:r w:rsidR="005666C3">
        <w:rPr>
          <w:color w:val="000000"/>
        </w:rPr>
        <w:t>барботированием</w:t>
      </w:r>
      <w:proofErr w:type="spellEnd"/>
      <w:r w:rsidR="005666C3">
        <w:rPr>
          <w:color w:val="000000"/>
        </w:rPr>
        <w:t xml:space="preserve"> воздуха </w:t>
      </w:r>
      <w:r w:rsidR="00E675E2" w:rsidRPr="00E675E2">
        <w:rPr>
          <w:color w:val="000000"/>
        </w:rPr>
        <w:t xml:space="preserve">в присутствии </w:t>
      </w:r>
      <w:r w:rsidR="005666C3">
        <w:rPr>
          <w:color w:val="000000"/>
        </w:rPr>
        <w:t xml:space="preserve">катализатора на основе </w:t>
      </w:r>
      <w:proofErr w:type="spellStart"/>
      <w:r w:rsidR="005666C3">
        <w:rPr>
          <w:color w:val="000000"/>
        </w:rPr>
        <w:t>молибдата</w:t>
      </w:r>
      <w:proofErr w:type="spellEnd"/>
      <w:r w:rsidR="005666C3">
        <w:rPr>
          <w:color w:val="000000"/>
        </w:rPr>
        <w:t xml:space="preserve"> железа</w:t>
      </w:r>
      <w:r w:rsidR="005666C3" w:rsidRPr="005666C3">
        <w:rPr>
          <w:color w:val="000000"/>
        </w:rPr>
        <w:t xml:space="preserve"> </w:t>
      </w:r>
      <w:r w:rsidR="005666C3">
        <w:rPr>
          <w:color w:val="000000"/>
        </w:rPr>
        <w:t xml:space="preserve">с </w:t>
      </w:r>
      <w:r w:rsidR="0099710F">
        <w:rPr>
          <w:color w:val="000000"/>
        </w:rPr>
        <w:t>добавкой</w:t>
      </w:r>
      <w:r w:rsidR="001375CD">
        <w:rPr>
          <w:color w:val="000000"/>
        </w:rPr>
        <w:t xml:space="preserve"> </w:t>
      </w:r>
      <w:r w:rsidR="005666C3">
        <w:rPr>
          <w:color w:val="000000"/>
        </w:rPr>
        <w:t>и</w:t>
      </w:r>
      <w:r w:rsidR="0099710F">
        <w:rPr>
          <w:color w:val="000000"/>
        </w:rPr>
        <w:t>ни</w:t>
      </w:r>
      <w:r w:rsidR="005666C3">
        <w:rPr>
          <w:color w:val="000000"/>
        </w:rPr>
        <w:t>циатор</w:t>
      </w:r>
      <w:r w:rsidR="001375CD">
        <w:rPr>
          <w:color w:val="000000"/>
        </w:rPr>
        <w:t>а различной природы</w:t>
      </w:r>
      <w:r w:rsidR="005666C3">
        <w:rPr>
          <w:color w:val="000000"/>
        </w:rPr>
        <w:t xml:space="preserve"> с последующим извлечением окисленных продуктов экстракционным методом.</w:t>
      </w:r>
      <w:r w:rsidR="00F9664D">
        <w:rPr>
          <w:color w:val="000000"/>
        </w:rPr>
        <w:t xml:space="preserve"> </w:t>
      </w:r>
      <w:r w:rsidR="001744F4">
        <w:rPr>
          <w:color w:val="000000"/>
        </w:rPr>
        <w:t xml:space="preserve">В ходе исследования </w:t>
      </w:r>
      <w:r w:rsidR="000946DD">
        <w:rPr>
          <w:color w:val="000000"/>
        </w:rPr>
        <w:t>было изучено влияние таких параметров реакции, как тип инициатора</w:t>
      </w:r>
      <w:r w:rsidR="00726F49">
        <w:rPr>
          <w:color w:val="000000"/>
        </w:rPr>
        <w:t xml:space="preserve"> (рис. 1)</w:t>
      </w:r>
      <w:r w:rsidR="000946DD">
        <w:rPr>
          <w:color w:val="000000"/>
        </w:rPr>
        <w:t xml:space="preserve">, </w:t>
      </w:r>
      <w:r w:rsidR="00C30174">
        <w:rPr>
          <w:color w:val="000000"/>
        </w:rPr>
        <w:t xml:space="preserve">дозировки инициатора и катализатора, </w:t>
      </w:r>
      <w:r w:rsidR="000946DD">
        <w:rPr>
          <w:color w:val="000000"/>
        </w:rPr>
        <w:t>температур</w:t>
      </w:r>
      <w:r w:rsidR="00C30174">
        <w:rPr>
          <w:color w:val="000000"/>
        </w:rPr>
        <w:t>а</w:t>
      </w:r>
      <w:r w:rsidR="000946DD">
        <w:rPr>
          <w:color w:val="000000"/>
        </w:rPr>
        <w:t xml:space="preserve"> на степень обессеривания</w:t>
      </w:r>
      <w:r w:rsidR="00C30174">
        <w:rPr>
          <w:color w:val="000000"/>
        </w:rPr>
        <w:t xml:space="preserve"> </w:t>
      </w:r>
      <w:proofErr w:type="spellStart"/>
      <w:r w:rsidR="001375CD">
        <w:rPr>
          <w:color w:val="000000"/>
        </w:rPr>
        <w:t>ДФ</w:t>
      </w:r>
      <w:proofErr w:type="spellEnd"/>
      <w:r w:rsidR="000946DD">
        <w:rPr>
          <w:color w:val="000000"/>
        </w:rPr>
        <w:t>.</w:t>
      </w:r>
      <w:r w:rsidR="00C30174">
        <w:rPr>
          <w:color w:val="000000"/>
        </w:rPr>
        <w:t xml:space="preserve"> </w:t>
      </w:r>
      <w:r w:rsidR="00C30174" w:rsidRPr="00C30174">
        <w:rPr>
          <w:color w:val="000000" w:themeColor="text1"/>
        </w:rPr>
        <w:t xml:space="preserve">Было обнаружено, что сочетание </w:t>
      </w:r>
      <w:proofErr w:type="spellStart"/>
      <w:r w:rsidR="00C30174" w:rsidRPr="00C30174">
        <w:rPr>
          <w:color w:val="000000" w:themeColor="text1"/>
        </w:rPr>
        <w:t>молибдата</w:t>
      </w:r>
      <w:proofErr w:type="spellEnd"/>
      <w:r w:rsidR="00C30174" w:rsidRPr="00C30174">
        <w:rPr>
          <w:color w:val="000000" w:themeColor="text1"/>
        </w:rPr>
        <w:t xml:space="preserve"> железа</w:t>
      </w:r>
      <w:r w:rsidR="007A139F">
        <w:rPr>
          <w:color w:val="000000" w:themeColor="text1"/>
        </w:rPr>
        <w:t xml:space="preserve"> </w:t>
      </w:r>
      <w:proofErr w:type="spellStart"/>
      <w:r w:rsidR="007A139F">
        <w:rPr>
          <w:color w:val="000000" w:themeColor="text1"/>
          <w:lang w:val="en-US"/>
        </w:rPr>
        <w:t>FeMo</w:t>
      </w:r>
      <w:proofErr w:type="spellEnd"/>
      <w:r w:rsidR="00C30174" w:rsidRPr="00C30174">
        <w:rPr>
          <w:color w:val="000000" w:themeColor="text1"/>
        </w:rPr>
        <w:t xml:space="preserve"> в качестве катализатора и трет-</w:t>
      </w:r>
      <w:proofErr w:type="spellStart"/>
      <w:r w:rsidR="00C30174" w:rsidRPr="00C30174">
        <w:rPr>
          <w:color w:val="000000" w:themeColor="text1"/>
        </w:rPr>
        <w:t>бутилгидропероксида</w:t>
      </w:r>
      <w:proofErr w:type="spellEnd"/>
      <w:r w:rsidR="007A139F">
        <w:rPr>
          <w:color w:val="000000" w:themeColor="text1"/>
        </w:rPr>
        <w:t xml:space="preserve"> (</w:t>
      </w:r>
      <w:proofErr w:type="spellStart"/>
      <w:r w:rsidR="007A139F">
        <w:rPr>
          <w:color w:val="000000" w:themeColor="text1"/>
        </w:rPr>
        <w:t>ТБГП</w:t>
      </w:r>
      <w:proofErr w:type="spellEnd"/>
      <w:r w:rsidR="007A139F">
        <w:rPr>
          <w:color w:val="000000" w:themeColor="text1"/>
        </w:rPr>
        <w:t>)</w:t>
      </w:r>
      <w:r w:rsidR="00C30174" w:rsidRPr="00C30174">
        <w:rPr>
          <w:color w:val="000000" w:themeColor="text1"/>
        </w:rPr>
        <w:t xml:space="preserve"> в качестве инициатора реакции окисления позволяет сни</w:t>
      </w:r>
      <w:r w:rsidR="007A139F">
        <w:rPr>
          <w:color w:val="000000" w:themeColor="text1"/>
        </w:rPr>
        <w:t>зить</w:t>
      </w:r>
      <w:r w:rsidR="00C30174" w:rsidRPr="00C30174">
        <w:rPr>
          <w:color w:val="000000" w:themeColor="text1"/>
        </w:rPr>
        <w:t xml:space="preserve"> содержание серы на 40</w:t>
      </w:r>
      <w:r w:rsidR="00C30174" w:rsidRPr="00C30174">
        <w:rPr>
          <w:color w:val="000000" w:themeColor="text1"/>
          <w:lang w:val="en-US"/>
        </w:rPr>
        <w:t> </w:t>
      </w:r>
      <w:r w:rsidR="00C30174" w:rsidRPr="00C30174">
        <w:rPr>
          <w:color w:val="000000" w:themeColor="text1"/>
        </w:rPr>
        <w:t>%</w:t>
      </w:r>
      <w:r w:rsidR="00946C8F" w:rsidRPr="00946C8F">
        <w:rPr>
          <w:color w:val="000000" w:themeColor="text1"/>
        </w:rPr>
        <w:t xml:space="preserve"> </w:t>
      </w:r>
      <w:r w:rsidR="00946C8F">
        <w:rPr>
          <w:color w:val="000000" w:themeColor="text1"/>
        </w:rPr>
        <w:t xml:space="preserve">при следующих условиях: </w:t>
      </w:r>
      <w:r w:rsidR="00946C8F" w:rsidRPr="00873421">
        <w:rPr>
          <w:color w:val="000000" w:themeColor="text1"/>
        </w:rPr>
        <w:t>0.4</w:t>
      </w:r>
      <w:r w:rsidR="00946C8F">
        <w:rPr>
          <w:color w:val="000000"/>
          <w:lang w:val="en-US"/>
        </w:rPr>
        <w:t> </w:t>
      </w:r>
      <w:proofErr w:type="spellStart"/>
      <w:r w:rsidR="00946C8F" w:rsidRPr="00873421">
        <w:rPr>
          <w:color w:val="000000" w:themeColor="text1"/>
        </w:rPr>
        <w:t>мас</w:t>
      </w:r>
      <w:proofErr w:type="spellEnd"/>
      <w:r w:rsidR="00946C8F" w:rsidRPr="00873421">
        <w:rPr>
          <w:color w:val="000000" w:themeColor="text1"/>
        </w:rPr>
        <w:t xml:space="preserve">.% </w:t>
      </w:r>
      <w:proofErr w:type="spellStart"/>
      <w:r w:rsidR="00946C8F" w:rsidRPr="00873421">
        <w:rPr>
          <w:color w:val="000000" w:themeColor="text1"/>
          <w:lang w:val="en-US"/>
        </w:rPr>
        <w:t>FeMo</w:t>
      </w:r>
      <w:proofErr w:type="spellEnd"/>
      <w:r w:rsidR="00946C8F" w:rsidRPr="00873421">
        <w:rPr>
          <w:color w:val="000000" w:themeColor="text1"/>
        </w:rPr>
        <w:t>, 1</w:t>
      </w:r>
      <w:r w:rsidR="00946C8F">
        <w:rPr>
          <w:color w:val="000000"/>
          <w:lang w:val="en-US"/>
        </w:rPr>
        <w:t> </w:t>
      </w:r>
      <w:r w:rsidR="00946C8F" w:rsidRPr="00873421">
        <w:rPr>
          <w:color w:val="000000" w:themeColor="text1"/>
        </w:rPr>
        <w:t xml:space="preserve">об.% </w:t>
      </w:r>
      <w:proofErr w:type="spellStart"/>
      <w:r w:rsidR="00946C8F" w:rsidRPr="00873421">
        <w:rPr>
          <w:color w:val="000000" w:themeColor="text1"/>
        </w:rPr>
        <w:t>ТБГП</w:t>
      </w:r>
      <w:proofErr w:type="spellEnd"/>
      <w:r w:rsidR="00946C8F" w:rsidRPr="00873421">
        <w:rPr>
          <w:color w:val="000000" w:themeColor="text1"/>
        </w:rPr>
        <w:t>, 150</w:t>
      </w:r>
      <w:r w:rsidR="00DA276D">
        <w:rPr>
          <w:color w:val="000000"/>
          <w:lang w:val="en-US"/>
        </w:rPr>
        <w:t> </w:t>
      </w:r>
      <w:r w:rsidR="00946C8F">
        <w:rPr>
          <w:color w:val="000000" w:themeColor="text1"/>
        </w:rPr>
        <w:t>˚</w:t>
      </w:r>
      <w:r w:rsidR="00946C8F" w:rsidRPr="00873421">
        <w:rPr>
          <w:color w:val="000000" w:themeColor="text1"/>
          <w:lang w:val="en-US"/>
        </w:rPr>
        <w:t>C</w:t>
      </w:r>
      <w:r w:rsidR="00946C8F" w:rsidRPr="00873421">
        <w:rPr>
          <w:color w:val="000000" w:themeColor="text1"/>
        </w:rPr>
        <w:t>, 6</w:t>
      </w:r>
      <w:r w:rsidR="00946C8F">
        <w:rPr>
          <w:color w:val="000000"/>
          <w:lang w:val="en-US"/>
        </w:rPr>
        <w:t> </w:t>
      </w:r>
      <w:r w:rsidR="00946C8F" w:rsidRPr="00873421">
        <w:rPr>
          <w:color w:val="000000" w:themeColor="text1"/>
        </w:rPr>
        <w:t xml:space="preserve">л/ч, </w:t>
      </w:r>
      <w:r w:rsidR="00946C8F" w:rsidRPr="00FB0B42">
        <w:rPr>
          <w:color w:val="000000" w:themeColor="text1"/>
        </w:rPr>
        <w:t>2</w:t>
      </w:r>
      <w:r w:rsidR="00946C8F">
        <w:rPr>
          <w:color w:val="000000"/>
          <w:lang w:val="en-US"/>
        </w:rPr>
        <w:t> </w:t>
      </w:r>
      <w:r w:rsidR="00946C8F" w:rsidRPr="00873421">
        <w:rPr>
          <w:color w:val="000000" w:themeColor="text1"/>
        </w:rPr>
        <w:t>ч</w:t>
      </w:r>
      <w:r w:rsidR="00946C8F">
        <w:rPr>
          <w:color w:val="000000" w:themeColor="text1"/>
        </w:rPr>
        <w:t>.</w:t>
      </w:r>
      <w:r w:rsidR="00726F49">
        <w:rPr>
          <w:color w:val="000000" w:themeColor="text1"/>
        </w:rPr>
        <w:t xml:space="preserve"> Исходная и о</w:t>
      </w:r>
      <w:r w:rsidR="007B309E">
        <w:rPr>
          <w:color w:val="000000" w:themeColor="text1"/>
        </w:rPr>
        <w:t xml:space="preserve">кисленная </w:t>
      </w:r>
      <w:proofErr w:type="spellStart"/>
      <w:r w:rsidR="00726F49">
        <w:rPr>
          <w:color w:val="000000" w:themeColor="text1"/>
        </w:rPr>
        <w:t>ДФ</w:t>
      </w:r>
      <w:proofErr w:type="spellEnd"/>
      <w:r w:rsidR="00726F49">
        <w:rPr>
          <w:color w:val="000000" w:themeColor="text1"/>
        </w:rPr>
        <w:t xml:space="preserve"> в процессе обессеривания </w:t>
      </w:r>
      <w:r w:rsidR="00475EF7">
        <w:rPr>
          <w:color w:val="000000" w:themeColor="text1"/>
        </w:rPr>
        <w:t>в</w:t>
      </w:r>
      <w:r w:rsidR="00726F49">
        <w:rPr>
          <w:color w:val="000000" w:themeColor="text1"/>
        </w:rPr>
        <w:t xml:space="preserve">оздухом были исследованы методами ИК-, </w:t>
      </w:r>
      <w:proofErr w:type="spellStart"/>
      <w:r w:rsidR="00726F49">
        <w:rPr>
          <w:color w:val="000000" w:themeColor="text1"/>
        </w:rPr>
        <w:t>ЯМР</w:t>
      </w:r>
      <w:proofErr w:type="spellEnd"/>
      <w:r w:rsidR="00726F49">
        <w:rPr>
          <w:color w:val="000000" w:themeColor="text1"/>
        </w:rPr>
        <w:t>-спектроскопи</w:t>
      </w:r>
      <w:r w:rsidR="007B309E">
        <w:rPr>
          <w:color w:val="000000" w:themeColor="text1"/>
        </w:rPr>
        <w:t>и</w:t>
      </w:r>
      <w:r w:rsidR="00726F49">
        <w:rPr>
          <w:color w:val="000000" w:themeColor="text1"/>
        </w:rPr>
        <w:t>, определены значения плотности и</w:t>
      </w:r>
      <w:r w:rsidR="007B309E">
        <w:rPr>
          <w:color w:val="000000" w:themeColor="text1"/>
        </w:rPr>
        <w:t xml:space="preserve"> кислотного числа (мг</w:t>
      </w:r>
      <w:r w:rsidR="007B309E" w:rsidRPr="007B309E">
        <w:rPr>
          <w:color w:val="000000" w:themeColor="text1"/>
        </w:rPr>
        <w:t xml:space="preserve"> </w:t>
      </w:r>
      <w:r w:rsidR="007B309E">
        <w:rPr>
          <w:color w:val="000000" w:themeColor="text1"/>
        </w:rPr>
        <w:t>КОН</w:t>
      </w:r>
      <w:r w:rsidR="007B309E" w:rsidRPr="007B309E">
        <w:rPr>
          <w:color w:val="000000" w:themeColor="text1"/>
        </w:rPr>
        <w:t>/</w:t>
      </w:r>
      <w:r w:rsidR="007B309E">
        <w:rPr>
          <w:color w:val="000000" w:themeColor="text1"/>
        </w:rPr>
        <w:t>г)</w:t>
      </w:r>
      <w:r w:rsidR="00475EF7">
        <w:rPr>
          <w:color w:val="000000" w:themeColor="text1"/>
        </w:rPr>
        <w:t>.</w:t>
      </w:r>
      <w:r w:rsidR="00726F49">
        <w:rPr>
          <w:color w:val="000000" w:themeColor="text1"/>
        </w:rPr>
        <w:t xml:space="preserve"> </w:t>
      </w:r>
      <w:r w:rsidR="000946DD" w:rsidRPr="00C30174">
        <w:rPr>
          <w:color w:val="000000" w:themeColor="text1"/>
        </w:rPr>
        <w:t xml:space="preserve">Полученные </w:t>
      </w:r>
      <w:r w:rsidR="000946DD">
        <w:rPr>
          <w:color w:val="000000"/>
        </w:rPr>
        <w:t xml:space="preserve">результаты </w:t>
      </w:r>
      <w:r w:rsidR="007B309E">
        <w:rPr>
          <w:color w:val="000000"/>
        </w:rPr>
        <w:t xml:space="preserve">подчеркивают </w:t>
      </w:r>
      <w:r w:rsidR="000946DD">
        <w:rPr>
          <w:color w:val="000000"/>
        </w:rPr>
        <w:t>перспективност</w:t>
      </w:r>
      <w:r w:rsidR="007B309E">
        <w:rPr>
          <w:color w:val="000000"/>
        </w:rPr>
        <w:t>ь</w:t>
      </w:r>
      <w:r w:rsidR="009E5EAE">
        <w:rPr>
          <w:color w:val="000000"/>
        </w:rPr>
        <w:t xml:space="preserve"> </w:t>
      </w:r>
      <w:r w:rsidR="007B309E">
        <w:rPr>
          <w:color w:val="000000"/>
        </w:rPr>
        <w:t>применения</w:t>
      </w:r>
      <w:r w:rsidR="000946DD">
        <w:rPr>
          <w:color w:val="000000"/>
        </w:rPr>
        <w:t xml:space="preserve"> </w:t>
      </w:r>
      <w:r w:rsidR="00C30174">
        <w:rPr>
          <w:color w:val="000000"/>
        </w:rPr>
        <w:t>предлагаемого подхода</w:t>
      </w:r>
      <w:r w:rsidR="000946DD">
        <w:rPr>
          <w:color w:val="000000"/>
        </w:rPr>
        <w:t xml:space="preserve"> для сероочистки прямогонной </w:t>
      </w:r>
      <w:proofErr w:type="spellStart"/>
      <w:r w:rsidR="001375CD">
        <w:rPr>
          <w:color w:val="000000"/>
        </w:rPr>
        <w:t>ДФ</w:t>
      </w:r>
      <w:proofErr w:type="spellEnd"/>
      <w:r w:rsidR="000946DD">
        <w:rPr>
          <w:color w:val="000000"/>
        </w:rPr>
        <w:t>.</w:t>
      </w:r>
    </w:p>
    <w:p w14:paraId="06861482" w14:textId="2DE0E3BC" w:rsidR="005779AB" w:rsidRPr="00C40CD3" w:rsidRDefault="00475EF7" w:rsidP="00D2236E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2236E">
        <w:t xml:space="preserve">Рис. </w:t>
      </w:r>
      <w:r w:rsidR="003B57BB">
        <w:rPr>
          <w:noProof/>
        </w:rPr>
        <w:fldChar w:fldCharType="begin"/>
      </w:r>
      <w:r w:rsidR="003B57BB">
        <w:rPr>
          <w:noProof/>
        </w:rPr>
        <w:instrText xml:space="preserve"> SEQ Рис. \* ARABIC </w:instrText>
      </w:r>
      <w:r w:rsidR="003B57BB">
        <w:rPr>
          <w:noProof/>
        </w:rPr>
        <w:fldChar w:fldCharType="separate"/>
      </w:r>
      <w:r w:rsidRPr="00D2236E">
        <w:rPr>
          <w:noProof/>
        </w:rPr>
        <w:t>1</w:t>
      </w:r>
      <w:r w:rsidR="003B57BB">
        <w:rPr>
          <w:noProof/>
        </w:rPr>
        <w:fldChar w:fldCharType="end"/>
      </w:r>
      <w:r w:rsidR="00946C8F" w:rsidRPr="00D2236E">
        <w:t>.</w:t>
      </w:r>
      <w:r w:rsidR="00946C8F">
        <w:t xml:space="preserve"> Влияние типа инициатора на степень обессеривания</w:t>
      </w:r>
      <w:r w:rsidR="007B309E">
        <w:t xml:space="preserve"> </w:t>
      </w:r>
      <w:proofErr w:type="spellStart"/>
      <w:r w:rsidR="007B309E">
        <w:t>ДФ</w:t>
      </w:r>
      <w:proofErr w:type="spellEnd"/>
      <w:r w:rsidR="00946C8F">
        <w:t xml:space="preserve">. Условия: </w:t>
      </w:r>
      <w:r w:rsidR="00946C8F" w:rsidRPr="001C10DF">
        <w:rPr>
          <w:color w:val="000000" w:themeColor="text1"/>
        </w:rPr>
        <w:t>150</w:t>
      </w:r>
      <w:r w:rsidR="00946C8F" w:rsidRPr="00C30174">
        <w:rPr>
          <w:color w:val="000000" w:themeColor="text1"/>
          <w:lang w:val="en-US"/>
        </w:rPr>
        <w:t> </w:t>
      </w:r>
      <w:r w:rsidR="00946C8F" w:rsidRPr="001C10DF">
        <w:rPr>
          <w:color w:val="000000" w:themeColor="text1"/>
        </w:rPr>
        <w:t xml:space="preserve">˚С, </w:t>
      </w:r>
      <w:r w:rsidR="00C40CD3" w:rsidRPr="00873421">
        <w:rPr>
          <w:color w:val="000000" w:themeColor="text1"/>
        </w:rPr>
        <w:t>0.</w:t>
      </w:r>
      <w:r w:rsidR="00C40CD3" w:rsidRPr="00C40CD3">
        <w:rPr>
          <w:color w:val="000000" w:themeColor="text1"/>
        </w:rPr>
        <w:t>2</w:t>
      </w:r>
      <w:r w:rsidR="00C40CD3">
        <w:rPr>
          <w:color w:val="000000"/>
          <w:lang w:val="en-US"/>
        </w:rPr>
        <w:t> </w:t>
      </w:r>
      <w:proofErr w:type="spellStart"/>
      <w:r w:rsidR="00C40CD3" w:rsidRPr="00873421">
        <w:rPr>
          <w:color w:val="000000" w:themeColor="text1"/>
        </w:rPr>
        <w:t>мас</w:t>
      </w:r>
      <w:proofErr w:type="spellEnd"/>
      <w:r w:rsidR="00C40CD3" w:rsidRPr="00C40CD3">
        <w:rPr>
          <w:color w:val="000000" w:themeColor="text1"/>
        </w:rPr>
        <w:t xml:space="preserve">.% </w:t>
      </w:r>
      <w:proofErr w:type="spellStart"/>
      <w:r w:rsidR="00946C8F" w:rsidRPr="00C40CD3">
        <w:rPr>
          <w:color w:val="000000" w:themeColor="text1"/>
          <w:lang w:val="en-US"/>
        </w:rPr>
        <w:t>FeMo</w:t>
      </w:r>
      <w:proofErr w:type="spellEnd"/>
      <w:r w:rsidR="00946C8F" w:rsidRPr="00C40CD3">
        <w:rPr>
          <w:color w:val="000000" w:themeColor="text1"/>
        </w:rPr>
        <w:t>,</w:t>
      </w:r>
      <w:r w:rsidR="00946C8F" w:rsidRPr="001C10DF">
        <w:rPr>
          <w:color w:val="000000" w:themeColor="text1"/>
        </w:rPr>
        <w:t xml:space="preserve"> 1</w:t>
      </w:r>
      <w:r w:rsidR="003B57BB">
        <w:rPr>
          <w:color w:val="000000"/>
          <w:lang w:val="en-US"/>
        </w:rPr>
        <w:t> </w:t>
      </w:r>
      <w:r w:rsidR="00946C8F" w:rsidRPr="001C10DF">
        <w:rPr>
          <w:color w:val="000000" w:themeColor="text1"/>
        </w:rPr>
        <w:t xml:space="preserve">% </w:t>
      </w:r>
      <w:r w:rsidR="00946C8F">
        <w:rPr>
          <w:color w:val="000000" w:themeColor="text1"/>
        </w:rPr>
        <w:t>инициатора</w:t>
      </w:r>
      <w:r w:rsidR="00946C8F" w:rsidRPr="001C10DF">
        <w:rPr>
          <w:color w:val="000000" w:themeColor="text1"/>
        </w:rPr>
        <w:t>, 1200</w:t>
      </w:r>
      <w:r w:rsidR="00946C8F" w:rsidRPr="00C30174">
        <w:rPr>
          <w:color w:val="000000" w:themeColor="text1"/>
          <w:lang w:val="en-US"/>
        </w:rPr>
        <w:t> </w:t>
      </w:r>
      <w:r w:rsidR="00946C8F" w:rsidRPr="001C10DF">
        <w:rPr>
          <w:color w:val="000000" w:themeColor="text1"/>
        </w:rPr>
        <w:t>об/мин, 6</w:t>
      </w:r>
      <w:r w:rsidR="00946C8F" w:rsidRPr="00C30174">
        <w:rPr>
          <w:color w:val="000000" w:themeColor="text1"/>
          <w:lang w:val="en-US"/>
        </w:rPr>
        <w:t> </w:t>
      </w:r>
      <w:r w:rsidR="00946C8F" w:rsidRPr="001C10DF">
        <w:rPr>
          <w:color w:val="000000" w:themeColor="text1"/>
        </w:rPr>
        <w:t>л/ч</w:t>
      </w:r>
      <w:r w:rsidR="00946C8F">
        <w:rPr>
          <w:color w:val="000000" w:themeColor="text1"/>
        </w:rPr>
        <w:t xml:space="preserve">, </w:t>
      </w:r>
      <w:r w:rsidR="00946C8F" w:rsidRPr="00832FCE">
        <w:rPr>
          <w:color w:val="000000" w:themeColor="text1"/>
        </w:rPr>
        <w:t xml:space="preserve">экстракция </w:t>
      </w:r>
      <w:r w:rsidR="00946C8F" w:rsidRPr="00832FCE">
        <w:rPr>
          <w:color w:val="000000" w:themeColor="text1"/>
          <w:lang w:val="en-US"/>
        </w:rPr>
        <w:t>CH</w:t>
      </w:r>
      <w:r w:rsidR="00946C8F" w:rsidRPr="00832FCE">
        <w:rPr>
          <w:color w:val="000000" w:themeColor="text1"/>
          <w:vertAlign w:val="subscript"/>
        </w:rPr>
        <w:t>3</w:t>
      </w:r>
      <w:r w:rsidR="00946C8F" w:rsidRPr="00832FCE">
        <w:rPr>
          <w:color w:val="000000" w:themeColor="text1"/>
          <w:lang w:val="en-US"/>
        </w:rPr>
        <w:t>OH</w:t>
      </w:r>
      <w:r w:rsidR="00946C8F" w:rsidRPr="00832FCE">
        <w:rPr>
          <w:color w:val="000000" w:themeColor="text1"/>
        </w:rPr>
        <w:t xml:space="preserve"> 1:1(об.)</w:t>
      </w:r>
    </w:p>
    <w:p w14:paraId="0000000E" w14:textId="77777777" w:rsidR="00130241" w:rsidRPr="00D2236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197309E" w14:textId="0903D687" w:rsidR="00946C8F" w:rsidRPr="00107AA3" w:rsidRDefault="005779AB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779AB">
        <w:rPr>
          <w:color w:val="000000"/>
          <w:lang w:val="en-US"/>
        </w:rPr>
        <w:t>1</w:t>
      </w:r>
      <w:r w:rsidR="009522C7">
        <w:rPr>
          <w:color w:val="000000"/>
          <w:lang w:val="en-US"/>
        </w:rPr>
        <w:t>.</w:t>
      </w:r>
      <w:r w:rsidR="00764656">
        <w:rPr>
          <w:color w:val="000000"/>
          <w:lang w:val="en-US"/>
        </w:rPr>
        <w:t xml:space="preserve"> </w:t>
      </w:r>
      <w:r w:rsidR="00946C8F" w:rsidRPr="005F5FD2">
        <w:rPr>
          <w:color w:val="000000"/>
          <w:lang w:val="en-US"/>
        </w:rPr>
        <w:t>Cao X</w:t>
      </w:r>
      <w:r w:rsidR="00946C8F">
        <w:rPr>
          <w:color w:val="000000"/>
          <w:lang w:val="en-US"/>
        </w:rPr>
        <w:t>.</w:t>
      </w:r>
      <w:r w:rsidR="00946C8F" w:rsidRPr="005F5FD2">
        <w:rPr>
          <w:color w:val="000000"/>
          <w:lang w:val="en-US"/>
        </w:rPr>
        <w:t>, Tong R</w:t>
      </w:r>
      <w:r w:rsidR="00946C8F">
        <w:rPr>
          <w:color w:val="000000"/>
          <w:lang w:val="en-US"/>
        </w:rPr>
        <w:t>.</w:t>
      </w:r>
      <w:r w:rsidR="00946C8F" w:rsidRPr="005F5FD2">
        <w:rPr>
          <w:color w:val="000000"/>
          <w:lang w:val="en-US"/>
        </w:rPr>
        <w:t>, Wang J</w:t>
      </w:r>
      <w:r w:rsidR="00946C8F">
        <w:rPr>
          <w:color w:val="000000"/>
          <w:lang w:val="en-US"/>
        </w:rPr>
        <w:t>.</w:t>
      </w:r>
      <w:r w:rsidR="00946C8F" w:rsidRPr="005F5FD2">
        <w:rPr>
          <w:color w:val="000000"/>
          <w:lang w:val="en-US"/>
        </w:rPr>
        <w:t>, Zhang L</w:t>
      </w:r>
      <w:r w:rsidR="00946C8F">
        <w:rPr>
          <w:color w:val="000000"/>
          <w:lang w:val="en-US"/>
        </w:rPr>
        <w:t>.</w:t>
      </w:r>
      <w:r w:rsidR="00946C8F" w:rsidRPr="005F5FD2">
        <w:rPr>
          <w:color w:val="000000"/>
          <w:lang w:val="en-US"/>
        </w:rPr>
        <w:t>, Wang Y</w:t>
      </w:r>
      <w:r w:rsidR="00946C8F">
        <w:rPr>
          <w:color w:val="000000"/>
          <w:lang w:val="en-US"/>
        </w:rPr>
        <w:t>.</w:t>
      </w:r>
      <w:r w:rsidR="00946C8F" w:rsidRPr="005F5FD2">
        <w:rPr>
          <w:color w:val="000000"/>
          <w:lang w:val="en-US"/>
        </w:rPr>
        <w:t>, Lou Y</w:t>
      </w:r>
      <w:bookmarkStart w:id="0" w:name="_GoBack"/>
      <w:bookmarkEnd w:id="0"/>
      <w:r w:rsidR="00946C8F">
        <w:rPr>
          <w:color w:val="000000"/>
          <w:lang w:val="en-US"/>
        </w:rPr>
        <w:t>.</w:t>
      </w:r>
      <w:r w:rsidR="00946C8F" w:rsidRPr="005F5FD2">
        <w:rPr>
          <w:color w:val="000000"/>
          <w:lang w:val="en-US"/>
        </w:rPr>
        <w:t>,</w:t>
      </w:r>
      <w:r w:rsidR="00946C8F">
        <w:rPr>
          <w:color w:val="000000"/>
          <w:lang w:val="en-US"/>
        </w:rPr>
        <w:t xml:space="preserve"> Wang X.</w:t>
      </w:r>
      <w:r w:rsidR="00946C8F" w:rsidRPr="005F5FD2">
        <w:rPr>
          <w:color w:val="000000"/>
          <w:lang w:val="en-US"/>
        </w:rPr>
        <w:t xml:space="preserve"> Synthesis of flower-like cobalt–molybdenum mixed-oxide microspheres for deep aerobic oxidative desulfurization of fuel</w:t>
      </w:r>
      <w:r w:rsidR="00946C8F">
        <w:rPr>
          <w:color w:val="000000"/>
          <w:lang w:val="en-US"/>
        </w:rPr>
        <w:t xml:space="preserve"> //</w:t>
      </w:r>
      <w:r w:rsidR="00946C8F" w:rsidRPr="005F5FD2">
        <w:rPr>
          <w:color w:val="000000"/>
          <w:lang w:val="en-US"/>
        </w:rPr>
        <w:t xml:space="preserve"> Mol</w:t>
      </w:r>
      <w:r w:rsidR="00946C8F">
        <w:rPr>
          <w:color w:val="000000"/>
          <w:lang w:val="en-US"/>
        </w:rPr>
        <w:t>ecules.</w:t>
      </w:r>
      <w:r w:rsidR="00946C8F" w:rsidRPr="005F5FD2">
        <w:rPr>
          <w:color w:val="000000"/>
          <w:lang w:val="en-US"/>
        </w:rPr>
        <w:t xml:space="preserve"> 2023</w:t>
      </w:r>
      <w:r w:rsidR="00946C8F">
        <w:rPr>
          <w:color w:val="000000"/>
          <w:lang w:val="en-US"/>
        </w:rPr>
        <w:t xml:space="preserve">. Vol. </w:t>
      </w:r>
      <w:r w:rsidR="00946C8F" w:rsidRPr="005F5FD2">
        <w:rPr>
          <w:color w:val="000000"/>
          <w:lang w:val="en-US"/>
        </w:rPr>
        <w:t>28</w:t>
      </w:r>
      <w:r w:rsidR="00946C8F">
        <w:rPr>
          <w:color w:val="000000"/>
          <w:lang w:val="en-US"/>
        </w:rPr>
        <w:t xml:space="preserve">. P. </w:t>
      </w:r>
      <w:r w:rsidR="00946C8F" w:rsidRPr="005F5FD2">
        <w:rPr>
          <w:color w:val="000000"/>
          <w:lang w:val="en-US"/>
        </w:rPr>
        <w:t>5073.</w:t>
      </w:r>
    </w:p>
    <w:sectPr w:rsidR="00946C8F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2622"/>
    <w:rsid w:val="00063966"/>
    <w:rsid w:val="000713B7"/>
    <w:rsid w:val="00075D6E"/>
    <w:rsid w:val="0008594D"/>
    <w:rsid w:val="00086081"/>
    <w:rsid w:val="0009449A"/>
    <w:rsid w:val="000946DD"/>
    <w:rsid w:val="00094FD0"/>
    <w:rsid w:val="000E334E"/>
    <w:rsid w:val="00101A1C"/>
    <w:rsid w:val="00103657"/>
    <w:rsid w:val="00106375"/>
    <w:rsid w:val="00107AA3"/>
    <w:rsid w:val="00116478"/>
    <w:rsid w:val="00130241"/>
    <w:rsid w:val="001375CD"/>
    <w:rsid w:val="001744F4"/>
    <w:rsid w:val="001E61C2"/>
    <w:rsid w:val="001F0493"/>
    <w:rsid w:val="0022260A"/>
    <w:rsid w:val="002240A0"/>
    <w:rsid w:val="00225312"/>
    <w:rsid w:val="002264EE"/>
    <w:rsid w:val="0023307C"/>
    <w:rsid w:val="00281CDB"/>
    <w:rsid w:val="002B26C1"/>
    <w:rsid w:val="0031361E"/>
    <w:rsid w:val="00391C38"/>
    <w:rsid w:val="003B57BB"/>
    <w:rsid w:val="003B76D6"/>
    <w:rsid w:val="003D1936"/>
    <w:rsid w:val="003E2601"/>
    <w:rsid w:val="003F4E6B"/>
    <w:rsid w:val="00430038"/>
    <w:rsid w:val="004624CD"/>
    <w:rsid w:val="00475EF7"/>
    <w:rsid w:val="004A26A3"/>
    <w:rsid w:val="004C3C97"/>
    <w:rsid w:val="004E0E24"/>
    <w:rsid w:val="004F0EDF"/>
    <w:rsid w:val="004F2DBF"/>
    <w:rsid w:val="00522BF1"/>
    <w:rsid w:val="005414CD"/>
    <w:rsid w:val="005666C3"/>
    <w:rsid w:val="005779AB"/>
    <w:rsid w:val="00590166"/>
    <w:rsid w:val="005A5DAD"/>
    <w:rsid w:val="005D022B"/>
    <w:rsid w:val="005E5BE9"/>
    <w:rsid w:val="005F5FD2"/>
    <w:rsid w:val="005F6D8B"/>
    <w:rsid w:val="0069427D"/>
    <w:rsid w:val="006C45FB"/>
    <w:rsid w:val="006F7A19"/>
    <w:rsid w:val="007213E1"/>
    <w:rsid w:val="00726F49"/>
    <w:rsid w:val="007521D0"/>
    <w:rsid w:val="00764656"/>
    <w:rsid w:val="00775389"/>
    <w:rsid w:val="00776BEC"/>
    <w:rsid w:val="00797838"/>
    <w:rsid w:val="007A139F"/>
    <w:rsid w:val="007B309E"/>
    <w:rsid w:val="007C36D8"/>
    <w:rsid w:val="007F2744"/>
    <w:rsid w:val="008565A0"/>
    <w:rsid w:val="00873421"/>
    <w:rsid w:val="008856D0"/>
    <w:rsid w:val="008931BE"/>
    <w:rsid w:val="008C67E3"/>
    <w:rsid w:val="00914205"/>
    <w:rsid w:val="00921D45"/>
    <w:rsid w:val="009426C0"/>
    <w:rsid w:val="00946C8F"/>
    <w:rsid w:val="009522C7"/>
    <w:rsid w:val="00980A65"/>
    <w:rsid w:val="0099710F"/>
    <w:rsid w:val="009A66DB"/>
    <w:rsid w:val="009B2F80"/>
    <w:rsid w:val="009B3300"/>
    <w:rsid w:val="009E5EAE"/>
    <w:rsid w:val="009F3380"/>
    <w:rsid w:val="00A02163"/>
    <w:rsid w:val="00A314FE"/>
    <w:rsid w:val="00AD7380"/>
    <w:rsid w:val="00B0787F"/>
    <w:rsid w:val="00B42B49"/>
    <w:rsid w:val="00B441BD"/>
    <w:rsid w:val="00BD0B33"/>
    <w:rsid w:val="00BF36F8"/>
    <w:rsid w:val="00BF4622"/>
    <w:rsid w:val="00BF6EC3"/>
    <w:rsid w:val="00C25B94"/>
    <w:rsid w:val="00C30174"/>
    <w:rsid w:val="00C40CD3"/>
    <w:rsid w:val="00C75824"/>
    <w:rsid w:val="00C766E7"/>
    <w:rsid w:val="00C844E2"/>
    <w:rsid w:val="00CD00B1"/>
    <w:rsid w:val="00D22306"/>
    <w:rsid w:val="00D2236E"/>
    <w:rsid w:val="00D42542"/>
    <w:rsid w:val="00D535D7"/>
    <w:rsid w:val="00D8121C"/>
    <w:rsid w:val="00DA276D"/>
    <w:rsid w:val="00DB4BEA"/>
    <w:rsid w:val="00E22189"/>
    <w:rsid w:val="00E52220"/>
    <w:rsid w:val="00E675E2"/>
    <w:rsid w:val="00E74069"/>
    <w:rsid w:val="00E81D35"/>
    <w:rsid w:val="00EB1F49"/>
    <w:rsid w:val="00EB44F9"/>
    <w:rsid w:val="00EC2613"/>
    <w:rsid w:val="00F02E8B"/>
    <w:rsid w:val="00F865B3"/>
    <w:rsid w:val="00F9664D"/>
    <w:rsid w:val="00F97BEF"/>
    <w:rsid w:val="00FB0B42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iPriority w:val="35"/>
    <w:unhideWhenUsed/>
    <w:qFormat/>
    <w:rsid w:val="00475EF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F55A09-9EFA-461D-A465-60EA7AD9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Софья Латыпова</cp:lastModifiedBy>
  <cp:revision>29</cp:revision>
  <dcterms:created xsi:type="dcterms:W3CDTF">2024-12-16T00:35:00Z</dcterms:created>
  <dcterms:modified xsi:type="dcterms:W3CDTF">2025-03-13T09:35:00Z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GrammarlyDocumentId">
    <vt:lpwstr>6bd3a7d35294a606ab4770b5a8c0c43fa2e2262182292529c2ba223eb8bfaa71</vt:lpwstr>
  </property>
</Properties>
</file>