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ru-RU" w:eastAsia="ru-RU" w:bidi="ar-SA"/>
        </w:rPr>
        <w:t xml:space="preserve">Реализация метода CASSCF для решения </w:t>
      </w:r>
    </w:p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ru-RU" w:eastAsia="ru-RU" w:bidi="ar-SA"/>
        </w:rPr>
        <w:t>многоэлектронного уравнения Паули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Бодунов А.А.</w:t>
      </w:r>
    </w:p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аспирант,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года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Московский государственный университет имени М.В.Ломоносова,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химический факультет, Москва, Россия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en-US"/>
        </w:rPr>
        <w:t xml:space="preserve">E–mail: </w:t>
      </w:r>
      <w:hyperlink r:id="rId2">
        <w:r>
          <w:rPr>
            <w:rStyle w:val="InternetLink"/>
            <w:rFonts w:eastAsia="Times New Roman" w:cs="Times New Roman" w:ascii="Times New Roman" w:hAnsi="Times New Roman"/>
            <w:i/>
            <w:sz w:val="24"/>
            <w:szCs w:val="24"/>
            <w:lang w:val="en-US"/>
          </w:rPr>
          <w:t>artembodunov@mail.ru</w:t>
        </w:r>
      </w:hyperlink>
    </w:p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fill="FFFFFF" w:val="clear"/>
        <w:ind w:start="0" w:end="0"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Квантово-механическое описание электрона в сильном магнитном поле появилось практически одновременно с зарождением самой квантовой механики, став одним из первых успешных приложений новой теории [1]. Однако изучение атомов в условиях сильных магнитных полей началось значительно позже, и во многом эти исследования были инициированы необходимостью понимания природы экзотических астрофизических объектов, таких как белые карлики и нейтронные звезды. Эти объекты, обладающие экстремально сильными магнитными полями, представляют собой уникальные природные лаборатории, где можно наблюдать эффекты, недостижимые в земных условиях. </w:t>
      </w:r>
    </w:p>
    <w:p>
      <w:pPr>
        <w:pStyle w:val="Normal"/>
        <w:shd w:fill="FFFFFF" w:val="clear"/>
        <w:ind w:start="0" w:end="0" w:firstLine="39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настоящее время теоретическое описание атомов в сильных магнитных полях базируется на адаптации хорошо зарекомендовавших себя методов квантовой химии, таких как решение многоэлектронного уравнения Шрёдингера, модифицированного для учёта магнитных эффектов через уравнение Паули. В рамках этого подхода был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реализован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метод неограниченного Хартри-Фока, котор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позволяют рассчитывать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спектр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атомов с учётом влияния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непертурба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тивного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магнитного поля [2].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В настоящее время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значительное внимание удел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яется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развитию пост-Хартри-Фоковских методов,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позволяющих учесть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электронную корреляцию.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В частности были модифицированы методы,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опираю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щиеся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на теорию связанных кластеров, которая зарекомендовала себя как мощный инструмент для описания сложных многоэлектронных систем [3-4]. </w:t>
      </w:r>
    </w:p>
    <w:p>
      <w:pPr>
        <w:pStyle w:val="Normal"/>
        <w:shd w:fill="FFFFFF" w:val="clear"/>
        <w:ind w:start="0" w:end="0" w:firstLine="39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Данная работа вносит значительный вклад в расширение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арсенала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для расчёта электронной структуры в условиях сильных магнитных полей. В частности, мы демонстрируем, как метод многоконфигурационного самосогласованного поля в его варианте CASSCF (Complete Active Space Self-Consistent Field) может быть эффективно применён для моделирования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атомных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спектров в таких экстремальных условиях. В рамках исследования представлено детальное описание разработанного нами подхода, который включает в себя модификацию ключевых компонентов метода: как блока расчёта коэффициентов конфигурационного взаимодействия, так и блока оптимизации молекулярных орбиталей в рамках многоконфигурационного самосогласованного поля. </w:t>
      </w:r>
    </w:p>
    <w:p>
      <w:pPr>
        <w:pStyle w:val="Normal"/>
        <w:shd w:fill="FFFFFF" w:val="clear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Особое внимание уделено анализу различий в поведении ограниченного и неограниченного вариантов метода CASSCF. Эти различия представляют значительный научный интерес даже в отсутствие внешнего магнитного поля, поскольку они позволяют глубже понять природу электронной корреляции и её влияние на свойства многоэлектронных систем.</w:t>
      </w:r>
      <w:bookmarkStart w:id="0" w:name="_GoBack"/>
      <w:bookmarkEnd w:id="0"/>
    </w:p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Литература</w:t>
      </w:r>
    </w:p>
    <w:p>
      <w:pPr>
        <w:pStyle w:val="Normal"/>
        <w:shd w:fill="FFFFFF" w:val="clear"/>
        <w:jc w:val="center"/>
        <w:rPr/>
      </w:pPr>
      <w:r>
        <w:rPr/>
      </w:r>
    </w:p>
    <w:p>
      <w:pPr>
        <w:pStyle w:val="Normal"/>
        <w:shd w:fill="FFFFFF" w:val="clear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en-US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en-US" w:eastAsia="ru-RU" w:bidi="ar-SA"/>
        </w:rPr>
        <w:t xml:space="preserve">1. Landau, L. D. "Diamagnetismus der metalle." </w:t>
      </w:r>
      <w:r>
        <w:rPr>
          <w:rFonts w:eastAsia="Times New Roman" w:cs="Times New Roman" w:ascii="Times New Roman" w:hAnsi="Times New Roman"/>
          <w:i/>
          <w:color w:val="000000"/>
          <w:kern w:val="0"/>
          <w:sz w:val="24"/>
          <w:szCs w:val="24"/>
          <w:lang w:val="en-US" w:eastAsia="ru-RU" w:bidi="ar-SA"/>
        </w:rPr>
        <w:t>Zeitschrift für Physik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en-US" w:eastAsia="ru-RU" w:bidi="ar-SA"/>
        </w:rPr>
        <w:t xml:space="preserve"> 64 (1930): 629-637.</w:t>
      </w:r>
    </w:p>
    <w:p>
      <w:pPr>
        <w:pStyle w:val="Normal"/>
        <w:shd w:fill="FFFFFF" w:val="clear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en-US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en-US" w:eastAsia="ru-RU" w:bidi="ar-SA"/>
        </w:rPr>
        <w:t xml:space="preserve">. Jones, Matthew D., Gerardo Ortiz, and David M. Ceperley. "Hartree-Fock studies of atoms in strong magnetic fields." </w:t>
      </w:r>
      <w:r>
        <w:rPr>
          <w:rFonts w:eastAsia="Times New Roman" w:cs="Times New Roman" w:ascii="Times New Roman" w:hAnsi="Times New Roman"/>
          <w:i/>
          <w:color w:val="000000"/>
          <w:kern w:val="0"/>
          <w:sz w:val="24"/>
          <w:szCs w:val="24"/>
          <w:lang w:val="en-US" w:eastAsia="ru-RU" w:bidi="ar-SA"/>
        </w:rPr>
        <w:t>Physical Review A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en-US" w:eastAsia="ru-RU" w:bidi="ar-SA"/>
        </w:rPr>
        <w:t xml:space="preserve"> 54.1 (1996): 219.</w:t>
      </w:r>
    </w:p>
    <w:p>
      <w:pPr>
        <w:pStyle w:val="Normal"/>
        <w:shd w:fill="FFFFFF" w:val="clear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3. Stopkowicz S. et al. Coupled-cluster theory for atoms and molecules in strong magnetic fields //The Journal of Chemical Physics. – 2015. – Т. 143. – №. 7. – С. 074110.</w:t>
      </w:r>
    </w:p>
    <w:p>
      <w:pPr>
        <w:pStyle w:val="Normal"/>
        <w:shd w:fill="FFFFFF" w:val="clear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4. Hampe F., Stopkowicz S. Equation-of-motion coupled-cluster methods for atoms and molecules in strong magnetic fields //The Journal of Chemical Physics. – 2017. – Т. 146. – №. 15. – С. 154105.</w:t>
        <w:tab/>
      </w:r>
    </w:p>
    <w:sectPr>
      <w:type w:val="nextPage"/>
      <w:pgSz w:w="11906" w:h="16838"/>
      <w:pgMar w:left="1361" w:right="1361" w:header="0" w:top="1134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TextBody"/>
    <w:qFormat/>
    <w:pPr>
      <w:keepNext w:val="true"/>
      <w:keepLines/>
      <w:numPr>
        <w:ilvl w:val="0"/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qFormat/>
    <w:pPr>
      <w:keepNext w:val="true"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qFormat/>
    <w:pPr>
      <w:keepNext w:val="true"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qFormat/>
    <w:pPr>
      <w:keepNext w:val="true"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qFormat/>
    <w:pPr>
      <w:keepNext w:val="true"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qFormat/>
    <w:pPr>
      <w:keepNext w:val="true"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Normal"/>
    <w:next w:val="TextBody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tembodunov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262</TotalTime>
  <Application>LibreOffice/6.4.7.2$Linux_X86_64 LibreOffice_project/40$Build-2</Application>
  <Pages>1</Pages>
  <Words>403</Words>
  <Characters>2875</Characters>
  <CharactersWithSpaces>3276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2020-03-01T14:08:00Z</dcterms:created>
  <dc:creator>Daniil Izmodenov</dc:creator>
  <dc:description/>
  <dc:language>en-US</dc:language>
  <cp:lastModifiedBy/>
  <dcterms:modified xsi:type="dcterms:W3CDTF">2025-03-09T21:47:59Z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