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Оценка значимости межмолекулярного переноса заряда для зарядовых моделей в контексте медицинской химии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Фролов В.С., Шаймарданов А.Р., Шульга Д.А., Палюлин В.А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 год обучения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  <w:br/>
        <w:t>химический факультет, Москва, Россия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r>
        <w:rPr>
          <w:i/>
          <w:color w:val="000000"/>
          <w:u w:val="single"/>
        </w:rPr>
        <w:t>vitaly.frolov@qsar.chem.msu.ru</w:t>
      </w:r>
      <w:r>
        <w:rPr>
          <w:i/>
          <w:color w:val="000000"/>
        </w:rPr>
        <w:t xml:space="preserve"> </w:t>
      </w:r>
    </w:p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Идея атомного заряда занимает важное место в химическом мышлении. Хотя атомный заряд не имеет однозначного определения, зарядовые модели нашли широкое применение в молекулярном моделировании (силовые поля, оценочные функции, модели QSAR/QSPR).</w:t>
      </w:r>
    </w:p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Требования к модели зависят от области применения. Для медицинской химии модель должна соблюдать баланс между хорошей точностью описания желаемого свойства и быстрым вычислением зарядов для множества молекул с большим числом атомов. Наиболее перспективными схемами расчета зарядов, удовлетворяющими данному требованию, являются модели на основе физики. </w:t>
      </w:r>
      <w:r>
        <w:rPr>
          <w:color w:val="000000"/>
        </w:rPr>
        <w:t>Такие</w:t>
      </w:r>
      <w:r>
        <w:rPr>
          <w:color w:val="000000"/>
        </w:rPr>
        <w:t xml:space="preserve"> модели открывают возможность последовательной модификации через добавление явного описания все большего числа химических эффектов. Разработчики могут учесть сначала более базовые эффекты, а затем дорабатывать модель, включая в новые версии более специфические эффекты. </w:t>
      </w:r>
    </w:p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Ранее в нашей лаборатории была разработана зарядовая модель ДРЭО, которая, как было показано в [1], учитывает индуктивный эффект. Впоследствии, в качестве развития данного метода была предложена модель ДРЭО+ПОЛ [2], которая на базе ДРЭО, помимо индуктивного эффекта, учитывает также и эффект поляризации.</w:t>
      </w:r>
    </w:p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bookmarkStart w:id="0" w:name="docs-internal-guid-8a6694b4-7fff-8de8-59"/>
      <w:bookmarkEnd w:id="0"/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В случае поляризуемой зарядовой модели корректность описания поляризации может быть сопряжена с учетом другого эффекта - переноса заряда через пространство. </w:t>
      </w:r>
      <w:r>
        <w:rPr>
          <w:color w:val="000000"/>
        </w:rPr>
        <w:t xml:space="preserve">На данный момент в модели ДРЭО+ПОЛ предполагается, что две разные молекулы влияют друг на друга только через электрическое поле — заряд на атоме одной молекулы вызывает перераспределение зарядов на другой молекуле, но при этом отсутствует прямой перенос заряда от одной молекулы к другой. Но существуют и иные поляризуемые модели на основе физики, которые допускают возможность такого межмолекулярного переноса. Чтобы выяснить, какое предположение ближе к реальности, требуется независимое от данных моделей исследование важности эффекта переноса заряда. </w:t>
      </w:r>
    </w:p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 данной работы — определить важность переноса заряда между молекулами (на примере молекул, образующих водородную связь) при помощи методов квантовой химии. Полученные в работе результаты позволят оценить адекватность и применимость поляризуемой зарядовой модели без явного учета межмолекулярного переноса заряда в контексте медицинской химии, а также наметить перспективы ее развития.</w:t>
      </w:r>
    </w:p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color w:val="000000"/>
        </w:rPr>
        <w:t>1. Shaimardanov A. R., Shulga D. A., and Palyulin V. A. Is an inductive effect explicit account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color w:val="000000"/>
        </w:rPr>
        <w:t>required for atomic charges aimed at use within the force fields? // J. Phys. Chem. A. 2022. Vol. 126. Issue 36. P. 6278-6294.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  <w:lang w:val="en-US"/>
        </w:rPr>
        <w:t xml:space="preserve">Фролов В.С., Палюлин В.А., Шульга Д.А., Шаймарданов А.Р. </w:t>
      </w:r>
      <w:r>
        <w:rPr>
          <w:color w:val="000000"/>
        </w:rPr>
        <w:t xml:space="preserve">Оценка значимости явного учёта эффекта поляризации </w:t>
      </w:r>
      <w:r>
        <w:rPr>
          <w:color w:val="000000"/>
          <w:lang w:val="en-US"/>
        </w:rPr>
        <w:t>в эмпирических методах расчёта зарядов // Материалы Международной научной конференции студентов, аспирантов и молодых учёных «Ломоносов-2023», секция «Химия». 10-21 апреля 2023 г.</w:t>
      </w:r>
    </w:p>
    <w:sectPr>
      <w:type w:val="nextPage"/>
      <w:pgSz w:w="11906" w:h="16838"/>
      <w:pgMar w:left="1361" w:right="1361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1c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Абзац списка Знак"/>
    <w:basedOn w:val="DefaultParagraphFont"/>
    <w:link w:val="ListParagraph"/>
    <w:uiPriority w:val="34"/>
    <w:qFormat/>
    <w:locked/>
    <w:rsid w:val="004a26a3"/>
    <w:rPr/>
  </w:style>
  <w:style w:type="character" w:styleId="PlaceholderText">
    <w:name w:val="Placeholder Text"/>
    <w:basedOn w:val="DefaultParagraphFont"/>
    <w:uiPriority w:val="99"/>
    <w:semiHidden/>
    <w:qFormat/>
    <w:rsid w:val="00e221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65b3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5b3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Style8"/>
    <w:uiPriority w:val="34"/>
    <w:qFormat/>
    <w:rsid w:val="00106375"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rsid w:val="00ff190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en-US"/>
    </w:rPr>
  </w:style>
  <w:style w:type="paragraph" w:styleId="Revision">
    <w:name w:val="Revision"/>
    <w:uiPriority w:val="99"/>
    <w:semiHidden/>
    <w:qFormat/>
    <w:rsid w:val="00ad738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LibreOffice/24.2.7.2$Linux_X86_64 LibreOffice_project/420$Build-2</Application>
  <AppVersion>15.0000</AppVersion>
  <Pages>1</Pages>
  <Words>404</Words>
  <Characters>2719</Characters>
  <CharactersWithSpaces>3115</CharactersWithSpaces>
  <Paragraphs>14</Paragraphs>
  <Company>Lomonosov 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2024-12-16T00:35:00Z</dcterms:created>
  <dc:creator/>
  <dc:description/>
  <dc:language>en-GB</dc:language>
  <cp:lastModifiedBy/>
  <dcterms:modified xsi:type="dcterms:W3CDTF">2025-02-28T20:24:15Z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