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0740CC" w:rsidR="00130241" w:rsidRDefault="00501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11DC">
        <w:rPr>
          <w:b/>
          <w:color w:val="000000"/>
        </w:rPr>
        <w:t xml:space="preserve">Физико-химические свойства </w:t>
      </w:r>
      <w:proofErr w:type="spellStart"/>
      <w:r w:rsidRPr="005011DC">
        <w:rPr>
          <w:b/>
          <w:color w:val="000000"/>
        </w:rPr>
        <w:t>плазмонных</w:t>
      </w:r>
      <w:proofErr w:type="spellEnd"/>
      <w:r w:rsidRPr="005011DC">
        <w:rPr>
          <w:b/>
          <w:color w:val="000000"/>
        </w:rPr>
        <w:t xml:space="preserve"> </w:t>
      </w:r>
      <w:proofErr w:type="spellStart"/>
      <w:r w:rsidRPr="005011DC">
        <w:rPr>
          <w:b/>
          <w:color w:val="000000"/>
        </w:rPr>
        <w:t>сесоров</w:t>
      </w:r>
      <w:proofErr w:type="spellEnd"/>
      <w:r w:rsidRPr="005011DC">
        <w:rPr>
          <w:b/>
          <w:color w:val="000000"/>
        </w:rPr>
        <w:t xml:space="preserve"> на основе </w:t>
      </w:r>
      <w:proofErr w:type="spellStart"/>
      <w:r w:rsidRPr="005011DC">
        <w:rPr>
          <w:b/>
          <w:color w:val="000000"/>
        </w:rPr>
        <w:t>нанотреугольников</w:t>
      </w:r>
      <w:proofErr w:type="spellEnd"/>
      <w:r w:rsidRPr="005011DC">
        <w:rPr>
          <w:b/>
          <w:color w:val="000000"/>
        </w:rPr>
        <w:t xml:space="preserve"> для регистрации </w:t>
      </w:r>
      <w:proofErr w:type="spellStart"/>
      <w:r w:rsidRPr="005011DC">
        <w:rPr>
          <w:b/>
          <w:color w:val="000000"/>
        </w:rPr>
        <w:t>микромолярных</w:t>
      </w:r>
      <w:proofErr w:type="spellEnd"/>
      <w:r w:rsidRPr="005011DC">
        <w:rPr>
          <w:b/>
          <w:color w:val="000000"/>
        </w:rPr>
        <w:t xml:space="preserve"> концентраций метотрексата</w:t>
      </w:r>
    </w:p>
    <w:p w14:paraId="00000002" w14:textId="0CE4A026" w:rsidR="00130241" w:rsidRDefault="00501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Зозуля А.С</w:t>
      </w:r>
      <w:r w:rsidR="00EB1F49">
        <w:rPr>
          <w:b/>
          <w:i/>
          <w:color w:val="000000"/>
        </w:rPr>
        <w:t>.</w:t>
      </w:r>
      <w:r w:rsidR="00ED6D6E">
        <w:rPr>
          <w:b/>
          <w:i/>
          <w:color w:val="000000"/>
        </w:rPr>
        <w:t xml:space="preserve">, </w:t>
      </w:r>
      <w:proofErr w:type="spellStart"/>
      <w:r w:rsidR="00ED6D6E">
        <w:rPr>
          <w:b/>
          <w:i/>
          <w:color w:val="000000"/>
        </w:rPr>
        <w:t>Дем</w:t>
      </w:r>
      <w:r w:rsidR="000A0B23">
        <w:rPr>
          <w:b/>
          <w:i/>
          <w:color w:val="000000"/>
        </w:rPr>
        <w:t>и</w:t>
      </w:r>
      <w:r w:rsidR="00ED6D6E">
        <w:rPr>
          <w:b/>
          <w:i/>
          <w:color w:val="000000"/>
        </w:rPr>
        <w:t>шкевич</w:t>
      </w:r>
      <w:proofErr w:type="spellEnd"/>
      <w:r w:rsidR="00ED6D6E">
        <w:rPr>
          <w:b/>
          <w:i/>
          <w:color w:val="000000"/>
        </w:rPr>
        <w:t xml:space="preserve"> Е.А.</w:t>
      </w:r>
      <w:r w:rsidR="00D63AC6">
        <w:rPr>
          <w:b/>
          <w:i/>
          <w:color w:val="000000"/>
        </w:rPr>
        <w:t xml:space="preserve"> Евтифеев</w:t>
      </w:r>
      <w:r w:rsidR="000A0B23">
        <w:rPr>
          <w:b/>
          <w:i/>
          <w:color w:val="000000"/>
        </w:rPr>
        <w:t xml:space="preserve"> Д.О.</w:t>
      </w:r>
      <w:r w:rsidR="00294248">
        <w:rPr>
          <w:b/>
          <w:color w:val="000000"/>
        </w:rPr>
        <w:t xml:space="preserve">, </w:t>
      </w:r>
      <w:r w:rsidR="00294248">
        <w:rPr>
          <w:b/>
          <w:i/>
          <w:color w:val="000000"/>
        </w:rPr>
        <w:t>Зюбин А.Ю.</w:t>
      </w:r>
    </w:p>
    <w:p w14:paraId="00000003" w14:textId="7974A4BA" w:rsidR="00130241" w:rsidRDefault="00501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года обучения</w:t>
      </w:r>
      <w:r w:rsidR="00EB1F49">
        <w:rPr>
          <w:i/>
          <w:color w:val="000000"/>
        </w:rPr>
        <w:t xml:space="preserve"> </w:t>
      </w:r>
    </w:p>
    <w:p w14:paraId="00000005" w14:textId="647D899B" w:rsidR="00130241" w:rsidRPr="000E334E" w:rsidRDefault="005011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11DC">
        <w:rPr>
          <w:i/>
          <w:color w:val="000000"/>
        </w:rPr>
        <w:t xml:space="preserve"> Балтийский федеральный университет имени Иммануила Канта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Калининград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04678695" w14:textId="025A4B77" w:rsidR="0055340D" w:rsidRDefault="00EB1F49" w:rsidP="00A935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5011DC">
        <w:rPr>
          <w:i/>
          <w:color w:val="000000"/>
          <w:u w:val="single"/>
          <w:lang w:val="en-US"/>
        </w:rPr>
        <w:t>zozul</w:t>
      </w:r>
      <w:proofErr w:type="spellEnd"/>
      <w:r w:rsidR="005011DC" w:rsidRPr="005011DC">
        <w:rPr>
          <w:i/>
          <w:color w:val="000000"/>
          <w:u w:val="single"/>
        </w:rPr>
        <w:t>97@</w:t>
      </w:r>
      <w:r w:rsidR="005011DC">
        <w:rPr>
          <w:i/>
          <w:color w:val="000000"/>
          <w:u w:val="single"/>
          <w:lang w:val="en-US"/>
        </w:rPr>
        <w:t>mail</w:t>
      </w:r>
      <w:r w:rsidR="005011DC" w:rsidRPr="005011DC">
        <w:rPr>
          <w:i/>
          <w:color w:val="000000"/>
          <w:u w:val="single"/>
        </w:rPr>
        <w:t>.</w:t>
      </w:r>
      <w:proofErr w:type="spellStart"/>
      <w:r w:rsidR="005011DC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53B0E98A" w14:textId="03EE2335" w:rsidR="00210983" w:rsidRDefault="0055340D" w:rsidP="00F4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6" w:right="113" w:firstLine="397"/>
        <w:jc w:val="both"/>
        <w:rPr>
          <w:color w:val="000000"/>
        </w:rPr>
      </w:pPr>
      <w:r>
        <w:rPr>
          <w:color w:val="000000"/>
        </w:rPr>
        <w:t>В данной работе был</w:t>
      </w:r>
      <w:r w:rsidR="00113861">
        <w:rPr>
          <w:color w:val="000000"/>
        </w:rPr>
        <w:t xml:space="preserve">а </w:t>
      </w:r>
      <w:r w:rsidR="00294248">
        <w:rPr>
          <w:color w:val="000000"/>
        </w:rPr>
        <w:t>разработана</w:t>
      </w:r>
      <w:r w:rsidR="00113861">
        <w:rPr>
          <w:color w:val="000000"/>
        </w:rPr>
        <w:t xml:space="preserve"> методика синтеза серебряных наночастиц</w:t>
      </w:r>
      <w:r w:rsidR="00C26C00">
        <w:rPr>
          <w:color w:val="000000"/>
        </w:rPr>
        <w:t xml:space="preserve"> </w:t>
      </w:r>
      <w:r w:rsidR="00E743E5">
        <w:rPr>
          <w:color w:val="000000"/>
        </w:rPr>
        <w:t xml:space="preserve">(НЧ) </w:t>
      </w:r>
      <w:r w:rsidR="00FD393D">
        <w:rPr>
          <w:color w:val="000000"/>
        </w:rPr>
        <w:t xml:space="preserve">плоской </w:t>
      </w:r>
      <w:r w:rsidR="008C3681">
        <w:rPr>
          <w:color w:val="000000"/>
        </w:rPr>
        <w:t>треугольной формы</w:t>
      </w:r>
      <w:r w:rsidR="00893A95">
        <w:rPr>
          <w:color w:val="000000"/>
        </w:rPr>
        <w:t xml:space="preserve"> (</w:t>
      </w:r>
      <w:proofErr w:type="spellStart"/>
      <w:r w:rsidR="00893A95">
        <w:rPr>
          <w:color w:val="000000"/>
          <w:lang w:val="en-US"/>
        </w:rPr>
        <w:t>AgNT</w:t>
      </w:r>
      <w:proofErr w:type="spellEnd"/>
      <w:r w:rsidR="00893A95" w:rsidRPr="00893A95">
        <w:rPr>
          <w:color w:val="000000"/>
        </w:rPr>
        <w:t>)</w:t>
      </w:r>
      <w:r w:rsidR="008C3681">
        <w:rPr>
          <w:color w:val="000000"/>
        </w:rPr>
        <w:t xml:space="preserve"> с усеченными углами</w:t>
      </w:r>
      <w:r w:rsidR="004C768A">
        <w:rPr>
          <w:color w:val="000000"/>
        </w:rPr>
        <w:t xml:space="preserve"> и</w:t>
      </w:r>
      <w:r w:rsidR="008C3681">
        <w:rPr>
          <w:color w:val="000000"/>
        </w:rPr>
        <w:t xml:space="preserve"> описаны</w:t>
      </w:r>
      <w:r w:rsidR="00AF79F4">
        <w:rPr>
          <w:color w:val="000000"/>
        </w:rPr>
        <w:t xml:space="preserve"> их физико-химические свойства.</w:t>
      </w:r>
      <w:r w:rsidR="00E743E5">
        <w:rPr>
          <w:color w:val="000000"/>
        </w:rPr>
        <w:t xml:space="preserve"> </w:t>
      </w:r>
      <w:r w:rsidR="009B0EFD">
        <w:rPr>
          <w:color w:val="000000"/>
        </w:rPr>
        <w:t xml:space="preserve">Полученные НЧ использовались для создания </w:t>
      </w:r>
      <w:r w:rsidR="00B228E6">
        <w:rPr>
          <w:color w:val="000000"/>
        </w:rPr>
        <w:t>сенсоров</w:t>
      </w:r>
      <w:r w:rsidR="003C44B2">
        <w:rPr>
          <w:color w:val="000000"/>
        </w:rPr>
        <w:t xml:space="preserve">, способных регистрировать </w:t>
      </w:r>
      <w:proofErr w:type="spellStart"/>
      <w:r w:rsidR="003C44B2">
        <w:rPr>
          <w:color w:val="000000"/>
        </w:rPr>
        <w:t>микромолярные</w:t>
      </w:r>
      <w:proofErr w:type="spellEnd"/>
      <w:r w:rsidR="003C44B2">
        <w:rPr>
          <w:color w:val="000000"/>
        </w:rPr>
        <w:t xml:space="preserve"> концентрации метотрексата</w:t>
      </w:r>
      <w:r w:rsidR="00210983">
        <w:rPr>
          <w:color w:val="000000"/>
        </w:rPr>
        <w:t xml:space="preserve"> с использованием метода</w:t>
      </w:r>
      <w:r w:rsidR="00C944F7">
        <w:rPr>
          <w:color w:val="000000"/>
        </w:rPr>
        <w:t xml:space="preserve"> </w:t>
      </w:r>
      <w:r w:rsidR="00A27B92">
        <w:rPr>
          <w:color w:val="000000"/>
        </w:rPr>
        <w:t>поверхностно-</w:t>
      </w:r>
      <w:r w:rsidR="00C944F7">
        <w:rPr>
          <w:color w:val="000000"/>
        </w:rPr>
        <w:t>усиленно</w:t>
      </w:r>
      <w:r w:rsidR="00A27B92">
        <w:rPr>
          <w:color w:val="000000"/>
        </w:rPr>
        <w:t xml:space="preserve">й </w:t>
      </w:r>
      <w:r w:rsidR="00294248">
        <w:rPr>
          <w:color w:val="000000"/>
        </w:rPr>
        <w:t>спектроскопии гигантского комбинационного рассеяния света</w:t>
      </w:r>
      <w:r w:rsidR="00210983">
        <w:rPr>
          <w:color w:val="000000"/>
        </w:rPr>
        <w:t xml:space="preserve"> </w:t>
      </w:r>
      <w:r w:rsidR="00A27B92">
        <w:rPr>
          <w:color w:val="000000"/>
        </w:rPr>
        <w:t>(</w:t>
      </w:r>
      <w:r w:rsidR="00294248">
        <w:rPr>
          <w:color w:val="000000"/>
        </w:rPr>
        <w:t>ГКРС</w:t>
      </w:r>
      <w:r w:rsidR="00A27B92">
        <w:rPr>
          <w:color w:val="000000"/>
        </w:rPr>
        <w:t>)</w:t>
      </w:r>
      <w:r w:rsidR="00210983">
        <w:rPr>
          <w:color w:val="000000"/>
        </w:rPr>
        <w:t>.</w:t>
      </w:r>
    </w:p>
    <w:p w14:paraId="5062AFDE" w14:textId="26F4EF00" w:rsidR="0055340D" w:rsidRDefault="00C022FB" w:rsidP="00F4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6" w:right="113" w:firstLine="397"/>
        <w:jc w:val="both"/>
        <w:rPr>
          <w:color w:val="000000"/>
        </w:rPr>
      </w:pPr>
      <w:r>
        <w:rPr>
          <w:color w:val="000000"/>
        </w:rPr>
        <w:t>Наночастицы были синтезированы с использованием</w:t>
      </w:r>
      <w:r w:rsidR="00414FE3">
        <w:rPr>
          <w:color w:val="000000"/>
        </w:rPr>
        <w:t xml:space="preserve"> двухстадийного</w:t>
      </w:r>
      <w:r>
        <w:rPr>
          <w:color w:val="000000"/>
        </w:rPr>
        <w:t xml:space="preserve"> метода «семян». </w:t>
      </w:r>
      <w:r w:rsidR="005F596C">
        <w:rPr>
          <w:color w:val="000000"/>
        </w:rPr>
        <w:t>На первом этапе получали наночастицы сферической формы</w:t>
      </w:r>
      <w:r w:rsidR="003C0C36">
        <w:rPr>
          <w:color w:val="000000"/>
        </w:rPr>
        <w:t>, которые в дальнейшем использовали</w:t>
      </w:r>
      <w:r w:rsidR="003830A6">
        <w:rPr>
          <w:color w:val="000000"/>
        </w:rPr>
        <w:t>сь</w:t>
      </w:r>
      <w:r w:rsidR="003C0C36">
        <w:rPr>
          <w:color w:val="000000"/>
        </w:rPr>
        <w:t xml:space="preserve"> в качестве затравки. </w:t>
      </w:r>
      <w:r w:rsidR="003830A6">
        <w:rPr>
          <w:color w:val="000000"/>
        </w:rPr>
        <w:t xml:space="preserve">На следующем этапе были получены </w:t>
      </w:r>
      <w:proofErr w:type="spellStart"/>
      <w:r w:rsidR="003830A6">
        <w:rPr>
          <w:color w:val="000000"/>
          <w:lang w:val="en-US"/>
        </w:rPr>
        <w:t>AgNT</w:t>
      </w:r>
      <w:proofErr w:type="spellEnd"/>
      <w:r w:rsidR="003830A6">
        <w:rPr>
          <w:color w:val="000000"/>
        </w:rPr>
        <w:t>. В качес</w:t>
      </w:r>
      <w:r w:rsidR="00BB7AAB">
        <w:rPr>
          <w:color w:val="000000"/>
        </w:rPr>
        <w:t xml:space="preserve">тве восстановителя использовалась аскорбиновая кислота, а стабилизатором </w:t>
      </w:r>
      <w:r w:rsidR="00003364">
        <w:rPr>
          <w:color w:val="000000"/>
        </w:rPr>
        <w:t xml:space="preserve">служил </w:t>
      </w:r>
      <w:proofErr w:type="spellStart"/>
      <w:r w:rsidR="00873052" w:rsidRPr="00873052">
        <w:rPr>
          <w:color w:val="000000"/>
        </w:rPr>
        <w:t>поливинилпирролидон</w:t>
      </w:r>
      <w:proofErr w:type="spellEnd"/>
      <w:r w:rsidR="00873052">
        <w:rPr>
          <w:color w:val="000000"/>
        </w:rPr>
        <w:t xml:space="preserve"> (</w:t>
      </w:r>
      <w:r w:rsidR="00873052">
        <w:rPr>
          <w:color w:val="000000"/>
          <w:lang w:val="en-US"/>
        </w:rPr>
        <w:t>PvP</w:t>
      </w:r>
      <w:r w:rsidR="00873052" w:rsidRPr="00873052">
        <w:rPr>
          <w:color w:val="000000"/>
        </w:rPr>
        <w:t>)</w:t>
      </w:r>
      <w:r w:rsidR="00873052">
        <w:rPr>
          <w:color w:val="000000"/>
        </w:rPr>
        <w:t xml:space="preserve">. </w:t>
      </w:r>
      <w:r w:rsidR="00C45AF2">
        <w:rPr>
          <w:color w:val="000000"/>
        </w:rPr>
        <w:t>Дзета потенциал полученного золя был</w:t>
      </w:r>
      <w:r w:rsidR="00294248">
        <w:rPr>
          <w:color w:val="000000"/>
        </w:rPr>
        <w:t xml:space="preserve"> измерен и составлял</w:t>
      </w:r>
      <w:r w:rsidR="00C45AF2">
        <w:rPr>
          <w:color w:val="000000"/>
        </w:rPr>
        <w:t xml:space="preserve"> </w:t>
      </w:r>
      <w:r w:rsidR="00141D0D">
        <w:rPr>
          <w:color w:val="000000"/>
        </w:rPr>
        <w:t>-32,</w:t>
      </w:r>
      <w:r w:rsidR="005E751A">
        <w:rPr>
          <w:color w:val="000000"/>
        </w:rPr>
        <w:t xml:space="preserve">638361 </w:t>
      </w:r>
      <w:r w:rsidR="005E751A">
        <w:rPr>
          <w:color w:val="000000"/>
          <w:lang w:val="en-US"/>
        </w:rPr>
        <w:t>mV</w:t>
      </w:r>
      <w:r w:rsidR="005E751A">
        <w:rPr>
          <w:color w:val="000000"/>
        </w:rPr>
        <w:t>, что может свидетельствовать о стабильности золя.</w:t>
      </w:r>
    </w:p>
    <w:p w14:paraId="5A7B314E" w14:textId="31694FA9" w:rsidR="0088072E" w:rsidRDefault="006F3189" w:rsidP="00F4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6" w:right="113"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 w:rsidR="00294248">
        <w:rPr>
          <w:color w:val="000000"/>
        </w:rPr>
        <w:t>характеризации</w:t>
      </w:r>
      <w:proofErr w:type="spellEnd"/>
      <w:r>
        <w:rPr>
          <w:color w:val="000000"/>
        </w:rPr>
        <w:t xml:space="preserve"> НЧ таже были сняты спектры поглощения</w:t>
      </w:r>
      <w:r w:rsidR="001D626E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14192E">
        <w:rPr>
          <w:color w:val="000000"/>
        </w:rPr>
        <w:t xml:space="preserve">сделаны фотографии сканирующей электронной микроскопии (СЭМ) </w:t>
      </w:r>
      <w:r>
        <w:rPr>
          <w:color w:val="000000"/>
        </w:rPr>
        <w:t>(Рис.1.)</w:t>
      </w: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4587"/>
        <w:gridCol w:w="4587"/>
      </w:tblGrid>
      <w:tr w:rsidR="0038044D" w14:paraId="7BCB7CC4" w14:textId="77777777" w:rsidTr="00E03188">
        <w:tc>
          <w:tcPr>
            <w:tcW w:w="4587" w:type="dxa"/>
          </w:tcPr>
          <w:p w14:paraId="68D00CC4" w14:textId="77777777" w:rsidR="0038044D" w:rsidRDefault="0038044D" w:rsidP="0038044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9777666" wp14:editId="27060D2F">
                  <wp:extent cx="2461260" cy="185186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149" cy="1854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047359" w14:textId="7F1E4D4F" w:rsidR="0038044D" w:rsidRDefault="0038044D" w:rsidP="0038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4587" w:type="dxa"/>
          </w:tcPr>
          <w:p w14:paraId="1BD61632" w14:textId="77777777" w:rsidR="0038044D" w:rsidRDefault="0038044D" w:rsidP="0038044D">
            <w:pPr>
              <w:jc w:val="center"/>
              <w:rPr>
                <w:color w:val="000000"/>
              </w:rPr>
            </w:pPr>
            <w:r w:rsidRPr="00FD1E15">
              <w:rPr>
                <w:noProof/>
                <w:sz w:val="28"/>
                <w:szCs w:val="28"/>
              </w:rPr>
              <w:drawing>
                <wp:inline distT="0" distB="0" distL="0" distR="0" wp14:anchorId="1D3FB295" wp14:editId="2FB2C34A">
                  <wp:extent cx="2453640" cy="1840230"/>
                  <wp:effectExtent l="0" t="0" r="381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9FBBE" w14:textId="753A19D6" w:rsidR="0038044D" w:rsidRDefault="0038044D" w:rsidP="00671559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</w:tbl>
    <w:p w14:paraId="4F3A226A" w14:textId="58F76398" w:rsidR="00671559" w:rsidRPr="003049CA" w:rsidRDefault="003049CA" w:rsidP="003049CA">
      <w:pPr>
        <w:pStyle w:val="ae"/>
        <w:jc w:val="center"/>
        <w:rPr>
          <w:i w:val="0"/>
          <w:iCs w:val="0"/>
          <w:color w:val="auto"/>
          <w:sz w:val="24"/>
          <w:szCs w:val="24"/>
        </w:rPr>
      </w:pPr>
      <w:r w:rsidRPr="003049CA">
        <w:rPr>
          <w:i w:val="0"/>
          <w:iCs w:val="0"/>
          <w:color w:val="auto"/>
          <w:sz w:val="24"/>
          <w:szCs w:val="24"/>
        </w:rPr>
        <w:t xml:space="preserve">Рис.1. Спектр поглощения </w:t>
      </w:r>
      <w:proofErr w:type="spellStart"/>
      <w:r w:rsidRPr="003049CA">
        <w:rPr>
          <w:i w:val="0"/>
          <w:iCs w:val="0"/>
          <w:color w:val="auto"/>
          <w:sz w:val="24"/>
          <w:szCs w:val="24"/>
        </w:rPr>
        <w:t>AgNT</w:t>
      </w:r>
      <w:proofErr w:type="spellEnd"/>
      <w:r w:rsidRPr="003049CA">
        <w:rPr>
          <w:i w:val="0"/>
          <w:iCs w:val="0"/>
          <w:color w:val="auto"/>
          <w:sz w:val="24"/>
          <w:szCs w:val="24"/>
        </w:rPr>
        <w:t xml:space="preserve"> (А), СЭМ </w:t>
      </w:r>
      <w:proofErr w:type="spellStart"/>
      <w:r w:rsidRPr="003049CA">
        <w:rPr>
          <w:i w:val="0"/>
          <w:iCs w:val="0"/>
          <w:color w:val="auto"/>
          <w:sz w:val="24"/>
          <w:szCs w:val="24"/>
        </w:rPr>
        <w:t>AgNT</w:t>
      </w:r>
      <w:proofErr w:type="spellEnd"/>
      <w:r w:rsidRPr="003049CA">
        <w:rPr>
          <w:i w:val="0"/>
          <w:iCs w:val="0"/>
          <w:color w:val="auto"/>
          <w:sz w:val="24"/>
          <w:szCs w:val="24"/>
        </w:rPr>
        <w:t xml:space="preserve"> (Б)</w:t>
      </w:r>
    </w:p>
    <w:p w14:paraId="6E621DE0" w14:textId="3A1AEAE8" w:rsidR="0088072E" w:rsidRDefault="007267A2" w:rsidP="00F41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6" w:right="113" w:firstLine="397"/>
        <w:jc w:val="both"/>
        <w:rPr>
          <w:color w:val="000000"/>
        </w:rPr>
      </w:pPr>
      <w:r>
        <w:rPr>
          <w:color w:val="000000"/>
        </w:rPr>
        <w:t>Спектр поглощения имеет три пик</w:t>
      </w:r>
      <w:r w:rsidR="00637C5D">
        <w:rPr>
          <w:color w:val="000000"/>
        </w:rPr>
        <w:t>а на 505</w:t>
      </w:r>
      <w:r w:rsidR="00294248">
        <w:rPr>
          <w:color w:val="000000"/>
        </w:rPr>
        <w:t xml:space="preserve"> нм</w:t>
      </w:r>
      <w:r w:rsidR="00637C5D">
        <w:rPr>
          <w:color w:val="000000"/>
        </w:rPr>
        <w:t>, 404</w:t>
      </w:r>
      <w:r w:rsidR="00294248">
        <w:rPr>
          <w:color w:val="000000"/>
        </w:rPr>
        <w:t xml:space="preserve"> нм</w:t>
      </w:r>
      <w:r w:rsidR="00637C5D">
        <w:rPr>
          <w:color w:val="000000"/>
        </w:rPr>
        <w:t xml:space="preserve"> и 345 нм. </w:t>
      </w:r>
      <w:r w:rsidR="00113AA9">
        <w:rPr>
          <w:color w:val="000000"/>
        </w:rPr>
        <w:t xml:space="preserve">Морфология НЧ подтверждена </w:t>
      </w:r>
      <w:r w:rsidR="008E04FF">
        <w:rPr>
          <w:color w:val="000000"/>
        </w:rPr>
        <w:t xml:space="preserve">при помощи СЭМ. Средняя длина ребра у НЧ приблизительно равна </w:t>
      </w:r>
      <w:r w:rsidR="00A21EAB">
        <w:rPr>
          <w:color w:val="000000"/>
        </w:rPr>
        <w:t>50 нм</w:t>
      </w:r>
      <w:r w:rsidR="002B1448">
        <w:rPr>
          <w:color w:val="000000"/>
        </w:rPr>
        <w:t>.</w:t>
      </w:r>
    </w:p>
    <w:p w14:paraId="05F62558" w14:textId="58B382F1" w:rsidR="0092507F" w:rsidRPr="0092507F" w:rsidRDefault="001923C4" w:rsidP="001923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6" w:right="113" w:firstLine="397"/>
        <w:jc w:val="both"/>
        <w:rPr>
          <w:color w:val="000000"/>
        </w:rPr>
      </w:pPr>
      <w:r>
        <w:rPr>
          <w:color w:val="000000"/>
        </w:rPr>
        <w:t xml:space="preserve">После </w:t>
      </w:r>
      <w:r w:rsidR="007C499C">
        <w:rPr>
          <w:color w:val="000000"/>
        </w:rPr>
        <w:t xml:space="preserve">полученные НЧ наносили на поверхность и производили </w:t>
      </w:r>
      <w:r w:rsidR="00EB19CA">
        <w:rPr>
          <w:color w:val="000000"/>
        </w:rPr>
        <w:t xml:space="preserve">съёмку </w:t>
      </w:r>
      <w:r w:rsidR="007938F4">
        <w:rPr>
          <w:color w:val="000000"/>
        </w:rPr>
        <w:t>спектра метотрексата</w:t>
      </w:r>
      <w:r w:rsidR="006056ED">
        <w:rPr>
          <w:color w:val="000000"/>
        </w:rPr>
        <w:t xml:space="preserve"> </w:t>
      </w:r>
      <w:r w:rsidR="00BD3E74">
        <w:rPr>
          <w:color w:val="000000"/>
        </w:rPr>
        <w:t>(МТХ)</w:t>
      </w:r>
      <w:r w:rsidR="006056ED">
        <w:rPr>
          <w:color w:val="000000"/>
        </w:rPr>
        <w:t xml:space="preserve"> (Рис.2).</w:t>
      </w:r>
    </w:p>
    <w:p w14:paraId="76BB148E" w14:textId="77777777" w:rsidR="0007106E" w:rsidRDefault="00D6648B" w:rsidP="0007106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  <w:color w:val="000000"/>
        </w:rPr>
        <w:drawing>
          <wp:inline distT="0" distB="0" distL="0" distR="0" wp14:anchorId="58832DE7" wp14:editId="2554B13D">
            <wp:extent cx="2876550" cy="16816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73" cy="1692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7C047" w14:textId="30208269" w:rsidR="0088072E" w:rsidRDefault="0007106E" w:rsidP="0007106E">
      <w:pPr>
        <w:pStyle w:val="ae"/>
        <w:jc w:val="center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Рис.</w:t>
      </w:r>
      <w:r w:rsidR="001923C4">
        <w:rPr>
          <w:i w:val="0"/>
          <w:iCs w:val="0"/>
          <w:color w:val="auto"/>
          <w:sz w:val="24"/>
          <w:szCs w:val="24"/>
        </w:rPr>
        <w:t>2</w:t>
      </w:r>
      <w:r w:rsidR="00BD3E74">
        <w:rPr>
          <w:i w:val="0"/>
          <w:iCs w:val="0"/>
          <w:color w:val="auto"/>
          <w:sz w:val="24"/>
          <w:szCs w:val="24"/>
        </w:rPr>
        <w:t xml:space="preserve">. Спектр </w:t>
      </w:r>
      <w:r w:rsidR="00BD3E74">
        <w:rPr>
          <w:i w:val="0"/>
          <w:iCs w:val="0"/>
          <w:color w:val="auto"/>
          <w:sz w:val="24"/>
          <w:szCs w:val="24"/>
          <w:lang w:val="en-US"/>
        </w:rPr>
        <w:t>SERS</w:t>
      </w:r>
      <w:r w:rsidR="001923C4">
        <w:rPr>
          <w:i w:val="0"/>
          <w:iCs w:val="0"/>
          <w:color w:val="auto"/>
          <w:sz w:val="24"/>
          <w:szCs w:val="24"/>
        </w:rPr>
        <w:t xml:space="preserve"> метотрексата</w:t>
      </w:r>
    </w:p>
    <w:p w14:paraId="2B14E4ED" w14:textId="561AD515" w:rsidR="00D97D37" w:rsidRPr="00294248" w:rsidRDefault="001A7C12" w:rsidP="00671559">
      <w:pPr>
        <w:ind w:left="136" w:right="113" w:firstLine="397"/>
        <w:jc w:val="both"/>
      </w:pPr>
      <w:r>
        <w:t>В результате был</w:t>
      </w:r>
      <w:r w:rsidR="003A143B">
        <w:t xml:space="preserve"> получен спектр МТХ концентрации </w:t>
      </w:r>
      <w:r w:rsidR="002F5CEA">
        <w:t>10</w:t>
      </w:r>
      <w:r w:rsidR="002F5CEA">
        <w:rPr>
          <w:vertAlign w:val="superscript"/>
        </w:rPr>
        <w:t>-6</w:t>
      </w:r>
      <w:r w:rsidR="002F5CEA">
        <w:t xml:space="preserve"> моль/л.</w:t>
      </w:r>
    </w:p>
    <w:sectPr w:rsidR="00D97D37" w:rsidRPr="0029424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867"/>
    <w:multiLevelType w:val="hybridMultilevel"/>
    <w:tmpl w:val="22A4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364"/>
    <w:rsid w:val="00053DF9"/>
    <w:rsid w:val="00063931"/>
    <w:rsid w:val="00063966"/>
    <w:rsid w:val="0007106E"/>
    <w:rsid w:val="00075D6E"/>
    <w:rsid w:val="00085243"/>
    <w:rsid w:val="00086081"/>
    <w:rsid w:val="00086F46"/>
    <w:rsid w:val="0009449A"/>
    <w:rsid w:val="00094FD0"/>
    <w:rsid w:val="000A0B23"/>
    <w:rsid w:val="000E334E"/>
    <w:rsid w:val="00101A1C"/>
    <w:rsid w:val="00103657"/>
    <w:rsid w:val="00106375"/>
    <w:rsid w:val="00107AA3"/>
    <w:rsid w:val="00113861"/>
    <w:rsid w:val="00113AA9"/>
    <w:rsid w:val="00116478"/>
    <w:rsid w:val="00130241"/>
    <w:rsid w:val="0014192E"/>
    <w:rsid w:val="00141D0D"/>
    <w:rsid w:val="001923C4"/>
    <w:rsid w:val="001A5E04"/>
    <w:rsid w:val="001A7C12"/>
    <w:rsid w:val="001B56A1"/>
    <w:rsid w:val="001D626E"/>
    <w:rsid w:val="001E61C2"/>
    <w:rsid w:val="001F0493"/>
    <w:rsid w:val="00210983"/>
    <w:rsid w:val="00211F82"/>
    <w:rsid w:val="0022260A"/>
    <w:rsid w:val="002264EE"/>
    <w:rsid w:val="0023307C"/>
    <w:rsid w:val="00294248"/>
    <w:rsid w:val="002B1448"/>
    <w:rsid w:val="002F5CEA"/>
    <w:rsid w:val="003049CA"/>
    <w:rsid w:val="0031361E"/>
    <w:rsid w:val="003406FF"/>
    <w:rsid w:val="0038044D"/>
    <w:rsid w:val="003830A6"/>
    <w:rsid w:val="00391C38"/>
    <w:rsid w:val="003A143B"/>
    <w:rsid w:val="003B3C81"/>
    <w:rsid w:val="003B76D6"/>
    <w:rsid w:val="003C0C36"/>
    <w:rsid w:val="003C44B2"/>
    <w:rsid w:val="003E2601"/>
    <w:rsid w:val="003F4E6B"/>
    <w:rsid w:val="00414FE3"/>
    <w:rsid w:val="004255C9"/>
    <w:rsid w:val="004A26A3"/>
    <w:rsid w:val="004B02AE"/>
    <w:rsid w:val="004C768A"/>
    <w:rsid w:val="004F0EDF"/>
    <w:rsid w:val="005011DC"/>
    <w:rsid w:val="00522BF1"/>
    <w:rsid w:val="005373DF"/>
    <w:rsid w:val="0055340D"/>
    <w:rsid w:val="00590166"/>
    <w:rsid w:val="005A3271"/>
    <w:rsid w:val="005A3BAE"/>
    <w:rsid w:val="005D022B"/>
    <w:rsid w:val="005E5BE9"/>
    <w:rsid w:val="005E751A"/>
    <w:rsid w:val="005F596C"/>
    <w:rsid w:val="006056ED"/>
    <w:rsid w:val="00624622"/>
    <w:rsid w:val="00633579"/>
    <w:rsid w:val="00637C5D"/>
    <w:rsid w:val="00671559"/>
    <w:rsid w:val="0067207E"/>
    <w:rsid w:val="00675DA2"/>
    <w:rsid w:val="00693F71"/>
    <w:rsid w:val="0069427D"/>
    <w:rsid w:val="006A29FC"/>
    <w:rsid w:val="006A74FE"/>
    <w:rsid w:val="006F3189"/>
    <w:rsid w:val="006F7A19"/>
    <w:rsid w:val="007213E1"/>
    <w:rsid w:val="007267A2"/>
    <w:rsid w:val="00745004"/>
    <w:rsid w:val="007465F0"/>
    <w:rsid w:val="00775389"/>
    <w:rsid w:val="007938F4"/>
    <w:rsid w:val="00797838"/>
    <w:rsid w:val="007C36D8"/>
    <w:rsid w:val="007C499C"/>
    <w:rsid w:val="007E7723"/>
    <w:rsid w:val="007F2744"/>
    <w:rsid w:val="00814A96"/>
    <w:rsid w:val="00857C83"/>
    <w:rsid w:val="00871C5B"/>
    <w:rsid w:val="00873052"/>
    <w:rsid w:val="0088072E"/>
    <w:rsid w:val="008931BE"/>
    <w:rsid w:val="00893A95"/>
    <w:rsid w:val="008C3681"/>
    <w:rsid w:val="008C67E3"/>
    <w:rsid w:val="008E04FF"/>
    <w:rsid w:val="008E443E"/>
    <w:rsid w:val="00914205"/>
    <w:rsid w:val="00921D45"/>
    <w:rsid w:val="0092507F"/>
    <w:rsid w:val="00925211"/>
    <w:rsid w:val="009426C0"/>
    <w:rsid w:val="00980A65"/>
    <w:rsid w:val="009A66DB"/>
    <w:rsid w:val="009B0EFD"/>
    <w:rsid w:val="009B2F80"/>
    <w:rsid w:val="009B3300"/>
    <w:rsid w:val="009F3380"/>
    <w:rsid w:val="00A02163"/>
    <w:rsid w:val="00A21EAB"/>
    <w:rsid w:val="00A25F8E"/>
    <w:rsid w:val="00A27B92"/>
    <w:rsid w:val="00A314FE"/>
    <w:rsid w:val="00A935EF"/>
    <w:rsid w:val="00AB0813"/>
    <w:rsid w:val="00AD7380"/>
    <w:rsid w:val="00AF79F4"/>
    <w:rsid w:val="00B13654"/>
    <w:rsid w:val="00B228E6"/>
    <w:rsid w:val="00B24448"/>
    <w:rsid w:val="00B3411A"/>
    <w:rsid w:val="00BB7AAB"/>
    <w:rsid w:val="00BD3E74"/>
    <w:rsid w:val="00BF36F8"/>
    <w:rsid w:val="00BF4622"/>
    <w:rsid w:val="00C022FB"/>
    <w:rsid w:val="00C26C00"/>
    <w:rsid w:val="00C3550D"/>
    <w:rsid w:val="00C45AF2"/>
    <w:rsid w:val="00C844E2"/>
    <w:rsid w:val="00C944F7"/>
    <w:rsid w:val="00CD00B1"/>
    <w:rsid w:val="00CF6D6B"/>
    <w:rsid w:val="00D22306"/>
    <w:rsid w:val="00D42542"/>
    <w:rsid w:val="00D63AC6"/>
    <w:rsid w:val="00D6648B"/>
    <w:rsid w:val="00D8121C"/>
    <w:rsid w:val="00D838A0"/>
    <w:rsid w:val="00D97D37"/>
    <w:rsid w:val="00DB6270"/>
    <w:rsid w:val="00E03188"/>
    <w:rsid w:val="00E22189"/>
    <w:rsid w:val="00E74069"/>
    <w:rsid w:val="00E743E5"/>
    <w:rsid w:val="00E81D35"/>
    <w:rsid w:val="00EA2A0E"/>
    <w:rsid w:val="00EB19CA"/>
    <w:rsid w:val="00EB1F49"/>
    <w:rsid w:val="00ED6D6E"/>
    <w:rsid w:val="00F411E9"/>
    <w:rsid w:val="00F72FD7"/>
    <w:rsid w:val="00F865B3"/>
    <w:rsid w:val="00FA3D71"/>
    <w:rsid w:val="00FB1509"/>
    <w:rsid w:val="00FD1E5D"/>
    <w:rsid w:val="00FD393D"/>
    <w:rsid w:val="00FE02D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3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A25F8E"/>
    <w:pPr>
      <w:spacing w:before="100" w:beforeAutospacing="1" w:after="100" w:afterAutospacing="1"/>
    </w:pPr>
  </w:style>
  <w:style w:type="paragraph" w:styleId="ae">
    <w:name w:val="caption"/>
    <w:basedOn w:val="a"/>
    <w:next w:val="a"/>
    <w:uiPriority w:val="35"/>
    <w:unhideWhenUsed/>
    <w:qFormat/>
    <w:rsid w:val="0007106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 Андрей</dc:creator>
  <cp:lastModifiedBy>Александр Зозуля</cp:lastModifiedBy>
  <cp:revision>7</cp:revision>
  <dcterms:created xsi:type="dcterms:W3CDTF">2025-02-25T14:52:00Z</dcterms:created>
  <dcterms:modified xsi:type="dcterms:W3CDTF">2025-02-26T11:55:00Z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