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0C19" w:rsidRPr="00A832F8" w:rsidRDefault="00F50C19">
      <w:pP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 xml:space="preserve">Получение наночастиц </w:t>
      </w:r>
      <w:r>
        <w:rPr>
          <w:b/>
          <w:color w:val="000000"/>
          <w:lang w:val="de-DE"/>
        </w:rPr>
        <w:t>CdS</w:t>
      </w:r>
      <w:r>
        <w:rPr>
          <w:b/>
          <w:color w:val="000000"/>
        </w:rPr>
        <w:t xml:space="preserve"> </w:t>
      </w:r>
      <w:r w:rsidRPr="00A832F8">
        <w:rPr>
          <w:b/>
          <w:color w:val="000000"/>
        </w:rPr>
        <w:t>с использованием гексадецилтриметил</w:t>
      </w:r>
      <w:r>
        <w:rPr>
          <w:b/>
          <w:color w:val="000000"/>
        </w:rPr>
        <w:t>аммоний тетрафторбората</w:t>
      </w:r>
    </w:p>
    <w:p w:rsidR="00F50C19" w:rsidRDefault="00F50C19">
      <w:pPr>
        <w:shd w:val="clear" w:color="auto" w:fill="FFFFFF"/>
        <w:jc w:val="center"/>
        <w:rPr>
          <w:color w:val="000000"/>
        </w:rPr>
      </w:pPr>
      <w:r>
        <w:rPr>
          <w:b/>
          <w:i/>
          <w:color w:val="000000"/>
        </w:rPr>
        <w:t>Арефьев А.А.</w:t>
      </w:r>
      <w:r w:rsidRPr="00BF4622">
        <w:rPr>
          <w:b/>
          <w:color w:val="000000"/>
        </w:rPr>
        <w:t xml:space="preserve"> </w:t>
      </w:r>
    </w:p>
    <w:p w:rsidR="00F50C19" w:rsidRDefault="00F50C19">
      <w:pP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Аспирант, 1 год обучения</w:t>
      </w:r>
    </w:p>
    <w:p w:rsidR="00F50C19" w:rsidRDefault="00F50C19">
      <w:pPr>
        <w:shd w:val="clear" w:color="auto" w:fill="FFFFFF"/>
        <w:jc w:val="center"/>
        <w:rPr>
          <w:i/>
          <w:color w:val="000000"/>
        </w:rPr>
      </w:pPr>
      <w:r>
        <w:rPr>
          <w:i/>
          <w:color w:val="000000"/>
        </w:rPr>
        <w:t>Тверской государственный университет, химико-технологический факультет, Тверь, Россия</w:t>
      </w:r>
    </w:p>
    <w:p w:rsidR="00F50C19" w:rsidRDefault="00F50C19">
      <w:pP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 xml:space="preserve">E-mail: </w:t>
      </w:r>
      <w:r w:rsidRPr="0086176C">
        <w:rPr>
          <w:i/>
          <w:color w:val="000000"/>
          <w:lang w:val="en-US"/>
        </w:rPr>
        <w:t>superzuckermann</w:t>
      </w:r>
      <w:r w:rsidRPr="0086176C">
        <w:rPr>
          <w:i/>
          <w:color w:val="000000"/>
        </w:rPr>
        <w:t>2000@</w:t>
      </w:r>
      <w:r w:rsidRPr="0086176C">
        <w:rPr>
          <w:i/>
          <w:color w:val="000000"/>
          <w:lang w:val="en-US"/>
        </w:rPr>
        <w:t>gmail</w:t>
      </w:r>
      <w:r w:rsidRPr="0086176C">
        <w:rPr>
          <w:i/>
          <w:color w:val="000000"/>
        </w:rPr>
        <w:t>.</w:t>
      </w:r>
      <w:r w:rsidRPr="0086176C">
        <w:rPr>
          <w:i/>
          <w:color w:val="000000"/>
          <w:lang w:val="en-US"/>
        </w:rPr>
        <w:t>com</w:t>
      </w:r>
    </w:p>
    <w:p w:rsidR="00F50C19" w:rsidRDefault="00F50C19" w:rsidP="00CD00B1">
      <w:pP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>Получение наночастиц полупроводников заданных размеров является важной для народного хозяйства задачей ввиду их широких возможностей применения. Использование ионных жидкостей с поверхностно-активными свойствами перспективно, поскольку помимо образования оболочки вокруг наночастиц, которая препятствует их агрегации, они также удовлетворяют принципам «зеленой химии».</w:t>
      </w:r>
    </w:p>
    <w:p w:rsidR="00F50C19" w:rsidRDefault="00F50C19" w:rsidP="00CD00B1">
      <w:pP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>Целью данной работы было синтезировать наночастицы сульфида кадмия из сульфида натрия и ацетата кадмия с использованием ацетонитрильного раствора гексадецилтриметиламмоний тетрафторбората (ЦТМАТФБ) в качестве аммониевой ионной жидкости.</w:t>
      </w:r>
    </w:p>
    <w:p w:rsidR="00F50C19" w:rsidRPr="002B2E9B" w:rsidRDefault="00F50C19" w:rsidP="002B2E9B">
      <w:pP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 xml:space="preserve">Золи сульфида кадмия одновременным добавлением при перемешивании равных количеств 0,01 М водных растворов сульфида натрия и ацетата кадмия в ацетонитрильный раствор гексадецилтриметиламмоний тетрафторбората (1, 2 и 3 %). Перед добавлением новой порции прекурсоров реакционная смесь выдерживалась 30 мин. </w:t>
      </w:r>
      <w:r w:rsidRPr="002B2E9B">
        <w:rPr>
          <w:color w:val="000000"/>
        </w:rPr>
        <w:t>Для оценки среднего размера наночастиц полупроводника по величине сдвига края фундаментального поглощения спектральным методом были записаны спектры поглощения в УФ-области</w:t>
      </w:r>
      <w:r>
        <w:rPr>
          <w:color w:val="000000"/>
        </w:rPr>
        <w:t xml:space="preserve"> </w:t>
      </w:r>
      <w:r w:rsidRPr="002B2E9B">
        <w:rPr>
          <w:color w:val="000000"/>
        </w:rPr>
        <w:t xml:space="preserve">золей сульфида </w:t>
      </w:r>
      <w:r>
        <w:rPr>
          <w:color w:val="000000"/>
        </w:rPr>
        <w:t>кадмия</w:t>
      </w:r>
      <w:r w:rsidRPr="002B2E9B">
        <w:rPr>
          <w:color w:val="000000"/>
        </w:rPr>
        <w:t>.</w:t>
      </w:r>
      <w:r>
        <w:rPr>
          <w:color w:val="000000"/>
        </w:rPr>
        <w:t xml:space="preserve"> УФ-спектры и данные о размерах полученных наночастиц представлены на рис. 1.</w:t>
      </w:r>
    </w:p>
    <w:p w:rsidR="00F50C19" w:rsidRPr="00E927C3" w:rsidRDefault="00F50C19" w:rsidP="00E927C3">
      <w:pPr>
        <w:shd w:val="clear" w:color="auto" w:fill="FFFFFF"/>
        <w:jc w:val="center"/>
        <w:rPr>
          <w:color w:val="000000"/>
          <w:lang w:val="en-US"/>
        </w:rPr>
      </w:pPr>
      <w:r w:rsidRPr="00F10600">
        <w:rPr>
          <w:noProof/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2pt;height:165pt">
            <v:imagedata r:id="rId5" o:title=""/>
          </v:shape>
        </w:pict>
      </w:r>
      <w:r w:rsidRPr="00F10600">
        <w:rPr>
          <w:noProof/>
          <w:color w:val="000000"/>
        </w:rPr>
        <w:pict>
          <v:shape id="_x0000_i1026" type="#_x0000_t75" style="width:222pt;height:165pt">
            <v:imagedata r:id="rId6" o:title=""/>
          </v:shape>
        </w:pict>
      </w:r>
    </w:p>
    <w:p w:rsidR="00F50C19" w:rsidRPr="00E927C3" w:rsidRDefault="00F50C19" w:rsidP="00E927C3">
      <w:pPr>
        <w:shd w:val="clear" w:color="auto" w:fill="FFFFFF"/>
        <w:jc w:val="center"/>
        <w:rPr>
          <w:color w:val="000000"/>
        </w:rPr>
      </w:pPr>
      <w:r>
        <w:rPr>
          <w:color w:val="000000"/>
        </w:rPr>
        <w:t xml:space="preserve">Рис. 1 </w:t>
      </w:r>
      <w:r w:rsidRPr="00C250E0">
        <w:rPr>
          <w:b/>
          <w:color w:val="000000"/>
        </w:rPr>
        <w:t>А</w:t>
      </w:r>
      <w:r>
        <w:rPr>
          <w:color w:val="000000"/>
        </w:rPr>
        <w:t xml:space="preserve"> УФ-спектры золей </w:t>
      </w:r>
      <w:r>
        <w:rPr>
          <w:color w:val="000000"/>
          <w:lang w:val="en-US"/>
        </w:rPr>
        <w:t>CdS</w:t>
      </w:r>
      <w:r w:rsidRPr="00E034CC">
        <w:rPr>
          <w:color w:val="000000"/>
        </w:rPr>
        <w:t xml:space="preserve"> </w:t>
      </w:r>
      <w:r>
        <w:rPr>
          <w:color w:val="000000"/>
        </w:rPr>
        <w:t xml:space="preserve">полученные в 2%-ном растворе ЦТМАТФБ; </w:t>
      </w:r>
      <w:r w:rsidRPr="00C250E0">
        <w:rPr>
          <w:b/>
          <w:color w:val="000000"/>
        </w:rPr>
        <w:t>Б</w:t>
      </w:r>
      <w:r>
        <w:rPr>
          <w:color w:val="000000"/>
        </w:rPr>
        <w:t xml:space="preserve"> размеры наночастиц </w:t>
      </w:r>
      <w:r>
        <w:rPr>
          <w:color w:val="000000"/>
          <w:lang w:val="de-DE"/>
        </w:rPr>
        <w:t>CdS</w:t>
      </w:r>
      <w:r>
        <w:rPr>
          <w:color w:val="000000"/>
        </w:rPr>
        <w:t xml:space="preserve"> в зависимости от их концентрации в растворах ЦТМАТФБ</w:t>
      </w:r>
    </w:p>
    <w:p w:rsidR="00F50C19" w:rsidRDefault="00F50C19" w:rsidP="00033C0E">
      <w:pPr>
        <w:shd w:val="clear" w:color="auto" w:fill="FFFFFF"/>
        <w:ind w:firstLine="397"/>
        <w:jc w:val="both"/>
        <w:rPr>
          <w:color w:val="000000"/>
        </w:rPr>
      </w:pPr>
    </w:p>
    <w:p w:rsidR="00F50C19" w:rsidRPr="00033C0E" w:rsidRDefault="00F50C19" w:rsidP="00033C0E">
      <w:pP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 xml:space="preserve">Монодисперсный золь был получен при использовании ионной жидкости с концентрацией 2 %. В остальных случаях проявляется полидисперсность золей </w:t>
      </w:r>
      <w:r>
        <w:rPr>
          <w:color w:val="000000"/>
          <w:lang w:val="en-US"/>
        </w:rPr>
        <w:t>CdS</w:t>
      </w:r>
      <w:r w:rsidRPr="00B47C6C">
        <w:rPr>
          <w:color w:val="000000"/>
        </w:rPr>
        <w:t>.</w:t>
      </w:r>
      <w:r>
        <w:rPr>
          <w:color w:val="000000"/>
        </w:rPr>
        <w:t xml:space="preserve"> При этом во всех системах с ростом концентрации сульфида кадмия средний размер наночастиц практически не изменяется, следовательно, добавление каждой новой порции прекурсоров расходуется на образование новых частиц, а не на рост уже имеющихся.</w:t>
      </w:r>
    </w:p>
    <w:sectPr w:rsidR="00F50C19" w:rsidRPr="00033C0E" w:rsidSect="00325976">
      <w:pgSz w:w="11906" w:h="16838"/>
      <w:pgMar w:top="1134" w:right="1361" w:bottom="1134" w:left="1361" w:header="709" w:footer="709" w:gutter="0"/>
      <w:pgNumType w:start="1"/>
      <w:cols w:space="720"/>
      <w:rtlGutter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07A5A"/>
    <w:multiLevelType w:val="hybridMultilevel"/>
    <w:tmpl w:val="FA205BC0"/>
    <w:lvl w:ilvl="0" w:tplc="6F4C1942">
      <w:start w:val="1"/>
      <w:numFmt w:val="decimal"/>
      <w:suff w:val="space"/>
      <w:lvlText w:val="%1."/>
      <w:lvlJc w:val="left"/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61D6232"/>
    <w:multiLevelType w:val="hybridMultilevel"/>
    <w:tmpl w:val="DD6611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0241"/>
    <w:rsid w:val="00004554"/>
    <w:rsid w:val="00016E8B"/>
    <w:rsid w:val="00033C0E"/>
    <w:rsid w:val="00063966"/>
    <w:rsid w:val="00075D6E"/>
    <w:rsid w:val="00083517"/>
    <w:rsid w:val="00086081"/>
    <w:rsid w:val="0009449A"/>
    <w:rsid w:val="00094FD0"/>
    <w:rsid w:val="000E334E"/>
    <w:rsid w:val="00101A1C"/>
    <w:rsid w:val="00103657"/>
    <w:rsid w:val="00106375"/>
    <w:rsid w:val="00107AA3"/>
    <w:rsid w:val="00116478"/>
    <w:rsid w:val="00130241"/>
    <w:rsid w:val="00190FC1"/>
    <w:rsid w:val="001E61C2"/>
    <w:rsid w:val="001F0493"/>
    <w:rsid w:val="0022260A"/>
    <w:rsid w:val="002264EE"/>
    <w:rsid w:val="0023307C"/>
    <w:rsid w:val="002B2E9B"/>
    <w:rsid w:val="0031361E"/>
    <w:rsid w:val="00325976"/>
    <w:rsid w:val="00391C38"/>
    <w:rsid w:val="003B76D6"/>
    <w:rsid w:val="003E2601"/>
    <w:rsid w:val="003F4E6B"/>
    <w:rsid w:val="0040701F"/>
    <w:rsid w:val="00412215"/>
    <w:rsid w:val="004A26A3"/>
    <w:rsid w:val="004A54DA"/>
    <w:rsid w:val="004F0EDF"/>
    <w:rsid w:val="00522BF1"/>
    <w:rsid w:val="00530BE0"/>
    <w:rsid w:val="00590166"/>
    <w:rsid w:val="005C514F"/>
    <w:rsid w:val="005D022B"/>
    <w:rsid w:val="005E5BE9"/>
    <w:rsid w:val="006800C6"/>
    <w:rsid w:val="0069427D"/>
    <w:rsid w:val="006F7A19"/>
    <w:rsid w:val="007213E1"/>
    <w:rsid w:val="00733E1B"/>
    <w:rsid w:val="00775389"/>
    <w:rsid w:val="00797838"/>
    <w:rsid w:val="007C36D8"/>
    <w:rsid w:val="007F2744"/>
    <w:rsid w:val="0086176C"/>
    <w:rsid w:val="008646E9"/>
    <w:rsid w:val="00870018"/>
    <w:rsid w:val="00883C04"/>
    <w:rsid w:val="008931BE"/>
    <w:rsid w:val="008C67E3"/>
    <w:rsid w:val="00914205"/>
    <w:rsid w:val="00921D45"/>
    <w:rsid w:val="009426C0"/>
    <w:rsid w:val="00980A65"/>
    <w:rsid w:val="009A43B2"/>
    <w:rsid w:val="009A66DB"/>
    <w:rsid w:val="009B2F80"/>
    <w:rsid w:val="009B3300"/>
    <w:rsid w:val="009E140E"/>
    <w:rsid w:val="009F3380"/>
    <w:rsid w:val="00A02163"/>
    <w:rsid w:val="00A05EC1"/>
    <w:rsid w:val="00A314FE"/>
    <w:rsid w:val="00A31B87"/>
    <w:rsid w:val="00A832F8"/>
    <w:rsid w:val="00AC74F5"/>
    <w:rsid w:val="00AD7380"/>
    <w:rsid w:val="00B02DF5"/>
    <w:rsid w:val="00B154DF"/>
    <w:rsid w:val="00B322B3"/>
    <w:rsid w:val="00B47C6C"/>
    <w:rsid w:val="00BF36F8"/>
    <w:rsid w:val="00BF4622"/>
    <w:rsid w:val="00C250E0"/>
    <w:rsid w:val="00C64AFD"/>
    <w:rsid w:val="00C844E2"/>
    <w:rsid w:val="00CB1EEA"/>
    <w:rsid w:val="00CC0CCC"/>
    <w:rsid w:val="00CC1297"/>
    <w:rsid w:val="00CD00B1"/>
    <w:rsid w:val="00D22306"/>
    <w:rsid w:val="00D42542"/>
    <w:rsid w:val="00D8121C"/>
    <w:rsid w:val="00E034CC"/>
    <w:rsid w:val="00E22189"/>
    <w:rsid w:val="00E23762"/>
    <w:rsid w:val="00E74069"/>
    <w:rsid w:val="00E81D35"/>
    <w:rsid w:val="00E927C3"/>
    <w:rsid w:val="00EB1F49"/>
    <w:rsid w:val="00EE1EA8"/>
    <w:rsid w:val="00F10600"/>
    <w:rsid w:val="00F17266"/>
    <w:rsid w:val="00F50C19"/>
    <w:rsid w:val="00F55C73"/>
    <w:rsid w:val="00F865B3"/>
    <w:rsid w:val="00FB1509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1009841-742C-4F18-8A5E-74AAE74DC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1C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link w:val="20"/>
    <w:uiPriority w:val="99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9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link w:val="50"/>
    <w:uiPriority w:val="99"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link w:val="60"/>
    <w:uiPriority w:val="99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libri Light" w:hAnsi="Calibri Light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libri Light" w:hAnsi="Calibri Light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libri Light" w:hAnsi="Calibri Light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/>
      <w:b/>
    </w:rPr>
  </w:style>
  <w:style w:type="table" w:customStyle="1" w:styleId="TableNormal">
    <w:name w:val="Table Normal"/>
    <w:uiPriority w:val="99"/>
    <w:pPr>
      <w:spacing w:after="0" w:line="240" w:lineRule="auto"/>
    </w:pPr>
    <w:rPr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99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4">
    <w:name w:val="Заголовок Знак"/>
    <w:basedOn w:val="a0"/>
    <w:link w:val="a3"/>
    <w:uiPriority w:val="99"/>
    <w:locked/>
    <w:rPr>
      <w:rFonts w:ascii="Calibri Light" w:hAnsi="Calibri Light"/>
      <w:b/>
      <w:kern w:val="28"/>
      <w:sz w:val="32"/>
    </w:rPr>
  </w:style>
  <w:style w:type="paragraph" w:styleId="a5">
    <w:name w:val="Subtitle"/>
    <w:basedOn w:val="a"/>
    <w:next w:val="a"/>
    <w:link w:val="a6"/>
    <w:uiPriority w:val="99"/>
    <w:qFormat/>
    <w:pPr>
      <w:keepNext/>
      <w:keepLines/>
      <w:spacing w:before="360" w:after="80"/>
    </w:pPr>
    <w:rPr>
      <w:rFonts w:ascii="Georgia" w:eastAsia="Calibri" w:hAnsi="Georgia" w:cs="Georgia"/>
      <w:i/>
      <w:color w:val="666666"/>
      <w:sz w:val="48"/>
      <w:szCs w:val="48"/>
    </w:rPr>
  </w:style>
  <w:style w:type="character" w:customStyle="1" w:styleId="a6">
    <w:name w:val="Подзаголовок Знак"/>
    <w:basedOn w:val="a0"/>
    <w:link w:val="a5"/>
    <w:uiPriority w:val="99"/>
    <w:locked/>
    <w:rPr>
      <w:rFonts w:ascii="Calibri Light" w:hAnsi="Calibri Light"/>
      <w:sz w:val="24"/>
    </w:rPr>
  </w:style>
  <w:style w:type="paragraph" w:styleId="a7">
    <w:name w:val="List Paragraph"/>
    <w:basedOn w:val="a"/>
    <w:link w:val="a8"/>
    <w:uiPriority w:val="99"/>
    <w:qFormat/>
    <w:rsid w:val="00106375"/>
    <w:pPr>
      <w:ind w:left="720"/>
      <w:contextualSpacing/>
    </w:pPr>
  </w:style>
  <w:style w:type="character" w:customStyle="1" w:styleId="a8">
    <w:name w:val="Абзац списка Знак"/>
    <w:link w:val="a7"/>
    <w:uiPriority w:val="99"/>
    <w:locked/>
    <w:rsid w:val="004A26A3"/>
  </w:style>
  <w:style w:type="character" w:styleId="a9">
    <w:name w:val="Placeholder Text"/>
    <w:basedOn w:val="a0"/>
    <w:uiPriority w:val="99"/>
    <w:semiHidden/>
    <w:rsid w:val="00E22189"/>
    <w:rPr>
      <w:color w:val="808080"/>
    </w:rPr>
  </w:style>
  <w:style w:type="paragraph" w:styleId="aa">
    <w:name w:val="No Spacing"/>
    <w:uiPriority w:val="99"/>
    <w:qFormat/>
    <w:rsid w:val="00FF1903"/>
    <w:pPr>
      <w:spacing w:after="0" w:line="240" w:lineRule="auto"/>
    </w:pPr>
    <w:rPr>
      <w:rFonts w:cs="Times New Roman"/>
      <w:lang w:val="en-US" w:eastAsia="en-US"/>
    </w:rPr>
  </w:style>
  <w:style w:type="character" w:styleId="ab">
    <w:name w:val="Hyperlink"/>
    <w:basedOn w:val="a0"/>
    <w:uiPriority w:val="99"/>
    <w:rsid w:val="00F865B3"/>
    <w:rPr>
      <w:rFonts w:cs="Times New Roman"/>
      <w:color w:val="0000FF"/>
      <w:u w:val="single"/>
    </w:rPr>
  </w:style>
  <w:style w:type="character" w:customStyle="1" w:styleId="UnresolvedMention">
    <w:name w:val="Unresolved Mention"/>
    <w:uiPriority w:val="99"/>
    <w:semiHidden/>
    <w:rsid w:val="00F865B3"/>
    <w:rPr>
      <w:color w:val="605E5C"/>
      <w:shd w:val="clear" w:color="auto" w:fill="E1DFDD"/>
    </w:rPr>
  </w:style>
  <w:style w:type="paragraph" w:styleId="ac">
    <w:name w:val="Revision"/>
    <w:hidden/>
    <w:uiPriority w:val="99"/>
    <w:semiHidden/>
    <w:rsid w:val="00AD73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Balloon Text"/>
    <w:basedOn w:val="a"/>
    <w:link w:val="ae"/>
    <w:uiPriority w:val="99"/>
    <w:semiHidden/>
    <w:locked/>
    <w:rsid w:val="00033C0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033C0E"/>
    <w:rPr>
      <w:rFonts w:ascii="Tahoma" w:hAnsi="Tahom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0012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294</Words>
  <Characters>1677</Characters>
  <Application>Microsoft Office Word</Application>
  <DocSecurity>0</DocSecurity>
  <Lines>13</Lines>
  <Paragraphs>3</Paragraphs>
  <ScaleCrop>false</ScaleCrop>
  <Company>Lomonosov MSU</Company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Admin</cp:lastModifiedBy>
  <cp:revision>9</cp:revision>
  <dcterms:created xsi:type="dcterms:W3CDTF">2025-02-25T10:34:00Z</dcterms:created>
  <dcterms:modified xsi:type="dcterms:W3CDTF">2025-02-26T18:05:00Z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