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E6C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и </w:t>
      </w:r>
      <w:r w:rsidR="00BB1175">
        <w:rPr>
          <w:b/>
          <w:color w:val="000000"/>
        </w:rPr>
        <w:t xml:space="preserve">оптические </w:t>
      </w:r>
      <w:r>
        <w:rPr>
          <w:b/>
          <w:color w:val="000000"/>
        </w:rPr>
        <w:t>свойства красителей на основе 5,12-дигидро-6,7-дифенилиндоло</w:t>
      </w:r>
      <w:r w:rsidRPr="007E6C40">
        <w:rPr>
          <w:rFonts w:eastAsiaTheme="minorEastAsia"/>
          <w:b/>
          <w:color w:val="000000"/>
          <w:lang w:eastAsia="zh-CN"/>
        </w:rPr>
        <w:t>[</w:t>
      </w:r>
      <w:r>
        <w:rPr>
          <w:rFonts w:eastAsiaTheme="minorEastAsia"/>
          <w:b/>
          <w:color w:val="000000"/>
          <w:lang w:eastAsia="zh-CN"/>
        </w:rPr>
        <w:t>3,2-</w:t>
      </w:r>
      <w:r w:rsidRPr="007E6C40">
        <w:rPr>
          <w:rFonts w:eastAsiaTheme="minorEastAsia"/>
          <w:b/>
          <w:i/>
          <w:iCs/>
          <w:color w:val="000000"/>
          <w:lang w:val="en-US" w:eastAsia="zh-CN"/>
        </w:rPr>
        <w:t>a</w:t>
      </w:r>
      <w:r w:rsidRPr="007E6C40">
        <w:rPr>
          <w:rFonts w:eastAsiaTheme="minorEastAsia"/>
          <w:b/>
          <w:color w:val="000000"/>
          <w:lang w:eastAsia="zh-CN"/>
        </w:rPr>
        <w:t>]</w:t>
      </w:r>
      <w:r>
        <w:rPr>
          <w:rFonts w:eastAsiaTheme="minorEastAsia"/>
          <w:b/>
          <w:color w:val="000000"/>
          <w:lang w:eastAsia="zh-CN"/>
        </w:rPr>
        <w:t>карбазола с мон</w:t>
      </w:r>
      <w:proofErr w:type="gramStart"/>
      <w:r>
        <w:rPr>
          <w:rFonts w:eastAsiaTheme="minorEastAsia"/>
          <w:b/>
          <w:color w:val="000000"/>
          <w:lang w:eastAsia="zh-CN"/>
        </w:rPr>
        <w:t>о-</w:t>
      </w:r>
      <w:proofErr w:type="gramEnd"/>
      <w:r>
        <w:rPr>
          <w:rFonts w:eastAsiaTheme="minorEastAsia"/>
          <w:b/>
          <w:color w:val="000000"/>
          <w:lang w:eastAsia="zh-CN"/>
        </w:rPr>
        <w:t xml:space="preserve"> и 2,2</w:t>
      </w:r>
      <w:r w:rsidRPr="007E6C40">
        <w:rPr>
          <w:rFonts w:eastAsiaTheme="minorEastAsia"/>
          <w:b/>
          <w:color w:val="000000"/>
          <w:lang w:eastAsia="zh-CN"/>
        </w:rPr>
        <w:t>’</w:t>
      </w:r>
      <w:r>
        <w:rPr>
          <w:rFonts w:eastAsiaTheme="minorEastAsia"/>
          <w:b/>
          <w:color w:val="000000"/>
          <w:lang w:eastAsia="zh-CN"/>
        </w:rPr>
        <w:t>-битиофеновыми π-мостами</w:t>
      </w:r>
    </w:p>
    <w:p w:rsidR="00130241" w:rsidRPr="00067580" w:rsidRDefault="007E6C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Ермолаев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067580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067580">
        <w:rPr>
          <w:b/>
          <w:i/>
          <w:color w:val="000000"/>
        </w:rPr>
        <w:t xml:space="preserve"> </w:t>
      </w:r>
      <w:proofErr w:type="spellStart"/>
      <w:r w:rsidR="00067580">
        <w:rPr>
          <w:b/>
          <w:i/>
          <w:color w:val="000000"/>
        </w:rPr>
        <w:t>Казин</w:t>
      </w:r>
      <w:proofErr w:type="spellEnd"/>
      <w:r w:rsidR="00067580">
        <w:rPr>
          <w:b/>
          <w:i/>
          <w:color w:val="000000"/>
        </w:rPr>
        <w:t xml:space="preserve"> Н.А.</w:t>
      </w:r>
      <w:r w:rsidR="00067580">
        <w:rPr>
          <w:b/>
          <w:i/>
          <w:color w:val="000000"/>
          <w:vertAlign w:val="superscript"/>
        </w:rPr>
        <w:t>1</w:t>
      </w:r>
      <w:r w:rsidR="00067580">
        <w:rPr>
          <w:b/>
          <w:i/>
          <w:color w:val="000000"/>
        </w:rPr>
        <w:t xml:space="preserve">, </w:t>
      </w:r>
      <w:proofErr w:type="spellStart"/>
      <w:r w:rsidR="00067580">
        <w:rPr>
          <w:b/>
          <w:i/>
          <w:color w:val="000000"/>
        </w:rPr>
        <w:t>Степарук</w:t>
      </w:r>
      <w:proofErr w:type="spellEnd"/>
      <w:r w:rsidR="00067580">
        <w:rPr>
          <w:b/>
          <w:i/>
          <w:color w:val="000000"/>
        </w:rPr>
        <w:t xml:space="preserve"> А.С.</w:t>
      </w:r>
      <w:r w:rsidR="00067580">
        <w:rPr>
          <w:b/>
          <w:i/>
          <w:color w:val="000000"/>
          <w:vertAlign w:val="superscript"/>
        </w:rPr>
        <w:t>1</w:t>
      </w:r>
      <w:r w:rsidR="00067580">
        <w:rPr>
          <w:b/>
          <w:i/>
          <w:color w:val="000000"/>
        </w:rPr>
        <w:t xml:space="preserve">, </w:t>
      </w:r>
      <w:proofErr w:type="spellStart"/>
      <w:r w:rsidR="00067580">
        <w:rPr>
          <w:b/>
          <w:i/>
          <w:color w:val="000000"/>
        </w:rPr>
        <w:t>Иргашев</w:t>
      </w:r>
      <w:proofErr w:type="spellEnd"/>
      <w:r w:rsidR="00067580">
        <w:rPr>
          <w:b/>
          <w:i/>
          <w:color w:val="000000"/>
        </w:rPr>
        <w:t xml:space="preserve"> Р.А.</w:t>
      </w:r>
      <w:r w:rsidR="00067580">
        <w:rPr>
          <w:b/>
          <w:i/>
          <w:color w:val="000000"/>
          <w:vertAlign w:val="superscript"/>
        </w:rPr>
        <w:t>1</w:t>
      </w:r>
      <w:r w:rsidR="00067580">
        <w:rPr>
          <w:b/>
          <w:i/>
          <w:color w:val="000000"/>
        </w:rPr>
        <w:t>, Русинов Г.Л.</w:t>
      </w:r>
      <w:r w:rsidR="00067580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7E6C4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:rsidR="00067580" w:rsidRPr="00067580" w:rsidRDefault="00067580" w:rsidP="000675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Институт органического синтеза имени И.Я. </w:t>
      </w:r>
      <w:proofErr w:type="spellStart"/>
      <w:r>
        <w:rPr>
          <w:i/>
          <w:color w:val="000000"/>
        </w:rPr>
        <w:t>Постовского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УрО</w:t>
      </w:r>
      <w:proofErr w:type="spellEnd"/>
      <w:r>
        <w:rPr>
          <w:i/>
          <w:color w:val="000000"/>
        </w:rPr>
        <w:t xml:space="preserve"> РАН, Екатеринбург, Россия</w:t>
      </w:r>
    </w:p>
    <w:p w:rsidR="00130241" w:rsidRPr="00BB1175" w:rsidRDefault="00067580" w:rsidP="000675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E6C40">
        <w:rPr>
          <w:i/>
          <w:color w:val="000000"/>
        </w:rPr>
        <w:t>Уральский федеральный университет имени первого Президента России Б</w:t>
      </w:r>
      <w:r w:rsidR="00EB1F49">
        <w:rPr>
          <w:i/>
          <w:color w:val="000000"/>
        </w:rPr>
        <w:t>.</w:t>
      </w:r>
      <w:r w:rsidR="007E6C40">
        <w:rPr>
          <w:i/>
          <w:color w:val="000000"/>
        </w:rPr>
        <w:t>Н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7E6C40">
        <w:rPr>
          <w:i/>
          <w:color w:val="000000"/>
        </w:rPr>
        <w:t>Ельцина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естественных наук и математики</w:t>
      </w:r>
      <w:r w:rsidR="00EB1F49">
        <w:rPr>
          <w:i/>
          <w:color w:val="000000"/>
        </w:rPr>
        <w:t xml:space="preserve">, </w:t>
      </w:r>
      <w:r w:rsidR="007E6C40">
        <w:rPr>
          <w:i/>
          <w:color w:val="000000"/>
        </w:rPr>
        <w:t>Екатеринбург</w:t>
      </w:r>
      <w:r w:rsidR="00EB1F49">
        <w:rPr>
          <w:i/>
          <w:color w:val="000000"/>
        </w:rPr>
        <w:t>, Россия</w:t>
      </w:r>
    </w:p>
    <w:p w:rsidR="00130241" w:rsidRPr="000675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67580">
        <w:rPr>
          <w:i/>
          <w:color w:val="000000"/>
          <w:lang w:val="en-US"/>
        </w:rPr>
        <w:t>E</w:t>
      </w:r>
      <w:r w:rsidR="003B76D6" w:rsidRPr="00067580">
        <w:rPr>
          <w:i/>
          <w:color w:val="000000"/>
          <w:lang w:val="en-US"/>
        </w:rPr>
        <w:t>-</w:t>
      </w:r>
      <w:r w:rsidRPr="00067580">
        <w:rPr>
          <w:i/>
          <w:color w:val="000000"/>
          <w:lang w:val="en-US"/>
        </w:rPr>
        <w:t xml:space="preserve">mail: </w:t>
      </w:r>
      <w:r w:rsidR="00003CCD">
        <w:fldChar w:fldCharType="begin"/>
      </w:r>
      <w:r w:rsidR="00003CCD" w:rsidRPr="00157B5A">
        <w:rPr>
          <w:lang w:val="en-US"/>
        </w:rPr>
        <w:instrText>HYPERLINK "mailto:Matvey.Ermolaev@urfu.me"</w:instrText>
      </w:r>
      <w:r w:rsidR="00003CCD">
        <w:fldChar w:fldCharType="separate"/>
      </w:r>
      <w:r w:rsidR="00067580" w:rsidRPr="00132508">
        <w:rPr>
          <w:rStyle w:val="a9"/>
          <w:rFonts w:eastAsiaTheme="minorEastAsia"/>
          <w:i/>
          <w:lang w:val="en-US" w:eastAsia="zh-CN"/>
        </w:rPr>
        <w:t>Matvey</w:t>
      </w:r>
      <w:r w:rsidR="00067580" w:rsidRPr="00067580">
        <w:rPr>
          <w:rStyle w:val="a9"/>
          <w:rFonts w:eastAsiaTheme="minorEastAsia"/>
          <w:i/>
          <w:lang w:val="en-US" w:eastAsia="zh-CN"/>
        </w:rPr>
        <w:t>.</w:t>
      </w:r>
      <w:r w:rsidR="00067580" w:rsidRPr="00132508">
        <w:rPr>
          <w:rStyle w:val="a9"/>
          <w:rFonts w:eastAsiaTheme="minorEastAsia"/>
          <w:i/>
          <w:lang w:val="en-US" w:eastAsia="zh-CN"/>
        </w:rPr>
        <w:t>Ermolaev</w:t>
      </w:r>
      <w:r w:rsidR="00067580" w:rsidRPr="00067580">
        <w:rPr>
          <w:rStyle w:val="a9"/>
          <w:i/>
          <w:lang w:val="en-US"/>
        </w:rPr>
        <w:t>@</w:t>
      </w:r>
      <w:r w:rsidR="00067580" w:rsidRPr="00132508">
        <w:rPr>
          <w:rStyle w:val="a9"/>
          <w:i/>
          <w:lang w:val="en-US"/>
        </w:rPr>
        <w:t>urfu</w:t>
      </w:r>
      <w:r w:rsidR="00067580" w:rsidRPr="00067580">
        <w:rPr>
          <w:rStyle w:val="a9"/>
          <w:i/>
          <w:lang w:val="en-US"/>
        </w:rPr>
        <w:t>.</w:t>
      </w:r>
      <w:r w:rsidR="00067580" w:rsidRPr="00132508">
        <w:rPr>
          <w:rStyle w:val="a9"/>
          <w:i/>
          <w:lang w:val="en-US"/>
        </w:rPr>
        <w:t>me</w:t>
      </w:r>
      <w:r w:rsidR="00003CCD">
        <w:fldChar w:fldCharType="end"/>
      </w:r>
    </w:p>
    <w:p w:rsidR="003D01D1" w:rsidRPr="00B82C79" w:rsidRDefault="005A3678" w:rsidP="00182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>Соединения на основе индолокарбазолов</w:t>
      </w:r>
      <w:r>
        <w:rPr>
          <w:rFonts w:eastAsiaTheme="minorEastAsia"/>
          <w:color w:val="000000"/>
          <w:lang w:eastAsia="zh-CN"/>
        </w:rPr>
        <w:t xml:space="preserve"> являются перспективными применительно к отрасли солнечной энергетики </w:t>
      </w:r>
      <w:r w:rsidR="00BB1175">
        <w:rPr>
          <w:rFonts w:eastAsiaTheme="minorEastAsia"/>
          <w:color w:val="000000"/>
          <w:lang w:eastAsia="zh-CN"/>
        </w:rPr>
        <w:t xml:space="preserve">как красители, </w:t>
      </w:r>
      <w:r w:rsidR="00430067">
        <w:rPr>
          <w:rFonts w:eastAsiaTheme="minorEastAsia"/>
          <w:color w:val="000000"/>
          <w:lang w:eastAsia="zh-CN"/>
        </w:rPr>
        <w:t xml:space="preserve">используемые для создания </w:t>
      </w:r>
      <w:r>
        <w:rPr>
          <w:rFonts w:eastAsiaTheme="minorEastAsia"/>
          <w:color w:val="000000"/>
          <w:lang w:eastAsia="zh-CN"/>
        </w:rPr>
        <w:t>яче</w:t>
      </w:r>
      <w:r w:rsidR="00430067">
        <w:rPr>
          <w:rFonts w:eastAsiaTheme="minorEastAsia"/>
          <w:color w:val="000000"/>
          <w:lang w:eastAsia="zh-CN"/>
        </w:rPr>
        <w:t>е</w:t>
      </w:r>
      <w:r>
        <w:rPr>
          <w:rFonts w:eastAsiaTheme="minorEastAsia"/>
          <w:color w:val="000000"/>
          <w:lang w:eastAsia="zh-CN"/>
        </w:rPr>
        <w:t>к Гретцеля. В связи с этим данная работа посвящена разработке методов синтеза красителей на основе 5,12-дигидро-6,7-дифенилиндоло</w:t>
      </w:r>
      <w:r w:rsidRPr="005A3678">
        <w:rPr>
          <w:rFonts w:eastAsiaTheme="minorEastAsia"/>
          <w:color w:val="000000"/>
          <w:lang w:eastAsia="zh-CN"/>
        </w:rPr>
        <w:t>[</w:t>
      </w:r>
      <w:r>
        <w:rPr>
          <w:rFonts w:eastAsiaTheme="minorEastAsia"/>
          <w:color w:val="000000"/>
          <w:lang w:eastAsia="zh-CN"/>
        </w:rPr>
        <w:t>3,2-</w:t>
      </w:r>
      <w:r w:rsidRPr="005A3678">
        <w:rPr>
          <w:rFonts w:eastAsiaTheme="minorEastAsia"/>
          <w:i/>
          <w:iCs/>
          <w:color w:val="000000"/>
          <w:lang w:val="en-US" w:eastAsia="zh-CN"/>
        </w:rPr>
        <w:t>a</w:t>
      </w:r>
      <w:r w:rsidRPr="005A3678">
        <w:rPr>
          <w:rFonts w:eastAsiaTheme="minorEastAsia"/>
          <w:color w:val="000000"/>
          <w:lang w:eastAsia="zh-CN"/>
        </w:rPr>
        <w:t>]</w:t>
      </w:r>
      <w:r>
        <w:rPr>
          <w:rFonts w:eastAsiaTheme="minorEastAsia"/>
          <w:color w:val="000000"/>
          <w:lang w:eastAsia="zh-CN"/>
        </w:rPr>
        <w:t>карбазола и изучению их оптических характеристик.</w:t>
      </w:r>
      <w:r w:rsidR="00182AAD">
        <w:rPr>
          <w:rFonts w:eastAsiaTheme="minorEastAsia"/>
          <w:color w:val="000000"/>
          <w:lang w:eastAsia="zh-CN"/>
        </w:rPr>
        <w:t xml:space="preserve"> </w:t>
      </w:r>
      <w:r w:rsidR="003D01D1">
        <w:rPr>
          <w:rFonts w:eastAsiaTheme="minorEastAsia"/>
          <w:color w:val="000000"/>
          <w:lang w:eastAsia="zh-CN"/>
        </w:rPr>
        <w:t xml:space="preserve">В результате работы нами получены красители </w:t>
      </w:r>
      <w:r w:rsidR="003D01D1" w:rsidRPr="003D01D1">
        <w:rPr>
          <w:rFonts w:eastAsiaTheme="minorEastAsia"/>
          <w:b/>
          <w:bCs/>
          <w:color w:val="000000"/>
          <w:lang w:eastAsia="zh-CN"/>
        </w:rPr>
        <w:t>5а</w:t>
      </w:r>
      <w:r w:rsidR="003D01D1">
        <w:rPr>
          <w:rFonts w:eastAsiaTheme="minorEastAsia"/>
          <w:color w:val="000000"/>
          <w:lang w:eastAsia="zh-CN"/>
        </w:rPr>
        <w:t xml:space="preserve"> (с суммарным выходом 29</w:t>
      </w:r>
      <w:r w:rsidR="009F6CD3">
        <w:rPr>
          <w:rFonts w:eastAsiaTheme="minorEastAsia"/>
          <w:color w:val="000000"/>
          <w:lang w:eastAsia="zh-CN"/>
        </w:rPr>
        <w:t>.</w:t>
      </w:r>
      <w:r w:rsidR="003D01D1">
        <w:rPr>
          <w:rFonts w:eastAsiaTheme="minorEastAsia"/>
          <w:color w:val="000000"/>
          <w:lang w:eastAsia="zh-CN"/>
        </w:rPr>
        <w:t>0 % в пересчёте на диацетильное производное индоло</w:t>
      </w:r>
      <w:r w:rsidR="003D01D1" w:rsidRPr="003D01D1">
        <w:rPr>
          <w:rFonts w:eastAsiaTheme="minorEastAsia"/>
          <w:color w:val="000000"/>
          <w:lang w:eastAsia="zh-CN"/>
        </w:rPr>
        <w:t>[</w:t>
      </w:r>
      <w:r w:rsidR="003D01D1">
        <w:rPr>
          <w:rFonts w:eastAsiaTheme="minorEastAsia"/>
          <w:color w:val="000000"/>
          <w:lang w:eastAsia="zh-CN"/>
        </w:rPr>
        <w:t>3,2-</w:t>
      </w:r>
      <w:r w:rsidR="003D01D1" w:rsidRPr="003D01D1">
        <w:rPr>
          <w:rFonts w:eastAsiaTheme="minorEastAsia"/>
          <w:i/>
          <w:iCs/>
          <w:color w:val="000000"/>
          <w:lang w:eastAsia="zh-CN"/>
        </w:rPr>
        <w:t>а</w:t>
      </w:r>
      <w:proofErr w:type="gramStart"/>
      <w:r w:rsidR="003D01D1" w:rsidRPr="003D01D1">
        <w:rPr>
          <w:rFonts w:eastAsiaTheme="minorEastAsia"/>
          <w:color w:val="000000"/>
          <w:lang w:eastAsia="zh-CN"/>
        </w:rPr>
        <w:t>]</w:t>
      </w:r>
      <w:r w:rsidR="003D01D1">
        <w:rPr>
          <w:rFonts w:eastAsiaTheme="minorEastAsia"/>
          <w:color w:val="000000"/>
          <w:lang w:eastAsia="zh-CN"/>
        </w:rPr>
        <w:t>к</w:t>
      </w:r>
      <w:proofErr w:type="gramEnd"/>
      <w:r w:rsidR="003D01D1">
        <w:rPr>
          <w:rFonts w:eastAsiaTheme="minorEastAsia"/>
          <w:color w:val="000000"/>
          <w:lang w:eastAsia="zh-CN"/>
        </w:rPr>
        <w:t xml:space="preserve">арбазола </w:t>
      </w:r>
      <w:r w:rsidR="003D01D1" w:rsidRPr="003D01D1">
        <w:rPr>
          <w:rFonts w:eastAsiaTheme="minorEastAsia"/>
          <w:b/>
          <w:bCs/>
          <w:color w:val="000000"/>
          <w:lang w:eastAsia="zh-CN"/>
        </w:rPr>
        <w:t>1</w:t>
      </w:r>
      <w:r w:rsidR="003D01D1" w:rsidRPr="003D01D1">
        <w:rPr>
          <w:rFonts w:eastAsiaTheme="minorEastAsia"/>
          <w:color w:val="000000"/>
          <w:lang w:eastAsia="zh-CN"/>
        </w:rPr>
        <w:t>)</w:t>
      </w:r>
      <w:r w:rsidR="003D01D1">
        <w:rPr>
          <w:rFonts w:eastAsiaTheme="minorEastAsia"/>
          <w:b/>
          <w:bCs/>
          <w:color w:val="000000"/>
          <w:lang w:eastAsia="zh-CN"/>
        </w:rPr>
        <w:t xml:space="preserve"> </w:t>
      </w:r>
      <w:r w:rsidR="003D01D1">
        <w:rPr>
          <w:rFonts w:eastAsiaTheme="minorEastAsia"/>
          <w:color w:val="000000"/>
          <w:lang w:eastAsia="zh-CN"/>
        </w:rPr>
        <w:t xml:space="preserve">и </w:t>
      </w:r>
      <w:r w:rsidR="003D01D1" w:rsidRPr="003D01D1">
        <w:rPr>
          <w:rFonts w:eastAsiaTheme="minorEastAsia"/>
          <w:b/>
          <w:bCs/>
          <w:color w:val="000000"/>
          <w:lang w:eastAsia="zh-CN"/>
        </w:rPr>
        <w:t>7</w:t>
      </w:r>
      <w:r w:rsidR="003D01D1" w:rsidRPr="003D01D1">
        <w:rPr>
          <w:rFonts w:eastAsiaTheme="minorEastAsia"/>
          <w:b/>
          <w:bCs/>
          <w:color w:val="000000"/>
          <w:lang w:val="en-US" w:eastAsia="zh-CN"/>
        </w:rPr>
        <w:t>b</w:t>
      </w:r>
      <w:r w:rsidR="003D01D1" w:rsidRPr="003D01D1">
        <w:rPr>
          <w:rFonts w:eastAsiaTheme="minorEastAsia"/>
          <w:color w:val="000000"/>
          <w:lang w:eastAsia="zh-CN"/>
        </w:rPr>
        <w:t xml:space="preserve"> </w:t>
      </w:r>
      <w:r w:rsidR="003D01D1">
        <w:rPr>
          <w:rFonts w:eastAsiaTheme="minorEastAsia"/>
          <w:color w:val="000000"/>
          <w:lang w:eastAsia="zh-CN"/>
        </w:rPr>
        <w:t>(с суммарным выходом 17</w:t>
      </w:r>
      <w:r w:rsidR="009F6CD3">
        <w:rPr>
          <w:rFonts w:eastAsiaTheme="minorEastAsia"/>
          <w:color w:val="000000"/>
          <w:lang w:eastAsia="zh-CN"/>
        </w:rPr>
        <w:t>.</w:t>
      </w:r>
      <w:r w:rsidR="003D01D1">
        <w:rPr>
          <w:rFonts w:eastAsiaTheme="minorEastAsia"/>
          <w:color w:val="000000"/>
          <w:lang w:eastAsia="zh-CN"/>
        </w:rPr>
        <w:t xml:space="preserve">1 % в пересчёте на </w:t>
      </w:r>
      <w:r w:rsidR="003D01D1" w:rsidRPr="003D01D1">
        <w:rPr>
          <w:rFonts w:eastAsiaTheme="minorEastAsia"/>
          <w:b/>
          <w:bCs/>
          <w:color w:val="000000"/>
          <w:lang w:eastAsia="zh-CN"/>
        </w:rPr>
        <w:t>1</w:t>
      </w:r>
      <w:r w:rsidR="003D01D1">
        <w:rPr>
          <w:rFonts w:eastAsiaTheme="minorEastAsia"/>
          <w:color w:val="000000"/>
          <w:lang w:eastAsia="zh-CN"/>
        </w:rPr>
        <w:t xml:space="preserve">). </w:t>
      </w:r>
      <w:r w:rsidR="009F6CD3">
        <w:rPr>
          <w:rFonts w:eastAsiaTheme="minorEastAsia"/>
          <w:color w:val="000000"/>
          <w:lang w:eastAsia="zh-CN"/>
        </w:rPr>
        <w:t>С</w:t>
      </w:r>
      <w:r w:rsidR="00696339">
        <w:rPr>
          <w:rFonts w:eastAsiaTheme="minorEastAsia"/>
          <w:color w:val="000000"/>
          <w:lang w:eastAsia="zh-CN"/>
        </w:rPr>
        <w:t xml:space="preserve">тратегия </w:t>
      </w:r>
      <w:r w:rsidR="009F6CD3">
        <w:rPr>
          <w:rFonts w:eastAsiaTheme="minorEastAsia"/>
          <w:color w:val="000000"/>
          <w:lang w:eastAsia="zh-CN"/>
        </w:rPr>
        <w:t>синтеза представлена ниже</w:t>
      </w:r>
      <w:r w:rsidR="00696339">
        <w:rPr>
          <w:rFonts w:eastAsiaTheme="minorEastAsia"/>
          <w:color w:val="000000"/>
          <w:lang w:eastAsia="zh-CN"/>
        </w:rPr>
        <w:t xml:space="preserve"> (схема 1)</w:t>
      </w:r>
      <w:r w:rsidR="009F6CD3">
        <w:rPr>
          <w:rFonts w:eastAsiaTheme="minorEastAsia"/>
          <w:color w:val="000000"/>
          <w:lang w:eastAsia="zh-CN"/>
        </w:rPr>
        <w:t>.</w:t>
      </w:r>
    </w:p>
    <w:p w:rsidR="00B82C79" w:rsidRDefault="00B82C79" w:rsidP="00B82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val="en-US" w:eastAsia="zh-CN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5175250" cy="2178340"/>
            <wp:effectExtent l="0" t="0" r="0" b="6350"/>
            <wp:docPr id="31044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1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79" w:rsidRPr="00B82C79" w:rsidRDefault="00B82C79" w:rsidP="00B82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Схема 1. Синтез красителей </w:t>
      </w:r>
      <w:r w:rsidRPr="00B82C79">
        <w:rPr>
          <w:rFonts w:eastAsiaTheme="minorEastAsia"/>
          <w:b/>
          <w:bCs/>
          <w:color w:val="000000"/>
          <w:lang w:eastAsia="zh-CN"/>
        </w:rPr>
        <w:t>5а</w:t>
      </w:r>
      <w:r>
        <w:rPr>
          <w:rFonts w:eastAsiaTheme="minorEastAsia"/>
          <w:color w:val="000000"/>
          <w:lang w:eastAsia="zh-CN"/>
        </w:rPr>
        <w:t xml:space="preserve"> и </w:t>
      </w:r>
      <w:r w:rsidRPr="00B82C79">
        <w:rPr>
          <w:rFonts w:eastAsiaTheme="minorEastAsia"/>
          <w:b/>
          <w:bCs/>
          <w:color w:val="000000"/>
          <w:lang w:eastAsia="zh-CN"/>
        </w:rPr>
        <w:t>7</w:t>
      </w:r>
      <w:r w:rsidRPr="00B82C79">
        <w:rPr>
          <w:rFonts w:eastAsiaTheme="minorEastAsia"/>
          <w:b/>
          <w:bCs/>
          <w:color w:val="000000"/>
          <w:lang w:val="en-US" w:eastAsia="zh-CN"/>
        </w:rPr>
        <w:t>b</w:t>
      </w:r>
    </w:p>
    <w:p w:rsidR="00CF767E" w:rsidRPr="00182AAD" w:rsidRDefault="00CF767E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Спектры поглощения красителей в ультрафиолетовом и видимом диапазонах были измерены в растворах </w:t>
      </w:r>
      <w:r w:rsidR="00E730D1">
        <w:rPr>
          <w:color w:val="000000"/>
        </w:rPr>
        <w:t>тетрагидрофурана</w:t>
      </w:r>
      <w:r w:rsidR="00696339">
        <w:rPr>
          <w:color w:val="000000"/>
        </w:rPr>
        <w:t xml:space="preserve"> (рис. 1 и таблица 1).</w:t>
      </w:r>
      <w:r w:rsidR="00182AAD">
        <w:rPr>
          <w:color w:val="000000"/>
        </w:rPr>
        <w:t xml:space="preserve"> Полосы поглощения при 420-550 нм могут быть отнесены к внутримолекулярным переходам с переносом заряда от донорной части индоло</w:t>
      </w:r>
      <w:r w:rsidR="00182AAD" w:rsidRPr="00182AAD">
        <w:rPr>
          <w:rFonts w:eastAsiaTheme="minorEastAsia"/>
          <w:color w:val="000000"/>
          <w:lang w:eastAsia="zh-CN"/>
        </w:rPr>
        <w:t>[</w:t>
      </w:r>
      <w:r w:rsidR="00182AAD">
        <w:rPr>
          <w:rFonts w:eastAsiaTheme="minorEastAsia"/>
          <w:color w:val="000000"/>
          <w:lang w:eastAsia="zh-CN"/>
        </w:rPr>
        <w:t>3,2-</w:t>
      </w:r>
      <w:r w:rsidR="00182AAD" w:rsidRPr="00182AAD">
        <w:rPr>
          <w:rFonts w:eastAsiaTheme="minorEastAsia"/>
          <w:i/>
          <w:iCs/>
          <w:color w:val="000000"/>
          <w:lang w:val="en-US" w:eastAsia="zh-CN"/>
        </w:rPr>
        <w:t>a</w:t>
      </w:r>
      <w:r w:rsidR="00182AAD" w:rsidRPr="00182AAD">
        <w:rPr>
          <w:rFonts w:eastAsiaTheme="minorEastAsia"/>
          <w:color w:val="000000"/>
          <w:lang w:eastAsia="zh-CN"/>
        </w:rPr>
        <w:t>]</w:t>
      </w:r>
      <w:r w:rsidR="00182AAD">
        <w:rPr>
          <w:rFonts w:eastAsiaTheme="minorEastAsia"/>
          <w:color w:val="000000"/>
          <w:lang w:eastAsia="zh-CN"/>
        </w:rPr>
        <w:t>карбазола к акцепторн</w:t>
      </w:r>
      <w:r w:rsidR="00F20421">
        <w:rPr>
          <w:rFonts w:eastAsiaTheme="minorEastAsia"/>
          <w:color w:val="000000"/>
          <w:lang w:eastAsia="zh-CN"/>
        </w:rPr>
        <w:t>ому фрагменту</w:t>
      </w:r>
      <w:r w:rsidR="00182AAD">
        <w:rPr>
          <w:rFonts w:eastAsiaTheme="minorEastAsia"/>
          <w:color w:val="000000"/>
          <w:lang w:eastAsia="zh-CN"/>
        </w:rPr>
        <w:t xml:space="preserve"> 2-циануксусной кислоты</w:t>
      </w:r>
      <w:r w:rsidR="00F20421">
        <w:rPr>
          <w:rFonts w:eastAsiaTheme="minorEastAsia"/>
          <w:color w:val="000000"/>
          <w:lang w:eastAsia="zh-CN"/>
        </w:rPr>
        <w:t xml:space="preserve">, что </w:t>
      </w:r>
      <w:r w:rsidR="00AB33B2">
        <w:rPr>
          <w:rFonts w:eastAsiaTheme="minorEastAsia"/>
          <w:color w:val="000000"/>
          <w:lang w:eastAsia="zh-CN"/>
        </w:rPr>
        <w:t>открывает возможность</w:t>
      </w:r>
      <w:r w:rsidR="00F20421">
        <w:rPr>
          <w:rFonts w:eastAsiaTheme="minorEastAsia"/>
          <w:color w:val="000000"/>
          <w:lang w:eastAsia="zh-CN"/>
        </w:rPr>
        <w:t xml:space="preserve"> использования </w:t>
      </w:r>
      <w:r w:rsidR="00F20421" w:rsidRPr="00F20421">
        <w:rPr>
          <w:rFonts w:eastAsiaTheme="minorEastAsia"/>
          <w:b/>
          <w:bCs/>
          <w:color w:val="000000"/>
          <w:lang w:eastAsia="zh-CN"/>
        </w:rPr>
        <w:t>5а</w:t>
      </w:r>
      <w:r w:rsidR="00F20421">
        <w:rPr>
          <w:rFonts w:eastAsiaTheme="minorEastAsia"/>
          <w:color w:val="000000"/>
          <w:lang w:eastAsia="zh-CN"/>
        </w:rPr>
        <w:t xml:space="preserve"> и </w:t>
      </w:r>
      <w:r w:rsidR="00F20421" w:rsidRPr="00F20421">
        <w:rPr>
          <w:rFonts w:eastAsiaTheme="minorEastAsia"/>
          <w:b/>
          <w:bCs/>
          <w:color w:val="000000"/>
          <w:lang w:eastAsia="zh-CN"/>
        </w:rPr>
        <w:t>7</w:t>
      </w:r>
      <w:r w:rsidR="00F20421" w:rsidRPr="00F20421">
        <w:rPr>
          <w:rFonts w:eastAsiaTheme="minorEastAsia"/>
          <w:b/>
          <w:bCs/>
          <w:color w:val="000000"/>
          <w:lang w:val="en-US" w:eastAsia="zh-CN"/>
        </w:rPr>
        <w:t>b</w:t>
      </w:r>
      <w:r w:rsidR="00F20421">
        <w:rPr>
          <w:rFonts w:eastAsiaTheme="minorEastAsia"/>
          <w:b/>
          <w:bCs/>
          <w:color w:val="000000"/>
          <w:lang w:eastAsia="zh-CN"/>
        </w:rPr>
        <w:t xml:space="preserve"> </w:t>
      </w:r>
      <w:r w:rsidR="00F20421">
        <w:rPr>
          <w:rFonts w:eastAsiaTheme="minorEastAsia"/>
          <w:color w:val="000000"/>
          <w:lang w:eastAsia="zh-CN"/>
        </w:rPr>
        <w:t>в ячейках Гретцеля.</w:t>
      </w:r>
    </w:p>
    <w:p w:rsidR="00696339" w:rsidRPr="00696339" w:rsidRDefault="00696339" w:rsidP="00696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Таблица 1. Оптические свойства красителей </w:t>
      </w:r>
      <w:r w:rsidRPr="00696339">
        <w:rPr>
          <w:b/>
          <w:bCs/>
          <w:color w:val="000000"/>
        </w:rPr>
        <w:t>5а</w:t>
      </w:r>
      <w:r>
        <w:rPr>
          <w:color w:val="000000"/>
        </w:rPr>
        <w:t xml:space="preserve"> и </w:t>
      </w:r>
      <w:r w:rsidRPr="00696339">
        <w:rPr>
          <w:b/>
          <w:bCs/>
          <w:color w:val="000000"/>
        </w:rPr>
        <w:t>7</w:t>
      </w:r>
      <w:r w:rsidRPr="00696339">
        <w:rPr>
          <w:rFonts w:eastAsiaTheme="minorEastAsia"/>
          <w:b/>
          <w:bCs/>
          <w:color w:val="000000"/>
          <w:lang w:val="en-US" w:eastAsia="zh-CN"/>
        </w:rPr>
        <w:t>b</w:t>
      </w:r>
    </w:p>
    <w:tbl>
      <w:tblPr>
        <w:tblStyle w:val="ab"/>
        <w:tblW w:w="0" w:type="auto"/>
        <w:tblLook w:val="04A0"/>
      </w:tblPr>
      <w:tblGrid>
        <w:gridCol w:w="1310"/>
        <w:gridCol w:w="1310"/>
        <w:gridCol w:w="1310"/>
        <w:gridCol w:w="1311"/>
        <w:gridCol w:w="1311"/>
        <w:gridCol w:w="1311"/>
        <w:gridCol w:w="1311"/>
      </w:tblGrid>
      <w:tr w:rsidR="00696339" w:rsidTr="003A0C85"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Краситель</w:t>
            </w:r>
          </w:p>
        </w:tc>
        <w:tc>
          <w:tcPr>
            <w:tcW w:w="3931" w:type="dxa"/>
            <w:gridSpan w:val="3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5а</w:t>
            </w:r>
          </w:p>
        </w:tc>
        <w:tc>
          <w:tcPr>
            <w:tcW w:w="3933" w:type="dxa"/>
            <w:gridSpan w:val="3"/>
          </w:tcPr>
          <w:p w:rsidR="00696339" w:rsidRPr="00F151EE" w:rsidRDefault="00696339" w:rsidP="003A0C85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eastAsia="zh-CN"/>
              </w:rPr>
            </w:pPr>
            <w:r w:rsidRPr="00F151EE"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>7b</w:t>
            </w:r>
          </w:p>
        </w:tc>
      </w:tr>
      <w:tr w:rsidR="00696339" w:rsidTr="003A0C85"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eastAsia="zh-CN"/>
              </w:rPr>
            </w:pPr>
            <w:r w:rsidRPr="00F151EE"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>λ</w:t>
            </w:r>
            <w:r w:rsidRPr="00F151EE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, нм</w:t>
            </w:r>
          </w:p>
        </w:tc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287</w:t>
            </w:r>
          </w:p>
        </w:tc>
      </w:tr>
      <w:tr w:rsidR="00696339" w:rsidTr="003A0C85"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rFonts w:eastAsiaTheme="minorEastAsia"/>
                <w:color w:val="000000"/>
                <w:sz w:val="22"/>
                <w:szCs w:val="22"/>
                <w:vertAlign w:val="superscript"/>
                <w:lang w:eastAsia="zh-CN"/>
              </w:rPr>
            </w:pPr>
            <w:r w:rsidRPr="00F151EE">
              <w:rPr>
                <w:color w:val="000000"/>
                <w:sz w:val="22"/>
                <w:szCs w:val="22"/>
              </w:rPr>
              <w:t>ε, М</w:t>
            </w:r>
            <w:r w:rsidRPr="00F151EE">
              <w:rPr>
                <w:color w:val="000000"/>
                <w:sz w:val="22"/>
                <w:szCs w:val="22"/>
                <w:vertAlign w:val="superscript"/>
                <w:lang w:val="en-US"/>
              </w:rPr>
              <w:t>-1</w:t>
            </w:r>
            <w:r w:rsidRPr="00F151EE">
              <w:rPr>
                <w:color w:val="000000"/>
                <w:sz w:val="22"/>
                <w:szCs w:val="22"/>
              </w:rPr>
              <w:t>см</w:t>
            </w:r>
            <w:r w:rsidRPr="00F151EE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69256</w:t>
            </w:r>
          </w:p>
        </w:tc>
        <w:tc>
          <w:tcPr>
            <w:tcW w:w="1310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30679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49718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68058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27385</w:t>
            </w:r>
          </w:p>
        </w:tc>
        <w:tc>
          <w:tcPr>
            <w:tcW w:w="1311" w:type="dxa"/>
          </w:tcPr>
          <w:p w:rsidR="00696339" w:rsidRPr="00F151EE" w:rsidRDefault="00696339" w:rsidP="003A0C85">
            <w:pPr>
              <w:jc w:val="center"/>
              <w:rPr>
                <w:color w:val="000000"/>
                <w:sz w:val="22"/>
                <w:szCs w:val="22"/>
              </w:rPr>
            </w:pPr>
            <w:r w:rsidRPr="00F151EE">
              <w:rPr>
                <w:color w:val="000000"/>
                <w:sz w:val="22"/>
                <w:szCs w:val="22"/>
              </w:rPr>
              <w:t>42397</w:t>
            </w:r>
          </w:p>
        </w:tc>
      </w:tr>
    </w:tbl>
    <w:p w:rsidR="00CF767E" w:rsidRDefault="00AB33B2" w:rsidP="00CF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78050" cy="1797276"/>
            <wp:effectExtent l="0" t="0" r="0" b="0"/>
            <wp:docPr id="1194299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16" cy="182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478" w:rsidRDefault="00CF767E" w:rsidP="00FB4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Спектры поглощения красителей в </w:t>
      </w:r>
      <w:r w:rsidR="00E730D1">
        <w:rPr>
          <w:color w:val="000000"/>
        </w:rPr>
        <w:t>тетрагидрофуране</w:t>
      </w:r>
    </w:p>
    <w:p w:rsidR="00AA5894" w:rsidRPr="00FB4608" w:rsidRDefault="00AA5894" w:rsidP="00157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Минобрнауки РФ в рамках государственного задания (тема № гос. рег. 124020500039-0)</w:t>
      </w:r>
    </w:p>
    <w:sectPr w:rsidR="00AA5894" w:rsidRPr="00FB4608" w:rsidSect="00003C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0241"/>
    <w:rsid w:val="00003CCD"/>
    <w:rsid w:val="00063966"/>
    <w:rsid w:val="00067580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7B5A"/>
    <w:rsid w:val="00182AAD"/>
    <w:rsid w:val="001E61C2"/>
    <w:rsid w:val="001F0493"/>
    <w:rsid w:val="0022260A"/>
    <w:rsid w:val="002264EE"/>
    <w:rsid w:val="0023307C"/>
    <w:rsid w:val="0031361E"/>
    <w:rsid w:val="00391C38"/>
    <w:rsid w:val="003B76D6"/>
    <w:rsid w:val="003D01D1"/>
    <w:rsid w:val="003E2601"/>
    <w:rsid w:val="003F4E6B"/>
    <w:rsid w:val="00430067"/>
    <w:rsid w:val="004A26A3"/>
    <w:rsid w:val="004F0EDF"/>
    <w:rsid w:val="00522BF1"/>
    <w:rsid w:val="00590166"/>
    <w:rsid w:val="005A3678"/>
    <w:rsid w:val="005D022B"/>
    <w:rsid w:val="005E5BE9"/>
    <w:rsid w:val="0069427D"/>
    <w:rsid w:val="00696339"/>
    <w:rsid w:val="006F7A19"/>
    <w:rsid w:val="007213E1"/>
    <w:rsid w:val="00775389"/>
    <w:rsid w:val="00797838"/>
    <w:rsid w:val="007C36D8"/>
    <w:rsid w:val="007E6C40"/>
    <w:rsid w:val="007F2744"/>
    <w:rsid w:val="00823D20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9F6CD3"/>
    <w:rsid w:val="00A02163"/>
    <w:rsid w:val="00A314FE"/>
    <w:rsid w:val="00AA5894"/>
    <w:rsid w:val="00AB33B2"/>
    <w:rsid w:val="00AD7380"/>
    <w:rsid w:val="00AF5CF2"/>
    <w:rsid w:val="00B82C79"/>
    <w:rsid w:val="00BA7CD0"/>
    <w:rsid w:val="00BB1175"/>
    <w:rsid w:val="00BF36F8"/>
    <w:rsid w:val="00BF4622"/>
    <w:rsid w:val="00C844E2"/>
    <w:rsid w:val="00CD00B1"/>
    <w:rsid w:val="00CF767E"/>
    <w:rsid w:val="00D22306"/>
    <w:rsid w:val="00D42542"/>
    <w:rsid w:val="00D8121C"/>
    <w:rsid w:val="00E22189"/>
    <w:rsid w:val="00E730D1"/>
    <w:rsid w:val="00E74069"/>
    <w:rsid w:val="00E81D35"/>
    <w:rsid w:val="00EB1F49"/>
    <w:rsid w:val="00F151EE"/>
    <w:rsid w:val="00F20421"/>
    <w:rsid w:val="00F865B3"/>
    <w:rsid w:val="00FB1509"/>
    <w:rsid w:val="00FB4608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03C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03C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03C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03C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03C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03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03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03C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03C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F7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7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7B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713727-CE25-4B6E-BEF1-C382B957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Ермолаев</dc:creator>
  <cp:lastModifiedBy>Tatiana Dubinina</cp:lastModifiedBy>
  <cp:revision>9</cp:revision>
  <dcterms:created xsi:type="dcterms:W3CDTF">2025-03-02T10:45:00Z</dcterms:created>
  <dcterms:modified xsi:type="dcterms:W3CDTF">2025-03-12T23:59:00Z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