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0D" w:rsidRPr="00AE3E0D" w:rsidRDefault="00AE3E0D" w:rsidP="00AE3E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E3E0D">
        <w:rPr>
          <w:b/>
          <w:color w:val="000000"/>
        </w:rPr>
        <w:t xml:space="preserve">Синтез и оценка </w:t>
      </w:r>
      <w:proofErr w:type="spellStart"/>
      <w:r w:rsidRPr="00AE3E0D">
        <w:rPr>
          <w:b/>
          <w:color w:val="000000"/>
        </w:rPr>
        <w:t>антипролиферативной</w:t>
      </w:r>
      <w:proofErr w:type="spellEnd"/>
      <w:r w:rsidRPr="00AE3E0D">
        <w:rPr>
          <w:b/>
          <w:color w:val="000000"/>
        </w:rPr>
        <w:t xml:space="preserve"> активности </w:t>
      </w:r>
      <w:proofErr w:type="gramStart"/>
      <w:r w:rsidR="00C90DB4">
        <w:rPr>
          <w:b/>
          <w:color w:val="000000"/>
        </w:rPr>
        <w:t>новых</w:t>
      </w:r>
      <w:proofErr w:type="gramEnd"/>
      <w:r w:rsidR="00C90DB4">
        <w:rPr>
          <w:b/>
          <w:color w:val="000000"/>
        </w:rPr>
        <w:t xml:space="preserve"> </w:t>
      </w:r>
      <w:r w:rsidRPr="00AE3E0D">
        <w:rPr>
          <w:b/>
          <w:color w:val="000000"/>
        </w:rPr>
        <w:t xml:space="preserve">1,3,4-тиадиазолиновых </w:t>
      </w:r>
    </w:p>
    <w:p w:rsidR="00130241" w:rsidRDefault="00AE3E0D" w:rsidP="00AE3E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AE3E0D">
        <w:rPr>
          <w:b/>
          <w:color w:val="000000"/>
        </w:rPr>
        <w:t xml:space="preserve">производных стероидов </w:t>
      </w:r>
      <w:proofErr w:type="spellStart"/>
      <w:r w:rsidRPr="00AE3E0D">
        <w:rPr>
          <w:b/>
          <w:color w:val="000000"/>
        </w:rPr>
        <w:t>прегнанового</w:t>
      </w:r>
      <w:proofErr w:type="spellEnd"/>
      <w:r w:rsidRPr="00AE3E0D">
        <w:rPr>
          <w:b/>
          <w:color w:val="000000"/>
        </w:rPr>
        <w:t xml:space="preserve"> ряда</w:t>
      </w:r>
    </w:p>
    <w:p w:rsidR="00130241" w:rsidRPr="003115B6" w:rsidRDefault="00AE3E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1C33FC">
        <w:rPr>
          <w:b/>
          <w:i/>
          <w:color w:val="000000"/>
        </w:rPr>
        <w:t>Воротникова</w:t>
      </w:r>
      <w:proofErr w:type="spellEnd"/>
      <w:r w:rsidRPr="001C33FC">
        <w:rPr>
          <w:b/>
          <w:i/>
          <w:color w:val="000000"/>
        </w:rPr>
        <w:t xml:space="preserve"> Ю.В</w:t>
      </w:r>
      <w:r w:rsidR="00EB1F49" w:rsidRPr="001C33FC">
        <w:rPr>
          <w:b/>
          <w:i/>
          <w:color w:val="000000"/>
        </w:rPr>
        <w:t>.</w:t>
      </w:r>
      <w:r w:rsidRPr="00AE3E0D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  <w:r w:rsidR="008C67E3">
        <w:rPr>
          <w:b/>
          <w:i/>
          <w:color w:val="000000"/>
        </w:rPr>
        <w:t>,</w:t>
      </w:r>
      <w:r w:rsidR="003115B6">
        <w:rPr>
          <w:b/>
          <w:i/>
          <w:color w:val="000000"/>
        </w:rPr>
        <w:t xml:space="preserve"> </w:t>
      </w:r>
      <w:proofErr w:type="spellStart"/>
      <w:r w:rsidR="003115B6">
        <w:rPr>
          <w:b/>
          <w:i/>
          <w:color w:val="000000"/>
        </w:rPr>
        <w:t>Чурсин</w:t>
      </w:r>
      <w:proofErr w:type="spellEnd"/>
      <w:r w:rsidR="003115B6">
        <w:rPr>
          <w:b/>
          <w:i/>
          <w:color w:val="000000"/>
        </w:rPr>
        <w:t xml:space="preserve"> А.Ю.</w:t>
      </w:r>
      <w:r w:rsidR="003115B6" w:rsidRPr="003115B6">
        <w:rPr>
          <w:b/>
          <w:i/>
          <w:color w:val="000000"/>
          <w:vertAlign w:val="superscript"/>
        </w:rPr>
        <w:t xml:space="preserve"> </w:t>
      </w:r>
      <w:r w:rsidR="00C90DB4">
        <w:rPr>
          <w:b/>
          <w:i/>
          <w:color w:val="000000"/>
          <w:vertAlign w:val="superscript"/>
        </w:rPr>
        <w:t>1</w:t>
      </w:r>
      <w:r w:rsidR="003115B6">
        <w:rPr>
          <w:b/>
          <w:i/>
          <w:color w:val="000000"/>
        </w:rPr>
        <w:t>,</w:t>
      </w:r>
      <w:r w:rsidR="003115B6" w:rsidRPr="003115B6">
        <w:rPr>
          <w:b/>
          <w:bCs/>
          <w:i/>
          <w:iCs/>
        </w:rPr>
        <w:t xml:space="preserve"> </w:t>
      </w:r>
      <w:r w:rsidR="00C403E0" w:rsidRPr="00C403E0">
        <w:rPr>
          <w:b/>
          <w:i/>
        </w:rPr>
        <w:t>Сальникова Д.И.</w:t>
      </w:r>
      <w:r w:rsidR="00C403E0" w:rsidRPr="00C403E0">
        <w:rPr>
          <w:b/>
          <w:i/>
          <w:vertAlign w:val="superscript"/>
        </w:rPr>
        <w:t>3</w:t>
      </w:r>
      <w:r w:rsidR="00C403E0" w:rsidRPr="00C403E0">
        <w:rPr>
          <w:b/>
          <w:i/>
        </w:rPr>
        <w:t>,</w:t>
      </w:r>
      <w:r w:rsidR="00C403E0">
        <w:t xml:space="preserve"> </w:t>
      </w:r>
      <w:r w:rsidR="003115B6" w:rsidRPr="006976A1">
        <w:rPr>
          <w:b/>
          <w:bCs/>
          <w:i/>
          <w:iCs/>
        </w:rPr>
        <w:t>Щербаков А.М.</w:t>
      </w:r>
      <w:r w:rsidR="003115B6" w:rsidRPr="006976A1">
        <w:rPr>
          <w:b/>
          <w:bCs/>
          <w:i/>
          <w:iCs/>
          <w:vertAlign w:val="superscript"/>
        </w:rPr>
        <w:t>3</w:t>
      </w:r>
      <w:r w:rsidR="003115B6" w:rsidRPr="003115B6">
        <w:rPr>
          <w:b/>
          <w:bCs/>
          <w:i/>
          <w:iCs/>
        </w:rPr>
        <w:t>,</w:t>
      </w:r>
      <w:r w:rsidR="00705EE8">
        <w:rPr>
          <w:b/>
          <w:i/>
          <w:color w:val="000000"/>
        </w:rPr>
        <w:t xml:space="preserve"> Волкова </w:t>
      </w:r>
      <w:r w:rsidR="003115B6">
        <w:rPr>
          <w:b/>
          <w:i/>
          <w:color w:val="000000"/>
        </w:rPr>
        <w:t>Ю.А.</w:t>
      </w:r>
      <w:r w:rsidR="003115B6" w:rsidRPr="003115B6">
        <w:rPr>
          <w:b/>
          <w:i/>
          <w:color w:val="000000"/>
          <w:vertAlign w:val="superscript"/>
        </w:rPr>
        <w:t xml:space="preserve"> </w:t>
      </w:r>
      <w:r w:rsidR="00C90DB4">
        <w:rPr>
          <w:b/>
          <w:i/>
          <w:color w:val="000000"/>
          <w:vertAlign w:val="superscript"/>
        </w:rPr>
        <w:t>1</w:t>
      </w:r>
      <w:r w:rsidR="003115B6">
        <w:rPr>
          <w:b/>
          <w:i/>
          <w:color w:val="000000"/>
        </w:rPr>
        <w:t xml:space="preserve">, </w:t>
      </w:r>
      <w:proofErr w:type="spellStart"/>
      <w:r w:rsidR="003115B6">
        <w:rPr>
          <w:b/>
          <w:i/>
          <w:color w:val="000000"/>
        </w:rPr>
        <w:t>Заварзин</w:t>
      </w:r>
      <w:proofErr w:type="spellEnd"/>
      <w:r w:rsidR="003115B6">
        <w:rPr>
          <w:b/>
          <w:i/>
          <w:color w:val="000000"/>
        </w:rPr>
        <w:t xml:space="preserve"> И.В.</w:t>
      </w:r>
      <w:r w:rsidR="00C90DB4">
        <w:rPr>
          <w:b/>
          <w:i/>
          <w:color w:val="000000"/>
          <w:vertAlign w:val="superscript"/>
        </w:rPr>
        <w:t>1</w:t>
      </w:r>
    </w:p>
    <w:p w:rsidR="00C90DB4" w:rsidRDefault="00CF07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CF070D">
        <w:rPr>
          <w:i/>
          <w:color w:val="000000"/>
        </w:rPr>
        <w:t>2</w:t>
      </w:r>
      <w:r w:rsidR="00EB1F49">
        <w:rPr>
          <w:i/>
          <w:color w:val="000000"/>
        </w:rPr>
        <w:t xml:space="preserve"> курс</w:t>
      </w:r>
      <w:r w:rsidR="008E5255">
        <w:rPr>
          <w:i/>
          <w:color w:val="000000"/>
        </w:rPr>
        <w:t xml:space="preserve"> </w:t>
      </w:r>
      <w:r>
        <w:rPr>
          <w:i/>
          <w:color w:val="000000"/>
        </w:rPr>
        <w:t>магистратуры</w:t>
      </w:r>
    </w:p>
    <w:p w:rsidR="00C90DB4" w:rsidRDefault="00C90DB4" w:rsidP="00C90D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Pr="006976A1">
        <w:rPr>
          <w:i/>
          <w:iCs/>
        </w:rPr>
        <w:t>Институт органической химии им. Н.Д. Зелинского РАН</w:t>
      </w:r>
      <w:r>
        <w:rPr>
          <w:i/>
          <w:color w:val="000000"/>
        </w:rPr>
        <w:t>, Москва, Россия</w:t>
      </w:r>
    </w:p>
    <w:p w:rsidR="00E7269C" w:rsidRDefault="00C90DB4" w:rsidP="003544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C403E0" w:rsidRPr="00C403E0">
        <w:rPr>
          <w:i/>
        </w:rPr>
        <w:t>МИРЭА - Российский технологический университет</w:t>
      </w:r>
      <w:r w:rsidR="00EB1F49" w:rsidRPr="00C403E0">
        <w:rPr>
          <w:i/>
          <w:color w:val="000000"/>
        </w:rPr>
        <w:t>, Москва,</w:t>
      </w:r>
      <w:r w:rsidR="00EB1F49">
        <w:rPr>
          <w:i/>
          <w:color w:val="000000"/>
        </w:rPr>
        <w:t xml:space="preserve"> Россия</w:t>
      </w:r>
    </w:p>
    <w:p w:rsidR="00EC33AF" w:rsidRPr="003544A7" w:rsidRDefault="000E334E" w:rsidP="003544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E334E">
        <w:rPr>
          <w:i/>
          <w:color w:val="000000"/>
        </w:rPr>
        <w:t xml:space="preserve"> </w:t>
      </w:r>
      <w:r w:rsidR="00EC33AF">
        <w:rPr>
          <w:i/>
          <w:color w:val="000000"/>
          <w:vertAlign w:val="superscript"/>
        </w:rPr>
        <w:t>3</w:t>
      </w:r>
      <w:r w:rsidR="003544A7" w:rsidRPr="006976A1">
        <w:rPr>
          <w:i/>
          <w:iCs/>
          <w:shd w:val="clear" w:color="auto" w:fill="FFFFFF"/>
        </w:rPr>
        <w:t>ФГБУ «НМИЦ онкологии им. Н.Н. Блохина» Минздрава России, Москва, Россия</w:t>
      </w:r>
    </w:p>
    <w:p w:rsidR="00E8159D" w:rsidRPr="00E7269C" w:rsidRDefault="00EB1F49" w:rsidP="00E72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3544A7">
        <w:rPr>
          <w:i/>
          <w:color w:val="000000"/>
          <w:lang w:val="en-US"/>
        </w:rPr>
        <w:t>E</w:t>
      </w:r>
      <w:r w:rsidR="003B76D6" w:rsidRPr="00E7269C">
        <w:rPr>
          <w:i/>
          <w:color w:val="000000"/>
          <w:lang w:val="en-US"/>
        </w:rPr>
        <w:t>-</w:t>
      </w:r>
      <w:r w:rsidRPr="003544A7">
        <w:rPr>
          <w:i/>
          <w:color w:val="000000"/>
          <w:lang w:val="en-US"/>
        </w:rPr>
        <w:t>mail</w:t>
      </w:r>
      <w:r w:rsidRPr="00E7269C">
        <w:rPr>
          <w:i/>
          <w:color w:val="000000"/>
          <w:lang w:val="en-US"/>
        </w:rPr>
        <w:t xml:space="preserve">: </w:t>
      </w:r>
      <w:hyperlink r:id="rId6" w:history="1">
        <w:r w:rsidR="006223D9" w:rsidRPr="00C12D9C">
          <w:rPr>
            <w:rStyle w:val="a9"/>
            <w:i/>
            <w:lang w:val="en-US"/>
          </w:rPr>
          <w:t>y</w:t>
        </w:r>
        <w:r w:rsidR="006223D9" w:rsidRPr="00E7269C">
          <w:rPr>
            <w:rStyle w:val="a9"/>
            <w:i/>
            <w:lang w:val="en-US"/>
          </w:rPr>
          <w:t>.</w:t>
        </w:r>
        <w:r w:rsidR="006223D9" w:rsidRPr="00C12D9C">
          <w:rPr>
            <w:rStyle w:val="a9"/>
            <w:i/>
            <w:lang w:val="en-US"/>
          </w:rPr>
          <w:t>vorotnikova</w:t>
        </w:r>
        <w:r w:rsidR="006223D9" w:rsidRPr="00E7269C">
          <w:rPr>
            <w:rStyle w:val="a9"/>
            <w:i/>
            <w:lang w:val="en-US"/>
          </w:rPr>
          <w:t>11@</w:t>
        </w:r>
        <w:r w:rsidR="006223D9" w:rsidRPr="00C12D9C">
          <w:rPr>
            <w:rStyle w:val="a9"/>
            <w:i/>
            <w:lang w:val="en-US"/>
          </w:rPr>
          <w:t>gmail</w:t>
        </w:r>
        <w:r w:rsidR="006223D9" w:rsidRPr="00E7269C">
          <w:rPr>
            <w:rStyle w:val="a9"/>
            <w:i/>
            <w:lang w:val="en-US"/>
          </w:rPr>
          <w:t>.</w:t>
        </w:r>
        <w:r w:rsidR="006223D9" w:rsidRPr="00C12D9C">
          <w:rPr>
            <w:rStyle w:val="a9"/>
            <w:i/>
            <w:lang w:val="en-US"/>
          </w:rPr>
          <w:t>com</w:t>
        </w:r>
      </w:hyperlink>
    </w:p>
    <w:p w:rsidR="00CD0819" w:rsidRDefault="00EB26EB" w:rsidP="00CD0819">
      <w:pPr>
        <w:ind w:firstLine="397"/>
        <w:jc w:val="both"/>
        <w:rPr>
          <w:color w:val="000000"/>
        </w:rPr>
      </w:pPr>
      <w:r>
        <w:t xml:space="preserve">Гетероциклические производные стероидов </w:t>
      </w:r>
      <w:r w:rsidR="00D87CD5">
        <w:t>зарекомендовали себя в качестве перспективн</w:t>
      </w:r>
      <w:r>
        <w:t>ой платформы для разработки высокоактивных</w:t>
      </w:r>
      <w:r w:rsidR="00D87CD5">
        <w:t xml:space="preserve"> </w:t>
      </w:r>
      <w:r>
        <w:t xml:space="preserve">противоопухолевых </w:t>
      </w:r>
      <w:r w:rsidR="005B1812">
        <w:t>агентов </w:t>
      </w:r>
      <w:r w:rsidR="009868C5" w:rsidRPr="009868C5">
        <w:t>[1</w:t>
      </w:r>
      <w:r w:rsidR="00CB094E">
        <w:t>-</w:t>
      </w:r>
      <w:r w:rsidR="009665F7">
        <w:t>4</w:t>
      </w:r>
      <w:r w:rsidR="009868C5" w:rsidRPr="009868C5">
        <w:t>]</w:t>
      </w:r>
      <w:r w:rsidR="00D87CD5">
        <w:t xml:space="preserve">. </w:t>
      </w:r>
      <w:r>
        <w:t xml:space="preserve">Относительно малоизученными в контексте противораковой активности на настоящий момент остаются </w:t>
      </w:r>
      <w:proofErr w:type="spellStart"/>
      <w:r>
        <w:t>тиадиазолиновые</w:t>
      </w:r>
      <w:proofErr w:type="spellEnd"/>
      <w:r>
        <w:t xml:space="preserve"> производные </w:t>
      </w:r>
      <w:proofErr w:type="spellStart"/>
      <w:r w:rsidR="00070A3B">
        <w:t>нативных</w:t>
      </w:r>
      <w:proofErr w:type="spellEnd"/>
      <w:r w:rsidR="00070A3B">
        <w:t xml:space="preserve"> гормонов</w:t>
      </w:r>
      <w:r w:rsidR="005B1812">
        <w:t> </w:t>
      </w:r>
      <w:r w:rsidR="00CD0819" w:rsidRPr="00000AF9">
        <w:rPr>
          <w:color w:val="000000"/>
        </w:rPr>
        <w:t>[</w:t>
      </w:r>
      <w:r w:rsidR="009665F7">
        <w:rPr>
          <w:color w:val="000000"/>
        </w:rPr>
        <w:t>5</w:t>
      </w:r>
      <w:r w:rsidR="00CD0819" w:rsidRPr="00000AF9">
        <w:rPr>
          <w:color w:val="000000"/>
        </w:rPr>
        <w:t>]</w:t>
      </w:r>
      <w:r w:rsidR="009665F7">
        <w:rPr>
          <w:color w:val="000000"/>
        </w:rPr>
        <w:t>.</w:t>
      </w:r>
    </w:p>
    <w:p w:rsidR="00B2725F" w:rsidRDefault="00D37B3D" w:rsidP="00FA3AAF">
      <w:pPr>
        <w:ind w:firstLine="397"/>
        <w:jc w:val="both"/>
        <w:rPr>
          <w:color w:val="000000"/>
        </w:rPr>
      </w:pPr>
      <w:r w:rsidRPr="000A45BD">
        <w:rPr>
          <w:color w:val="000000"/>
        </w:rPr>
        <w:t>В</w:t>
      </w:r>
      <w:r>
        <w:rPr>
          <w:color w:val="000000"/>
        </w:rPr>
        <w:t xml:space="preserve"> настоящей работе</w:t>
      </w:r>
      <w:r w:rsidR="00070A3B">
        <w:rPr>
          <w:color w:val="000000"/>
        </w:rPr>
        <w:t xml:space="preserve"> нами</w:t>
      </w:r>
      <w:r>
        <w:rPr>
          <w:color w:val="000000"/>
        </w:rPr>
        <w:t xml:space="preserve"> </w:t>
      </w:r>
      <w:r w:rsidR="0042030F">
        <w:rPr>
          <w:color w:val="000000"/>
        </w:rPr>
        <w:t xml:space="preserve">впервые </w:t>
      </w:r>
      <w:r w:rsidR="00451AC6">
        <w:rPr>
          <w:color w:val="000000"/>
        </w:rPr>
        <w:t xml:space="preserve">получена </w:t>
      </w:r>
      <w:r w:rsidR="00451AC6" w:rsidRPr="00451AC6">
        <w:rPr>
          <w:color w:val="000000"/>
        </w:rPr>
        <w:t xml:space="preserve">серия 1,3,4-тиадиазолиновых производных </w:t>
      </w:r>
      <w:proofErr w:type="spellStart"/>
      <w:r w:rsidR="00451AC6" w:rsidRPr="00451AC6">
        <w:rPr>
          <w:color w:val="000000"/>
        </w:rPr>
        <w:t>прегнанового</w:t>
      </w:r>
      <w:proofErr w:type="spellEnd"/>
      <w:r w:rsidR="00451AC6" w:rsidRPr="00451AC6">
        <w:rPr>
          <w:color w:val="000000"/>
        </w:rPr>
        <w:t xml:space="preserve"> ряда</w:t>
      </w:r>
      <w:r w:rsidR="00D16E1A" w:rsidRPr="00D16E1A">
        <w:rPr>
          <w:color w:val="000000"/>
        </w:rPr>
        <w:t>,</w:t>
      </w:r>
      <w:r w:rsidR="0094460B">
        <w:rPr>
          <w:color w:val="000000"/>
        </w:rPr>
        <w:t xml:space="preserve"> </w:t>
      </w:r>
      <w:r w:rsidR="00DC0DB0" w:rsidRPr="00DC0DB0">
        <w:rPr>
          <w:color w:val="000000"/>
        </w:rPr>
        <w:t xml:space="preserve">гетероциклическое кольцо </w:t>
      </w:r>
      <w:r w:rsidR="00E8159D">
        <w:rPr>
          <w:color w:val="000000"/>
        </w:rPr>
        <w:t xml:space="preserve">в </w:t>
      </w:r>
      <w:r w:rsidR="00DC0DB0">
        <w:rPr>
          <w:color w:val="000000"/>
        </w:rPr>
        <w:t>к</w:t>
      </w:r>
      <w:r w:rsidR="0094460B">
        <w:rPr>
          <w:color w:val="000000"/>
        </w:rPr>
        <w:t>оторых связан</w:t>
      </w:r>
      <w:r w:rsidR="00DC0DB0">
        <w:rPr>
          <w:color w:val="000000"/>
        </w:rPr>
        <w:t>о</w:t>
      </w:r>
      <w:r w:rsidR="0094460B">
        <w:rPr>
          <w:color w:val="000000"/>
        </w:rPr>
        <w:t xml:space="preserve"> со стероидным каркасом через </w:t>
      </w:r>
      <w:r w:rsidR="00F77159">
        <w:rPr>
          <w:color w:val="000000"/>
        </w:rPr>
        <w:t>алкильный линкер</w:t>
      </w:r>
      <w:r w:rsidR="00451AC6">
        <w:rPr>
          <w:color w:val="000000"/>
        </w:rPr>
        <w:t xml:space="preserve">. </w:t>
      </w:r>
      <w:r w:rsidR="00DA088A">
        <w:rPr>
          <w:color w:val="000000"/>
        </w:rPr>
        <w:t>П</w:t>
      </w:r>
      <w:r w:rsidR="00EC3075" w:rsidRPr="00EC3075">
        <w:rPr>
          <w:color w:val="000000"/>
        </w:rPr>
        <w:t xml:space="preserve">оказано, что в условиях кислотного катализа </w:t>
      </w:r>
      <w:r w:rsidR="00FC2275" w:rsidRPr="006976A1">
        <w:t>20</w:t>
      </w:r>
      <w:r w:rsidR="009B2862">
        <w:noBreakHyphen/>
      </w:r>
      <w:r w:rsidR="00FC2275" w:rsidRPr="006976A1">
        <w:t>кето</w:t>
      </w:r>
      <w:r w:rsidR="009B2862">
        <w:noBreakHyphen/>
      </w:r>
      <w:r w:rsidR="00FC2275" w:rsidRPr="006976A1">
        <w:t>Δ</w:t>
      </w:r>
      <w:r w:rsidR="00FC2275" w:rsidRPr="006976A1">
        <w:rPr>
          <w:vertAlign w:val="superscript"/>
        </w:rPr>
        <w:t>21,22</w:t>
      </w:r>
      <w:r w:rsidR="009B2862">
        <w:noBreakHyphen/>
      </w:r>
      <w:r w:rsidR="00FC2275">
        <w:t xml:space="preserve">стероиды </w:t>
      </w:r>
      <w:r w:rsidR="00FC2275">
        <w:rPr>
          <w:color w:val="000000"/>
        </w:rPr>
        <w:t>вступаю</w:t>
      </w:r>
      <w:r w:rsidR="00EC3075" w:rsidRPr="00EC3075">
        <w:rPr>
          <w:color w:val="000000"/>
        </w:rPr>
        <w:t>т в реакц</w:t>
      </w:r>
      <w:r w:rsidR="005269A2">
        <w:rPr>
          <w:color w:val="000000"/>
        </w:rPr>
        <w:t xml:space="preserve">ию с </w:t>
      </w:r>
      <w:proofErr w:type="spellStart"/>
      <w:r w:rsidR="00F77159">
        <w:t>карбоксамид</w:t>
      </w:r>
      <w:proofErr w:type="spellEnd"/>
      <w:r w:rsidR="00F77159">
        <w:t>-</w:t>
      </w:r>
      <w:r w:rsidR="00032B8A">
        <w:t xml:space="preserve"> или </w:t>
      </w:r>
      <w:proofErr w:type="spellStart"/>
      <w:r w:rsidR="00032B8A">
        <w:t>фосфорил-замещенными</w:t>
      </w:r>
      <w:proofErr w:type="spellEnd"/>
      <w:r w:rsidR="00032B8A">
        <w:rPr>
          <w:color w:val="000000"/>
        </w:rPr>
        <w:t xml:space="preserve"> </w:t>
      </w:r>
      <w:proofErr w:type="spellStart"/>
      <w:r w:rsidR="005269A2">
        <w:rPr>
          <w:color w:val="000000"/>
        </w:rPr>
        <w:t>тиогидразидами</w:t>
      </w:r>
      <w:proofErr w:type="spellEnd"/>
      <w:r w:rsidR="005269A2">
        <w:rPr>
          <w:color w:val="000000"/>
        </w:rPr>
        <w:t xml:space="preserve"> </w:t>
      </w:r>
      <w:r w:rsidR="009F4A1B">
        <w:rPr>
          <w:color w:val="000000"/>
        </w:rPr>
        <w:t xml:space="preserve">и </w:t>
      </w:r>
      <w:r w:rsidR="00830FB4">
        <w:rPr>
          <w:color w:val="000000"/>
        </w:rPr>
        <w:t>алифатическими кетонами</w:t>
      </w:r>
      <w:r w:rsidR="009F4A1B">
        <w:rPr>
          <w:color w:val="000000"/>
        </w:rPr>
        <w:t xml:space="preserve"> с образованием 1,3,4</w:t>
      </w:r>
      <w:r w:rsidR="0012033C">
        <w:rPr>
          <w:color w:val="000000"/>
        </w:rPr>
        <w:noBreakHyphen/>
      </w:r>
      <w:r w:rsidR="00EC3075" w:rsidRPr="00EC3075">
        <w:rPr>
          <w:color w:val="000000"/>
        </w:rPr>
        <w:t>тиадиазолиновых</w:t>
      </w:r>
      <w:r w:rsidR="00777ECD">
        <w:rPr>
          <w:color w:val="000000"/>
        </w:rPr>
        <w:t xml:space="preserve"> производных </w:t>
      </w:r>
      <w:proofErr w:type="spellStart"/>
      <w:r w:rsidR="00F77159" w:rsidRPr="00F77159">
        <w:rPr>
          <w:color w:val="000000"/>
        </w:rPr>
        <w:t>прегнанового</w:t>
      </w:r>
      <w:proofErr w:type="spellEnd"/>
      <w:r w:rsidR="00F77159" w:rsidRPr="00F77159">
        <w:rPr>
          <w:color w:val="000000"/>
        </w:rPr>
        <w:t xml:space="preserve"> ряда</w:t>
      </w:r>
      <w:r w:rsidR="006A5DE8">
        <w:t>.</w:t>
      </w:r>
      <w:r w:rsidR="00E12F20">
        <w:t xml:space="preserve"> Р</w:t>
      </w:r>
      <w:r w:rsidR="00E12F20" w:rsidRPr="00E12F20">
        <w:t>еакция носит общий характер для т</w:t>
      </w:r>
      <w:r w:rsidR="00E12F20">
        <w:t xml:space="preserve">иогидразидов оксаминовых кислот как с </w:t>
      </w:r>
      <w:proofErr w:type="spellStart"/>
      <w:r w:rsidR="00E12F20" w:rsidRPr="00E12F20">
        <w:t>электронодонорными</w:t>
      </w:r>
      <w:proofErr w:type="spellEnd"/>
      <w:r w:rsidR="00E12F20">
        <w:t>, так</w:t>
      </w:r>
      <w:r w:rsidR="00ED5EF0">
        <w:t xml:space="preserve"> и</w:t>
      </w:r>
      <w:r w:rsidR="00E12F20" w:rsidRPr="00E12F20">
        <w:t xml:space="preserve"> электроноакцепторными заместителями в арильном остатке</w:t>
      </w:r>
      <w:r w:rsidR="00ED5EF0">
        <w:t>.</w:t>
      </w:r>
      <w:r w:rsidR="006A5DE8" w:rsidRPr="00E12F20">
        <w:t xml:space="preserve"> </w:t>
      </w:r>
      <w:r w:rsidR="00AE4919">
        <w:t xml:space="preserve">Синтезированные </w:t>
      </w:r>
      <w:r w:rsidR="009A46A9">
        <w:t xml:space="preserve">соединения </w:t>
      </w:r>
      <w:r w:rsidR="007669B5" w:rsidRPr="00ED5EF0">
        <w:t>проявляют</w:t>
      </w:r>
      <w:r w:rsidR="00214790" w:rsidRPr="00ED5EF0">
        <w:t xml:space="preserve"> сопоставимую с </w:t>
      </w:r>
      <w:proofErr w:type="spellStart"/>
      <w:r w:rsidR="00214790" w:rsidRPr="00ED5EF0">
        <w:t>цисплатином</w:t>
      </w:r>
      <w:proofErr w:type="spellEnd"/>
      <w:r w:rsidR="0012033C" w:rsidRPr="00ED5EF0">
        <w:t xml:space="preserve"> </w:t>
      </w:r>
      <w:proofErr w:type="spellStart"/>
      <w:r w:rsidR="006C3A10">
        <w:t>антипролиферативную</w:t>
      </w:r>
      <w:proofErr w:type="spellEnd"/>
      <w:r w:rsidR="006C3A10">
        <w:t xml:space="preserve"> активность</w:t>
      </w:r>
      <w:r w:rsidR="00ED5EF0" w:rsidRPr="00ED5EF0">
        <w:t xml:space="preserve"> </w:t>
      </w:r>
      <w:r w:rsidR="00ED5EF0">
        <w:t>в отношении линий клеток рака м</w:t>
      </w:r>
      <w:bookmarkStart w:id="0" w:name="_GoBack"/>
      <w:bookmarkEnd w:id="0"/>
      <w:r w:rsidR="00ED5EF0">
        <w:t>олочной железы</w:t>
      </w:r>
      <w:r w:rsidR="00214790" w:rsidRPr="00ED5EF0">
        <w:t>.</w:t>
      </w:r>
    </w:p>
    <w:p w:rsidR="00C37374" w:rsidRPr="00C37374" w:rsidRDefault="00E8159D" w:rsidP="00FA3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673725" cy="1676400"/>
            <wp:effectExtent l="19050" t="0" r="317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903">
        <w:rPr>
          <w:color w:val="000000"/>
        </w:rPr>
        <w:t xml:space="preserve">Схема 1. </w:t>
      </w:r>
      <w:r w:rsidR="000D1AB6">
        <w:rPr>
          <w:color w:val="000000"/>
        </w:rPr>
        <w:t xml:space="preserve">Синтез </w:t>
      </w:r>
      <w:r w:rsidR="00F11D63" w:rsidRPr="00451AC6">
        <w:rPr>
          <w:color w:val="000000"/>
        </w:rPr>
        <w:t xml:space="preserve">1,3,4-тиадиазолиновых производных </w:t>
      </w:r>
      <w:proofErr w:type="spellStart"/>
      <w:r w:rsidR="00F11D63" w:rsidRPr="00451AC6">
        <w:rPr>
          <w:color w:val="000000"/>
        </w:rPr>
        <w:t>прегнанового</w:t>
      </w:r>
      <w:proofErr w:type="spellEnd"/>
      <w:r w:rsidR="00F11D63" w:rsidRPr="00451AC6">
        <w:rPr>
          <w:color w:val="000000"/>
        </w:rPr>
        <w:t xml:space="preserve"> ряда</w:t>
      </w:r>
    </w:p>
    <w:p w:rsidR="00130241" w:rsidRPr="001C33FC" w:rsidRDefault="00EB1F49" w:rsidP="00FA3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C33FC">
        <w:rPr>
          <w:b/>
          <w:color w:val="000000"/>
        </w:rPr>
        <w:t>Литература</w:t>
      </w:r>
    </w:p>
    <w:p w:rsidR="00D01392" w:rsidRPr="001C33FC" w:rsidRDefault="00D013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C33FC">
        <w:rPr>
          <w:color w:val="000000"/>
          <w:lang w:val="en-US"/>
        </w:rPr>
        <w:t xml:space="preserve">1. </w:t>
      </w:r>
      <w:proofErr w:type="spellStart"/>
      <w:r w:rsidRPr="001C33FC">
        <w:rPr>
          <w:color w:val="000000"/>
          <w:lang w:val="en-US"/>
        </w:rPr>
        <w:t>Tantawy</w:t>
      </w:r>
      <w:proofErr w:type="spellEnd"/>
      <w:r w:rsidRPr="001C33FC">
        <w:rPr>
          <w:color w:val="000000"/>
          <w:lang w:val="en-US"/>
        </w:rPr>
        <w:t xml:space="preserve"> M.A., </w:t>
      </w:r>
      <w:proofErr w:type="spellStart"/>
      <w:r w:rsidRPr="001C33FC">
        <w:rPr>
          <w:color w:val="000000"/>
          <w:lang w:val="en-US"/>
        </w:rPr>
        <w:t>Nafie</w:t>
      </w:r>
      <w:proofErr w:type="spellEnd"/>
      <w:r w:rsidRPr="001C33FC">
        <w:rPr>
          <w:color w:val="000000"/>
          <w:lang w:val="en-US"/>
        </w:rPr>
        <w:t xml:space="preserve"> M.S., </w:t>
      </w:r>
      <w:proofErr w:type="spellStart"/>
      <w:r w:rsidRPr="001C33FC">
        <w:rPr>
          <w:color w:val="000000"/>
          <w:lang w:val="en-US"/>
        </w:rPr>
        <w:t>Elmegeed</w:t>
      </w:r>
      <w:proofErr w:type="spellEnd"/>
      <w:r w:rsidRPr="001C33FC">
        <w:rPr>
          <w:color w:val="000000"/>
          <w:lang w:val="en-US"/>
        </w:rPr>
        <w:t xml:space="preserve"> G.A., Ali I.A.I. Auspicious role of the steroidal heterocyclic derivatives as a platform for anti-cancer drugs // </w:t>
      </w:r>
      <w:proofErr w:type="spellStart"/>
      <w:r w:rsidR="00DB7C54" w:rsidRPr="001C33FC">
        <w:rPr>
          <w:color w:val="000000"/>
          <w:lang w:val="en-US"/>
        </w:rPr>
        <w:t>Bioorg</w:t>
      </w:r>
      <w:proofErr w:type="spellEnd"/>
      <w:r w:rsidR="00DB7C54" w:rsidRPr="001C33FC">
        <w:rPr>
          <w:color w:val="000000"/>
          <w:lang w:val="en-US"/>
        </w:rPr>
        <w:t xml:space="preserve">. </w:t>
      </w:r>
      <w:proofErr w:type="gramStart"/>
      <w:r w:rsidR="00DB7C54" w:rsidRPr="001C33FC">
        <w:rPr>
          <w:color w:val="000000"/>
          <w:lang w:val="en-US"/>
        </w:rPr>
        <w:t>Chem.</w:t>
      </w:r>
      <w:r w:rsidRPr="001C33FC">
        <w:rPr>
          <w:color w:val="000000"/>
          <w:lang w:val="en-US"/>
        </w:rPr>
        <w:t xml:space="preserve"> 2017.</w:t>
      </w:r>
      <w:proofErr w:type="gramEnd"/>
      <w:r w:rsidRPr="001C33FC">
        <w:rPr>
          <w:color w:val="000000"/>
          <w:lang w:val="en-US"/>
        </w:rPr>
        <w:t xml:space="preserve"> </w:t>
      </w:r>
      <w:proofErr w:type="gramStart"/>
      <w:r w:rsidR="009063F1" w:rsidRPr="001C33FC">
        <w:rPr>
          <w:color w:val="000000"/>
          <w:lang w:val="en-US"/>
        </w:rPr>
        <w:t>Vol. 73.</w:t>
      </w:r>
      <w:proofErr w:type="gramEnd"/>
      <w:r w:rsidRPr="001C33FC">
        <w:rPr>
          <w:color w:val="000000"/>
          <w:lang w:val="en-US"/>
        </w:rPr>
        <w:t xml:space="preserve"> </w:t>
      </w:r>
      <w:proofErr w:type="gramStart"/>
      <w:r w:rsidR="008029BE" w:rsidRPr="001C33FC">
        <w:rPr>
          <w:color w:val="000000"/>
          <w:lang w:val="en-US"/>
        </w:rPr>
        <w:t>P</w:t>
      </w:r>
      <w:r w:rsidR="00D116D5" w:rsidRPr="001C33FC">
        <w:rPr>
          <w:color w:val="000000"/>
          <w:lang w:val="en-US"/>
        </w:rPr>
        <w:t>. </w:t>
      </w:r>
      <w:r w:rsidRPr="001C33FC">
        <w:rPr>
          <w:color w:val="000000"/>
          <w:lang w:val="en-US"/>
        </w:rPr>
        <w:t>128</w:t>
      </w:r>
      <w:r w:rsidR="00D116D5" w:rsidRPr="001C33FC">
        <w:rPr>
          <w:color w:val="000000"/>
          <w:lang w:val="en-US"/>
        </w:rPr>
        <w:noBreakHyphen/>
      </w:r>
      <w:r w:rsidRPr="001C33FC">
        <w:rPr>
          <w:color w:val="000000"/>
          <w:lang w:val="en-US"/>
        </w:rPr>
        <w:t>146.</w:t>
      </w:r>
      <w:proofErr w:type="gramEnd"/>
    </w:p>
    <w:p w:rsidR="00CB094E" w:rsidRPr="001C33FC" w:rsidRDefault="00966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C33FC">
        <w:rPr>
          <w:color w:val="000000"/>
          <w:lang w:val="en-US"/>
        </w:rPr>
        <w:t>2.</w:t>
      </w:r>
      <w:r w:rsidR="006657CE" w:rsidRPr="001C33FC">
        <w:rPr>
          <w:color w:val="000000"/>
          <w:lang w:val="en-US"/>
        </w:rPr>
        <w:t xml:space="preserve"> </w:t>
      </w:r>
      <w:proofErr w:type="spellStart"/>
      <w:r w:rsidRPr="001C33FC">
        <w:rPr>
          <w:iCs/>
          <w:lang w:val="en-US"/>
        </w:rPr>
        <w:t>Volkova</w:t>
      </w:r>
      <w:proofErr w:type="spellEnd"/>
      <w:r w:rsidR="00D116D5" w:rsidRPr="001C33FC">
        <w:rPr>
          <w:iCs/>
          <w:lang w:val="en-US"/>
        </w:rPr>
        <w:t xml:space="preserve"> Y.,</w:t>
      </w:r>
      <w:r w:rsidRPr="001C33FC">
        <w:rPr>
          <w:iCs/>
          <w:lang w:val="en-US"/>
        </w:rPr>
        <w:t xml:space="preserve"> </w:t>
      </w:r>
      <w:proofErr w:type="spellStart"/>
      <w:r w:rsidRPr="001C33FC">
        <w:rPr>
          <w:iCs/>
          <w:lang w:val="en-US"/>
        </w:rPr>
        <w:t>Scherbakov</w:t>
      </w:r>
      <w:proofErr w:type="spellEnd"/>
      <w:r w:rsidR="00D116D5" w:rsidRPr="001C33FC">
        <w:rPr>
          <w:iCs/>
          <w:lang w:val="en-US"/>
        </w:rPr>
        <w:t xml:space="preserve"> A.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Dzichenka</w:t>
      </w:r>
      <w:proofErr w:type="spellEnd"/>
      <w:r w:rsidR="00917762" w:rsidRPr="001C33FC">
        <w:rPr>
          <w:iCs/>
          <w:lang w:val="en-US"/>
        </w:rPr>
        <w:t xml:space="preserve"> Y.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Komkov</w:t>
      </w:r>
      <w:proofErr w:type="spellEnd"/>
      <w:r w:rsidR="00917762" w:rsidRPr="001C33FC">
        <w:rPr>
          <w:iCs/>
          <w:lang w:val="en-US"/>
        </w:rPr>
        <w:t xml:space="preserve"> A.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Bogdanov</w:t>
      </w:r>
      <w:proofErr w:type="spellEnd"/>
      <w:r w:rsidR="00917762" w:rsidRPr="001C33FC">
        <w:rPr>
          <w:iCs/>
          <w:lang w:val="en-US"/>
        </w:rPr>
        <w:t xml:space="preserve"> F.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Salnikova</w:t>
      </w:r>
      <w:proofErr w:type="spellEnd"/>
      <w:r w:rsidR="00917762" w:rsidRPr="001C33FC">
        <w:rPr>
          <w:iCs/>
          <w:lang w:val="en-US"/>
        </w:rPr>
        <w:t xml:space="preserve"> D.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Dmitrenok</w:t>
      </w:r>
      <w:proofErr w:type="spellEnd"/>
      <w:r w:rsidR="00917762" w:rsidRPr="001C33FC">
        <w:rPr>
          <w:iCs/>
          <w:lang w:val="en-US"/>
        </w:rPr>
        <w:t xml:space="preserve"> A.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Sachanka</w:t>
      </w:r>
      <w:proofErr w:type="spellEnd"/>
      <w:r w:rsidR="00917762" w:rsidRPr="001C33FC">
        <w:rPr>
          <w:iCs/>
          <w:lang w:val="en-US"/>
        </w:rPr>
        <w:t xml:space="preserve"> A.</w:t>
      </w:r>
      <w:r w:rsidRPr="001C33FC">
        <w:rPr>
          <w:iCs/>
          <w:lang w:val="en-US"/>
        </w:rPr>
        <w:t>, Sorokin</w:t>
      </w:r>
      <w:r w:rsidR="00917762" w:rsidRPr="001C33FC">
        <w:rPr>
          <w:iCs/>
          <w:lang w:val="en-US"/>
        </w:rPr>
        <w:t xml:space="preserve"> D.</w:t>
      </w:r>
      <w:r w:rsidRPr="001C33FC">
        <w:rPr>
          <w:iCs/>
          <w:lang w:val="en-US"/>
        </w:rPr>
        <w:t xml:space="preserve">, </w:t>
      </w:r>
      <w:proofErr w:type="spellStart"/>
      <w:r w:rsidRPr="001C33FC">
        <w:rPr>
          <w:iCs/>
          <w:lang w:val="en-US"/>
        </w:rPr>
        <w:t>Zavarzin</w:t>
      </w:r>
      <w:proofErr w:type="spellEnd"/>
      <w:r w:rsidR="00917762" w:rsidRPr="001C33FC">
        <w:rPr>
          <w:iCs/>
          <w:lang w:val="en-US"/>
        </w:rPr>
        <w:t xml:space="preserve"> I</w:t>
      </w:r>
      <w:r w:rsidRPr="001C33FC">
        <w:rPr>
          <w:iCs/>
          <w:lang w:val="en-US"/>
        </w:rPr>
        <w:t>.</w:t>
      </w:r>
      <w:r w:rsidRPr="001C33FC">
        <w:rPr>
          <w:i/>
          <w:iCs/>
          <w:lang w:val="en-US"/>
        </w:rPr>
        <w:t xml:space="preserve"> </w:t>
      </w:r>
      <w:r w:rsidRPr="001C33FC">
        <w:rPr>
          <w:iCs/>
          <w:lang w:val="en-US"/>
        </w:rPr>
        <w:t xml:space="preserve">Design and synthesis of </w:t>
      </w:r>
      <w:proofErr w:type="spellStart"/>
      <w:r w:rsidRPr="001C33FC">
        <w:rPr>
          <w:iCs/>
          <w:lang w:val="en-US"/>
        </w:rPr>
        <w:t>phosphoryl</w:t>
      </w:r>
      <w:proofErr w:type="spellEnd"/>
      <w:r w:rsidRPr="001C33FC">
        <w:rPr>
          <w:iCs/>
          <w:lang w:val="en-US"/>
        </w:rPr>
        <w:t xml:space="preserve">-substituted steroidal </w:t>
      </w:r>
      <w:proofErr w:type="spellStart"/>
      <w:r w:rsidRPr="001C33FC">
        <w:rPr>
          <w:iCs/>
          <w:lang w:val="en-US"/>
        </w:rPr>
        <w:t>pyridazines</w:t>
      </w:r>
      <w:proofErr w:type="spellEnd"/>
      <w:r w:rsidRPr="001C33FC">
        <w:rPr>
          <w:iCs/>
          <w:lang w:val="en-US"/>
        </w:rPr>
        <w:t xml:space="preserve"> (Pho-STPYRs) as potent estrogen receptor alpha inhibitors: targeted treatment of hormone-dependent breast cancer cells</w:t>
      </w:r>
      <w:r w:rsidR="00FF4E8C" w:rsidRPr="001C33FC">
        <w:rPr>
          <w:iCs/>
          <w:lang w:val="en-US"/>
        </w:rPr>
        <w:t xml:space="preserve"> </w:t>
      </w:r>
      <w:r w:rsidR="00FF4E8C" w:rsidRPr="001C33FC">
        <w:rPr>
          <w:color w:val="000000"/>
          <w:lang w:val="en-US"/>
        </w:rPr>
        <w:t>//</w:t>
      </w:r>
      <w:r w:rsidRPr="001C33FC">
        <w:rPr>
          <w:i/>
          <w:iCs/>
          <w:lang w:val="en-US"/>
        </w:rPr>
        <w:t xml:space="preserve"> </w:t>
      </w:r>
      <w:r w:rsidRPr="001C33FC">
        <w:rPr>
          <w:iCs/>
          <w:lang w:val="en-US"/>
        </w:rPr>
        <w:t>RSC Med. Chem.</w:t>
      </w:r>
      <w:r w:rsidR="00D116D5" w:rsidRPr="001C33FC">
        <w:rPr>
          <w:lang w:val="en-US"/>
        </w:rPr>
        <w:t xml:space="preserve"> </w:t>
      </w:r>
      <w:r w:rsidR="00376CB9" w:rsidRPr="001C33FC">
        <w:rPr>
          <w:lang w:val="en-US"/>
        </w:rPr>
        <w:t>2024.</w:t>
      </w:r>
      <w:r w:rsidRPr="001C33FC">
        <w:rPr>
          <w:lang w:val="en-US"/>
        </w:rPr>
        <w:t xml:space="preserve"> </w:t>
      </w:r>
      <w:proofErr w:type="gramStart"/>
      <w:r w:rsidR="00FF4E8C" w:rsidRPr="001C33FC">
        <w:rPr>
          <w:color w:val="000000"/>
          <w:lang w:val="en-US"/>
        </w:rPr>
        <w:t>Vol. </w:t>
      </w:r>
      <w:r w:rsidR="00376CB9" w:rsidRPr="001C33FC">
        <w:rPr>
          <w:lang w:val="en-US"/>
        </w:rPr>
        <w:t>15.</w:t>
      </w:r>
      <w:proofErr w:type="gramEnd"/>
      <w:r w:rsidRPr="001C33FC">
        <w:rPr>
          <w:lang w:val="en-US"/>
        </w:rPr>
        <w:t xml:space="preserve"> </w:t>
      </w:r>
      <w:r w:rsidR="00FF4E8C" w:rsidRPr="001C33FC">
        <w:rPr>
          <w:color w:val="000000"/>
          <w:lang w:val="en-US"/>
        </w:rPr>
        <w:t>P. </w:t>
      </w:r>
      <w:r w:rsidRPr="001C33FC">
        <w:rPr>
          <w:lang w:val="en-US"/>
        </w:rPr>
        <w:t>2380-2399.</w:t>
      </w:r>
    </w:p>
    <w:p w:rsidR="00CB094E" w:rsidRPr="001C33FC" w:rsidRDefault="00966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1C33FC">
        <w:rPr>
          <w:color w:val="000000"/>
          <w:lang w:val="en-US"/>
        </w:rPr>
        <w:t xml:space="preserve">3. </w:t>
      </w:r>
      <w:proofErr w:type="spellStart"/>
      <w:r w:rsidRPr="001C33FC">
        <w:rPr>
          <w:lang w:val="en-US"/>
        </w:rPr>
        <w:t>Birukova</w:t>
      </w:r>
      <w:proofErr w:type="spellEnd"/>
      <w:r w:rsidR="006657CE" w:rsidRPr="001C33FC">
        <w:rPr>
          <w:lang w:val="en-US"/>
        </w:rPr>
        <w:t xml:space="preserve"> V.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Scherbakov</w:t>
      </w:r>
      <w:proofErr w:type="spellEnd"/>
      <w:r w:rsidR="006657CE" w:rsidRPr="001C33FC">
        <w:rPr>
          <w:lang w:val="en-US"/>
        </w:rPr>
        <w:t xml:space="preserve"> A.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Ilina</w:t>
      </w:r>
      <w:proofErr w:type="spellEnd"/>
      <w:r w:rsidR="006657CE" w:rsidRPr="001C33FC">
        <w:rPr>
          <w:lang w:val="en-US"/>
        </w:rPr>
        <w:t xml:space="preserve"> A.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Salnikova</w:t>
      </w:r>
      <w:proofErr w:type="spellEnd"/>
      <w:r w:rsidR="006657CE" w:rsidRPr="001C33FC">
        <w:rPr>
          <w:lang w:val="en-US"/>
        </w:rPr>
        <w:t xml:space="preserve"> D.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Andreeva</w:t>
      </w:r>
      <w:proofErr w:type="spellEnd"/>
      <w:r w:rsidR="00364D3C" w:rsidRPr="001C33FC">
        <w:rPr>
          <w:lang w:val="en-US"/>
        </w:rPr>
        <w:t xml:space="preserve"> O.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Dzichenka</w:t>
      </w:r>
      <w:proofErr w:type="spellEnd"/>
      <w:r w:rsidR="00364D3C" w:rsidRPr="001C33FC">
        <w:rPr>
          <w:lang w:val="en-US"/>
        </w:rPr>
        <w:t xml:space="preserve"> Y.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Zavarzin</w:t>
      </w:r>
      <w:proofErr w:type="spellEnd"/>
      <w:r w:rsidR="00364D3C" w:rsidRPr="001C33FC">
        <w:rPr>
          <w:lang w:val="en-US"/>
        </w:rPr>
        <w:t> I.</w:t>
      </w:r>
      <w:r w:rsidRPr="001C33FC">
        <w:rPr>
          <w:lang w:val="en-US"/>
        </w:rPr>
        <w:t xml:space="preserve">, </w:t>
      </w:r>
      <w:proofErr w:type="spellStart"/>
      <w:r w:rsidRPr="001C33FC">
        <w:rPr>
          <w:lang w:val="en-US"/>
        </w:rPr>
        <w:t>Volkova</w:t>
      </w:r>
      <w:proofErr w:type="spellEnd"/>
      <w:r w:rsidR="00364D3C" w:rsidRPr="001C33FC">
        <w:rPr>
          <w:lang w:val="en-US"/>
        </w:rPr>
        <w:t xml:space="preserve"> Y.</w:t>
      </w:r>
      <w:r w:rsidRPr="001C33FC">
        <w:rPr>
          <w:lang w:val="en-US"/>
        </w:rPr>
        <w:t xml:space="preserve"> Discovery of highly potent </w:t>
      </w:r>
      <w:proofErr w:type="spellStart"/>
      <w:r w:rsidRPr="001C33FC">
        <w:rPr>
          <w:lang w:val="en-US"/>
        </w:rPr>
        <w:t>proapoptotic</w:t>
      </w:r>
      <w:proofErr w:type="spellEnd"/>
      <w:r w:rsidRPr="001C33FC">
        <w:rPr>
          <w:lang w:val="en-US"/>
        </w:rPr>
        <w:t xml:space="preserve"> </w:t>
      </w:r>
      <w:proofErr w:type="spellStart"/>
      <w:r w:rsidRPr="001C33FC">
        <w:rPr>
          <w:lang w:val="en-US"/>
        </w:rPr>
        <w:t>antiestrogens</w:t>
      </w:r>
      <w:proofErr w:type="spellEnd"/>
      <w:r w:rsidRPr="001C33FC">
        <w:rPr>
          <w:lang w:val="en-US"/>
        </w:rPr>
        <w:t xml:space="preserve"> in a series of androst-5,16-dienes D-modified with imidazole-annulated pendants</w:t>
      </w:r>
      <w:r w:rsidR="00D3143A" w:rsidRPr="001C33FC">
        <w:rPr>
          <w:lang w:val="en-US"/>
        </w:rPr>
        <w:t xml:space="preserve"> </w:t>
      </w:r>
      <w:r w:rsidR="00D3143A" w:rsidRPr="001C33FC">
        <w:rPr>
          <w:color w:val="000000"/>
          <w:lang w:val="en-US"/>
        </w:rPr>
        <w:t xml:space="preserve">// </w:t>
      </w:r>
      <w:r w:rsidR="00D3143A" w:rsidRPr="001C33FC">
        <w:rPr>
          <w:lang w:val="en-US"/>
        </w:rPr>
        <w:t xml:space="preserve">J. Steroid </w:t>
      </w:r>
      <w:proofErr w:type="spellStart"/>
      <w:r w:rsidR="00D3143A" w:rsidRPr="001C33FC">
        <w:rPr>
          <w:lang w:val="en-US"/>
        </w:rPr>
        <w:t>Biochem</w:t>
      </w:r>
      <w:proofErr w:type="spellEnd"/>
      <w:r w:rsidR="00D3143A" w:rsidRPr="001C33FC">
        <w:rPr>
          <w:lang w:val="en-US"/>
        </w:rPr>
        <w:t>. Mol. Biol.</w:t>
      </w:r>
      <w:r w:rsidR="00376CB9" w:rsidRPr="001C33FC">
        <w:rPr>
          <w:lang w:val="en-US"/>
        </w:rPr>
        <w:t xml:space="preserve"> 2023.</w:t>
      </w:r>
      <w:r w:rsidR="00376CB9" w:rsidRPr="001C33FC">
        <w:rPr>
          <w:color w:val="000000"/>
          <w:lang w:val="en-US"/>
        </w:rPr>
        <w:t xml:space="preserve"> </w:t>
      </w:r>
      <w:proofErr w:type="gramStart"/>
      <w:r w:rsidR="00376CB9" w:rsidRPr="001C33FC">
        <w:rPr>
          <w:color w:val="000000"/>
          <w:lang w:val="en-US"/>
        </w:rPr>
        <w:t>Vol. </w:t>
      </w:r>
      <w:r w:rsidR="00376CB9" w:rsidRPr="001C33FC">
        <w:rPr>
          <w:lang w:val="en-US"/>
        </w:rPr>
        <w:t>231.</w:t>
      </w:r>
      <w:proofErr w:type="gramEnd"/>
      <w:r w:rsidR="00376CB9" w:rsidRPr="001C33FC">
        <w:rPr>
          <w:lang w:val="en-US"/>
        </w:rPr>
        <w:t xml:space="preserve"> </w:t>
      </w:r>
      <w:proofErr w:type="gramStart"/>
      <w:r w:rsidR="00376CB9" w:rsidRPr="001C33FC">
        <w:rPr>
          <w:color w:val="000000"/>
          <w:lang w:val="en-US"/>
        </w:rPr>
        <w:t>P.</w:t>
      </w:r>
      <w:r w:rsidR="00376CB9" w:rsidRPr="001C33FC">
        <w:rPr>
          <w:lang w:val="en-US"/>
        </w:rPr>
        <w:t> </w:t>
      </w:r>
      <w:r w:rsidRPr="001C33FC">
        <w:rPr>
          <w:lang w:val="en-US"/>
        </w:rPr>
        <w:t>106309.</w:t>
      </w:r>
      <w:proofErr w:type="gramEnd"/>
    </w:p>
    <w:p w:rsidR="009665F7" w:rsidRPr="001C33FC" w:rsidRDefault="00966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C33FC">
        <w:rPr>
          <w:lang w:val="en-US"/>
        </w:rPr>
        <w:t xml:space="preserve">4. </w:t>
      </w:r>
      <w:proofErr w:type="spellStart"/>
      <w:r w:rsidRPr="001C33FC">
        <w:rPr>
          <w:bCs/>
          <w:color w:val="231F20"/>
          <w:lang w:val="en-US"/>
        </w:rPr>
        <w:t>Volkova</w:t>
      </w:r>
      <w:proofErr w:type="spellEnd"/>
      <w:r w:rsidR="007D4993" w:rsidRPr="001C33FC">
        <w:rPr>
          <w:bCs/>
          <w:color w:val="231F20"/>
          <w:lang w:val="en-US"/>
        </w:rPr>
        <w:t xml:space="preserve"> Y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A.</w:t>
      </w:r>
      <w:r w:rsidRPr="001C33FC">
        <w:rPr>
          <w:bCs/>
          <w:color w:val="231F20"/>
          <w:lang w:val="en-US"/>
        </w:rPr>
        <w:t xml:space="preserve">, </w:t>
      </w:r>
      <w:proofErr w:type="spellStart"/>
      <w:r w:rsidRPr="001C33FC">
        <w:rPr>
          <w:bCs/>
          <w:color w:val="231F20"/>
          <w:lang w:val="en-US"/>
        </w:rPr>
        <w:t>Kozlov</w:t>
      </w:r>
      <w:proofErr w:type="spellEnd"/>
      <w:r w:rsidR="007D4993" w:rsidRPr="001C33FC">
        <w:rPr>
          <w:bCs/>
          <w:color w:val="231F20"/>
          <w:lang w:val="en-US"/>
        </w:rPr>
        <w:t xml:space="preserve"> A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S.</w:t>
      </w:r>
      <w:r w:rsidRPr="001C33FC">
        <w:rPr>
          <w:bCs/>
          <w:color w:val="231F20"/>
          <w:lang w:val="en-US"/>
        </w:rPr>
        <w:t xml:space="preserve">, </w:t>
      </w:r>
      <w:proofErr w:type="spellStart"/>
      <w:r w:rsidRPr="001C33FC">
        <w:rPr>
          <w:bCs/>
          <w:color w:val="231F20"/>
          <w:lang w:val="en-US"/>
        </w:rPr>
        <w:t>Kolokolova</w:t>
      </w:r>
      <w:proofErr w:type="spellEnd"/>
      <w:r w:rsidR="007D4993" w:rsidRPr="001C33FC">
        <w:rPr>
          <w:bCs/>
          <w:color w:val="231F20"/>
          <w:lang w:val="en-US"/>
        </w:rPr>
        <w:t xml:space="preserve"> M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K.</w:t>
      </w:r>
      <w:r w:rsidRPr="001C33FC">
        <w:rPr>
          <w:bCs/>
          <w:color w:val="231F20"/>
          <w:lang w:val="en-US"/>
        </w:rPr>
        <w:t xml:space="preserve">, </w:t>
      </w:r>
      <w:proofErr w:type="spellStart"/>
      <w:r w:rsidRPr="001C33FC">
        <w:rPr>
          <w:bCs/>
          <w:color w:val="231F20"/>
          <w:lang w:val="en-US"/>
        </w:rPr>
        <w:t>Uvarov</w:t>
      </w:r>
      <w:proofErr w:type="spellEnd"/>
      <w:r w:rsidR="007D4993" w:rsidRPr="001C33FC">
        <w:rPr>
          <w:bCs/>
          <w:color w:val="231F20"/>
          <w:lang w:val="en-US"/>
        </w:rPr>
        <w:t xml:space="preserve"> D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Y.</w:t>
      </w:r>
      <w:r w:rsidRPr="001C33FC">
        <w:rPr>
          <w:bCs/>
          <w:color w:val="231F20"/>
          <w:lang w:val="en-US"/>
        </w:rPr>
        <w:t xml:space="preserve">, </w:t>
      </w:r>
      <w:proofErr w:type="spellStart"/>
      <w:r w:rsidRPr="001C33FC">
        <w:rPr>
          <w:bCs/>
          <w:color w:val="231F20"/>
          <w:lang w:val="en-US"/>
        </w:rPr>
        <w:t>Gorbatov</w:t>
      </w:r>
      <w:proofErr w:type="spellEnd"/>
      <w:r w:rsidR="007D4993" w:rsidRPr="001C33FC">
        <w:rPr>
          <w:bCs/>
          <w:color w:val="231F20"/>
          <w:lang w:val="en-US"/>
        </w:rPr>
        <w:t xml:space="preserve"> S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A.</w:t>
      </w:r>
      <w:r w:rsidRPr="001C33FC">
        <w:rPr>
          <w:bCs/>
          <w:color w:val="231F20"/>
          <w:lang w:val="en-US"/>
        </w:rPr>
        <w:t xml:space="preserve">, </w:t>
      </w:r>
      <w:proofErr w:type="spellStart"/>
      <w:r w:rsidRPr="001C33FC">
        <w:rPr>
          <w:bCs/>
          <w:color w:val="231F20"/>
          <w:lang w:val="en-US"/>
        </w:rPr>
        <w:t>Andreeva</w:t>
      </w:r>
      <w:proofErr w:type="spellEnd"/>
      <w:r w:rsidR="007D4993" w:rsidRPr="001C33FC">
        <w:rPr>
          <w:bCs/>
          <w:color w:val="231F20"/>
          <w:lang w:val="en-US"/>
        </w:rPr>
        <w:t> O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E.</w:t>
      </w:r>
      <w:r w:rsidRPr="001C33FC">
        <w:rPr>
          <w:bCs/>
          <w:color w:val="231F20"/>
          <w:lang w:val="en-US"/>
        </w:rPr>
        <w:t>,</w:t>
      </w:r>
      <w:r w:rsidR="007D4993" w:rsidRPr="001C33FC">
        <w:rPr>
          <w:bCs/>
          <w:color w:val="231F20"/>
          <w:lang w:val="en-US"/>
        </w:rPr>
        <w:t xml:space="preserve"> </w:t>
      </w:r>
      <w:proofErr w:type="spellStart"/>
      <w:r w:rsidRPr="001C33FC">
        <w:rPr>
          <w:bCs/>
          <w:color w:val="231F20"/>
          <w:lang w:val="en-US"/>
        </w:rPr>
        <w:t>Scherbakov</w:t>
      </w:r>
      <w:proofErr w:type="spellEnd"/>
      <w:r w:rsidR="007D4993" w:rsidRPr="001C33FC">
        <w:rPr>
          <w:bCs/>
          <w:color w:val="231F20"/>
          <w:lang w:val="en-US"/>
        </w:rPr>
        <w:t xml:space="preserve"> A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M.</w:t>
      </w:r>
      <w:r w:rsidRPr="001C33FC">
        <w:rPr>
          <w:bCs/>
          <w:color w:val="231F20"/>
          <w:lang w:val="en-US"/>
        </w:rPr>
        <w:t xml:space="preserve">, </w:t>
      </w:r>
      <w:proofErr w:type="spellStart"/>
      <w:r w:rsidRPr="001C33FC">
        <w:rPr>
          <w:bCs/>
          <w:color w:val="231F20"/>
          <w:lang w:val="en-US"/>
        </w:rPr>
        <w:t>Zavarzin</w:t>
      </w:r>
      <w:proofErr w:type="spellEnd"/>
      <w:r w:rsidR="007D4993" w:rsidRPr="001C33FC">
        <w:rPr>
          <w:bCs/>
          <w:color w:val="231F20"/>
          <w:lang w:val="en-US"/>
        </w:rPr>
        <w:t xml:space="preserve"> I</w:t>
      </w:r>
      <w:r w:rsidR="002347CB" w:rsidRPr="001C33FC">
        <w:rPr>
          <w:bCs/>
          <w:color w:val="231F20"/>
          <w:lang w:val="en-US"/>
        </w:rPr>
        <w:t>.</w:t>
      </w:r>
      <w:r w:rsidR="007D4993" w:rsidRPr="001C33FC">
        <w:rPr>
          <w:bCs/>
          <w:color w:val="231F20"/>
          <w:lang w:val="en-US"/>
        </w:rPr>
        <w:t>V.</w:t>
      </w:r>
      <w:r w:rsidRPr="001C33FC">
        <w:rPr>
          <w:bCs/>
          <w:color w:val="231F20"/>
          <w:lang w:val="en-US"/>
        </w:rPr>
        <w:t xml:space="preserve"> </w:t>
      </w:r>
      <w:r w:rsidRPr="001C33FC">
        <w:rPr>
          <w:bCs/>
          <w:color w:val="231F20"/>
          <w:lang w:val="en-GB"/>
        </w:rPr>
        <w:t>Steroidal N-</w:t>
      </w:r>
      <w:proofErr w:type="spellStart"/>
      <w:r w:rsidRPr="001C33FC">
        <w:rPr>
          <w:bCs/>
          <w:color w:val="231F20"/>
          <w:lang w:val="en-GB"/>
        </w:rPr>
        <w:t>Sulfonylimidates</w:t>
      </w:r>
      <w:proofErr w:type="spellEnd"/>
      <w:r w:rsidRPr="001C33FC">
        <w:rPr>
          <w:bCs/>
          <w:color w:val="231F20"/>
          <w:lang w:val="en-GB"/>
        </w:rPr>
        <w:t>: Synthesis and biological evaluation in breast cancer cells</w:t>
      </w:r>
      <w:r w:rsidR="007D4993" w:rsidRPr="001C33FC">
        <w:rPr>
          <w:bCs/>
          <w:color w:val="231F20"/>
          <w:lang w:val="en-US"/>
        </w:rPr>
        <w:t xml:space="preserve"> </w:t>
      </w:r>
      <w:r w:rsidR="007D4993" w:rsidRPr="001C33FC">
        <w:rPr>
          <w:color w:val="000000"/>
          <w:lang w:val="en-US"/>
        </w:rPr>
        <w:t>//</w:t>
      </w:r>
      <w:r w:rsidRPr="001C33FC">
        <w:rPr>
          <w:bCs/>
          <w:color w:val="231F20"/>
          <w:lang w:val="en-US"/>
        </w:rPr>
        <w:t xml:space="preserve"> Eur. J. Med. Chem</w:t>
      </w:r>
      <w:r w:rsidR="007D4993" w:rsidRPr="001C33FC">
        <w:rPr>
          <w:bCs/>
          <w:color w:val="231F20"/>
          <w:lang w:val="en-US"/>
        </w:rPr>
        <w:t>. 2019.</w:t>
      </w:r>
      <w:r w:rsidR="00166FBF" w:rsidRPr="001C33FC">
        <w:rPr>
          <w:color w:val="000000"/>
          <w:lang w:val="en-US"/>
        </w:rPr>
        <w:t xml:space="preserve"> </w:t>
      </w:r>
      <w:proofErr w:type="gramStart"/>
      <w:r w:rsidR="00166FBF" w:rsidRPr="001C33FC">
        <w:rPr>
          <w:color w:val="000000"/>
          <w:lang w:val="en-US"/>
        </w:rPr>
        <w:t>Vol. </w:t>
      </w:r>
      <w:r w:rsidRPr="001C33FC">
        <w:rPr>
          <w:bCs/>
          <w:color w:val="231F20"/>
          <w:lang w:val="en-US"/>
        </w:rPr>
        <w:t>179</w:t>
      </w:r>
      <w:r w:rsidR="007D4993" w:rsidRPr="001C33FC">
        <w:rPr>
          <w:bCs/>
          <w:color w:val="231F20"/>
          <w:lang w:val="en-US"/>
        </w:rPr>
        <w:t>.</w:t>
      </w:r>
      <w:proofErr w:type="gramEnd"/>
      <w:r w:rsidR="00166FBF" w:rsidRPr="001C33FC">
        <w:rPr>
          <w:bCs/>
          <w:color w:val="231F20"/>
          <w:lang w:val="en-US"/>
        </w:rPr>
        <w:t xml:space="preserve"> </w:t>
      </w:r>
      <w:r w:rsidR="00166FBF" w:rsidRPr="001C33FC">
        <w:rPr>
          <w:color w:val="000000"/>
          <w:lang w:val="en-US"/>
        </w:rPr>
        <w:t>P. </w:t>
      </w:r>
      <w:r w:rsidRPr="001C33FC">
        <w:rPr>
          <w:bCs/>
          <w:color w:val="231F20"/>
          <w:lang w:val="en-US"/>
        </w:rPr>
        <w:t>694-706.</w:t>
      </w:r>
    </w:p>
    <w:p w:rsidR="00116478" w:rsidRPr="001C33FC" w:rsidRDefault="009665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C33FC">
        <w:rPr>
          <w:color w:val="000000"/>
          <w:lang w:val="en-US"/>
        </w:rPr>
        <w:t>5</w:t>
      </w:r>
      <w:r w:rsidR="00E44321" w:rsidRPr="001C33FC">
        <w:rPr>
          <w:color w:val="000000"/>
          <w:lang w:val="en-US"/>
        </w:rPr>
        <w:t xml:space="preserve">. </w:t>
      </w:r>
      <w:proofErr w:type="spellStart"/>
      <w:r w:rsidR="00E44321" w:rsidRPr="001C33FC">
        <w:rPr>
          <w:color w:val="000000"/>
          <w:lang w:val="en-US"/>
        </w:rPr>
        <w:t>Komkov</w:t>
      </w:r>
      <w:proofErr w:type="spellEnd"/>
      <w:r w:rsidR="008B4E8C" w:rsidRPr="001C33FC">
        <w:rPr>
          <w:color w:val="000000"/>
          <w:lang w:val="en-US"/>
        </w:rPr>
        <w:t xml:space="preserve"> </w:t>
      </w:r>
      <w:r w:rsidR="00E44321" w:rsidRPr="001C33FC">
        <w:rPr>
          <w:color w:val="000000"/>
          <w:lang w:val="en-US"/>
        </w:rPr>
        <w:t xml:space="preserve">A.V., </w:t>
      </w:r>
      <w:proofErr w:type="spellStart"/>
      <w:r w:rsidR="00E44321" w:rsidRPr="001C33FC">
        <w:rPr>
          <w:color w:val="000000"/>
          <w:lang w:val="en-US"/>
        </w:rPr>
        <w:t>Menchikov</w:t>
      </w:r>
      <w:proofErr w:type="spellEnd"/>
      <w:r w:rsidR="00E44321" w:rsidRPr="001C33FC">
        <w:rPr>
          <w:color w:val="000000"/>
          <w:lang w:val="en-US"/>
        </w:rPr>
        <w:t xml:space="preserve"> L.G., </w:t>
      </w:r>
      <w:proofErr w:type="spellStart"/>
      <w:r w:rsidR="00E44321" w:rsidRPr="001C33FC">
        <w:rPr>
          <w:color w:val="000000"/>
          <w:lang w:val="en-US"/>
        </w:rPr>
        <w:t>Dmitrenok</w:t>
      </w:r>
      <w:proofErr w:type="spellEnd"/>
      <w:r w:rsidR="00E44321" w:rsidRPr="001C33FC">
        <w:rPr>
          <w:color w:val="000000"/>
          <w:lang w:val="en-US"/>
        </w:rPr>
        <w:t xml:space="preserve"> A.S.</w:t>
      </w:r>
      <w:r w:rsidR="00D416ED" w:rsidRPr="001C33FC">
        <w:rPr>
          <w:color w:val="000000"/>
          <w:lang w:val="en-US"/>
        </w:rPr>
        <w:t>,</w:t>
      </w:r>
      <w:r w:rsidR="00E44321" w:rsidRPr="001C33FC">
        <w:rPr>
          <w:color w:val="000000"/>
          <w:lang w:val="en-US"/>
        </w:rPr>
        <w:t xml:space="preserve"> </w:t>
      </w:r>
      <w:proofErr w:type="spellStart"/>
      <w:r w:rsidR="008B4E8C" w:rsidRPr="001C33FC">
        <w:rPr>
          <w:color w:val="000000"/>
          <w:lang w:val="en-US"/>
        </w:rPr>
        <w:t>Kolotyrkina</w:t>
      </w:r>
      <w:proofErr w:type="spellEnd"/>
      <w:r w:rsidR="00D416ED" w:rsidRPr="001C33FC">
        <w:rPr>
          <w:color w:val="000000"/>
          <w:lang w:val="en-US"/>
        </w:rPr>
        <w:t xml:space="preserve"> N</w:t>
      </w:r>
      <w:r w:rsidR="002347CB" w:rsidRPr="001C33FC">
        <w:rPr>
          <w:color w:val="000000"/>
          <w:lang w:val="en-US"/>
        </w:rPr>
        <w:t>.</w:t>
      </w:r>
      <w:r w:rsidR="00D416ED" w:rsidRPr="001C33FC">
        <w:rPr>
          <w:color w:val="000000"/>
          <w:lang w:val="en-US"/>
        </w:rPr>
        <w:t xml:space="preserve">G., </w:t>
      </w:r>
      <w:proofErr w:type="spellStart"/>
      <w:r w:rsidR="008B4E8C" w:rsidRPr="001C33FC">
        <w:rPr>
          <w:color w:val="000000"/>
          <w:lang w:val="en-US"/>
        </w:rPr>
        <w:t>Zavarzin</w:t>
      </w:r>
      <w:proofErr w:type="spellEnd"/>
      <w:r w:rsidR="00D416ED" w:rsidRPr="001C33FC">
        <w:rPr>
          <w:color w:val="000000"/>
          <w:lang w:val="en-US"/>
        </w:rPr>
        <w:t xml:space="preserve"> </w:t>
      </w:r>
      <w:r w:rsidR="002347CB" w:rsidRPr="001C33FC">
        <w:rPr>
          <w:color w:val="000000"/>
          <w:lang w:val="en-US"/>
        </w:rPr>
        <w:t>I.</w:t>
      </w:r>
      <w:r w:rsidR="00D416ED" w:rsidRPr="001C33FC">
        <w:rPr>
          <w:color w:val="000000"/>
          <w:lang w:val="en-US"/>
        </w:rPr>
        <w:t>V</w:t>
      </w:r>
      <w:r w:rsidR="00E44321" w:rsidRPr="001C33FC">
        <w:rPr>
          <w:color w:val="000000"/>
          <w:lang w:val="en-US"/>
        </w:rPr>
        <w:t>. 3</w:t>
      </w:r>
      <w:r w:rsidR="00D416ED" w:rsidRPr="001C33FC">
        <w:rPr>
          <w:color w:val="000000"/>
          <w:lang w:val="en-US"/>
        </w:rPr>
        <w:noBreakHyphen/>
      </w:r>
      <w:r w:rsidR="00E44321" w:rsidRPr="001C33FC">
        <w:rPr>
          <w:color w:val="000000"/>
          <w:lang w:val="en-US"/>
        </w:rPr>
        <w:t>Spiroandrostene-substituted 1,3,4</w:t>
      </w:r>
      <w:r w:rsidR="008B4E8C" w:rsidRPr="001C33FC">
        <w:rPr>
          <w:color w:val="000000"/>
          <w:lang w:val="en-US"/>
        </w:rPr>
        <w:noBreakHyphen/>
      </w:r>
      <w:r w:rsidR="00E44321" w:rsidRPr="001C33FC">
        <w:rPr>
          <w:color w:val="000000"/>
          <w:lang w:val="en-US"/>
        </w:rPr>
        <w:t>thi</w:t>
      </w:r>
      <w:r w:rsidR="00D01392" w:rsidRPr="001C33FC">
        <w:rPr>
          <w:color w:val="000000"/>
          <w:lang w:val="en-US"/>
        </w:rPr>
        <w:t xml:space="preserve">adiazolines // </w:t>
      </w:r>
      <w:r w:rsidR="00E44321" w:rsidRPr="001C33FC">
        <w:rPr>
          <w:color w:val="000000"/>
          <w:lang w:val="en-US"/>
        </w:rPr>
        <w:t>Chem</w:t>
      </w:r>
      <w:r w:rsidR="006223D9" w:rsidRPr="001C33FC">
        <w:rPr>
          <w:color w:val="000000"/>
          <w:lang w:val="en-US"/>
        </w:rPr>
        <w:t>.</w:t>
      </w:r>
      <w:r w:rsidR="00E44321" w:rsidRPr="001C33FC">
        <w:rPr>
          <w:color w:val="000000"/>
          <w:lang w:val="en-US"/>
        </w:rPr>
        <w:t xml:space="preserve"> Het</w:t>
      </w:r>
      <w:r w:rsidR="006223D9" w:rsidRPr="001C33FC">
        <w:rPr>
          <w:color w:val="000000"/>
          <w:lang w:val="en-US"/>
        </w:rPr>
        <w:t>.</w:t>
      </w:r>
      <w:r w:rsidR="00E44321" w:rsidRPr="001C33FC">
        <w:rPr>
          <w:color w:val="000000"/>
          <w:lang w:val="en-US"/>
        </w:rPr>
        <w:t xml:space="preserve"> </w:t>
      </w:r>
      <w:proofErr w:type="gramStart"/>
      <w:r w:rsidR="00E44321" w:rsidRPr="001C33FC">
        <w:rPr>
          <w:color w:val="000000"/>
          <w:lang w:val="en-US"/>
        </w:rPr>
        <w:t>Comp</w:t>
      </w:r>
      <w:r w:rsidR="00D01392" w:rsidRPr="001C33FC">
        <w:rPr>
          <w:color w:val="000000"/>
          <w:lang w:val="en-US"/>
        </w:rPr>
        <w:t>. 2024.</w:t>
      </w:r>
      <w:proofErr w:type="gramEnd"/>
      <w:r w:rsidR="00D01392" w:rsidRPr="001C33FC">
        <w:rPr>
          <w:color w:val="000000"/>
          <w:lang w:val="en-US"/>
        </w:rPr>
        <w:t xml:space="preserve"> </w:t>
      </w:r>
      <w:proofErr w:type="gramStart"/>
      <w:r w:rsidR="00D01392" w:rsidRPr="001C33FC">
        <w:rPr>
          <w:color w:val="000000"/>
          <w:lang w:val="en-US"/>
        </w:rPr>
        <w:t>Vol</w:t>
      </w:r>
      <w:r w:rsidR="00E44321" w:rsidRPr="001C33FC">
        <w:rPr>
          <w:color w:val="000000"/>
          <w:lang w:val="en-US"/>
        </w:rPr>
        <w:t xml:space="preserve"> 60</w:t>
      </w:r>
      <w:r w:rsidR="00D01392" w:rsidRPr="001C33FC">
        <w:rPr>
          <w:color w:val="000000"/>
          <w:lang w:val="en-US"/>
        </w:rPr>
        <w:t>.</w:t>
      </w:r>
      <w:proofErr w:type="gramEnd"/>
      <w:r w:rsidR="00E44321" w:rsidRPr="001C33FC">
        <w:rPr>
          <w:color w:val="000000"/>
          <w:lang w:val="en-US"/>
        </w:rPr>
        <w:t xml:space="preserve"> </w:t>
      </w:r>
      <w:proofErr w:type="gramStart"/>
      <w:r w:rsidR="008029BE" w:rsidRPr="001C33FC">
        <w:rPr>
          <w:color w:val="000000"/>
          <w:lang w:val="en-US"/>
        </w:rPr>
        <w:t>P.</w:t>
      </w:r>
      <w:r w:rsidR="00D416ED" w:rsidRPr="001C33FC">
        <w:rPr>
          <w:color w:val="000000"/>
          <w:lang w:val="en-US"/>
        </w:rPr>
        <w:t> </w:t>
      </w:r>
      <w:r w:rsidR="00E44321" w:rsidRPr="001C33FC">
        <w:rPr>
          <w:color w:val="000000"/>
          <w:lang w:val="en-US"/>
        </w:rPr>
        <w:t>190</w:t>
      </w:r>
      <w:r w:rsidR="00D416ED" w:rsidRPr="001C33FC">
        <w:rPr>
          <w:color w:val="000000"/>
          <w:lang w:val="en-US"/>
        </w:rPr>
        <w:noBreakHyphen/>
      </w:r>
      <w:r w:rsidR="00E44321" w:rsidRPr="001C33FC">
        <w:rPr>
          <w:color w:val="000000"/>
          <w:lang w:val="en-US"/>
        </w:rPr>
        <w:t>195.</w:t>
      </w:r>
      <w:proofErr w:type="gramEnd"/>
    </w:p>
    <w:sectPr w:rsidR="00116478" w:rsidRPr="001C33FC" w:rsidSect="0033214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077BC"/>
    <w:multiLevelType w:val="hybridMultilevel"/>
    <w:tmpl w:val="3EF6B184"/>
    <w:lvl w:ilvl="0" w:tplc="EC2A93E4">
      <w:start w:val="1"/>
      <w:numFmt w:val="decimal"/>
      <w:pStyle w:val="EndNoteBibliography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99C22E2A">
      <w:start w:val="1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plc="483A2E64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0AF9"/>
    <w:rsid w:val="000130BE"/>
    <w:rsid w:val="00032B8A"/>
    <w:rsid w:val="00033938"/>
    <w:rsid w:val="00037776"/>
    <w:rsid w:val="000524C4"/>
    <w:rsid w:val="00052C33"/>
    <w:rsid w:val="00063966"/>
    <w:rsid w:val="00070A3B"/>
    <w:rsid w:val="00075D6E"/>
    <w:rsid w:val="00086081"/>
    <w:rsid w:val="0009449A"/>
    <w:rsid w:val="00094FD0"/>
    <w:rsid w:val="000A1603"/>
    <w:rsid w:val="000A45BD"/>
    <w:rsid w:val="000D1AB6"/>
    <w:rsid w:val="000E334E"/>
    <w:rsid w:val="00101A1C"/>
    <w:rsid w:val="00103657"/>
    <w:rsid w:val="00106375"/>
    <w:rsid w:val="00107AA3"/>
    <w:rsid w:val="00112484"/>
    <w:rsid w:val="00116478"/>
    <w:rsid w:val="0012033C"/>
    <w:rsid w:val="001230C8"/>
    <w:rsid w:val="00127937"/>
    <w:rsid w:val="00130241"/>
    <w:rsid w:val="00166FBF"/>
    <w:rsid w:val="001B741A"/>
    <w:rsid w:val="001C33FC"/>
    <w:rsid w:val="001E61C2"/>
    <w:rsid w:val="001F0493"/>
    <w:rsid w:val="00202982"/>
    <w:rsid w:val="00214790"/>
    <w:rsid w:val="00216C47"/>
    <w:rsid w:val="0022260A"/>
    <w:rsid w:val="002264EE"/>
    <w:rsid w:val="0023307C"/>
    <w:rsid w:val="002347CB"/>
    <w:rsid w:val="00296539"/>
    <w:rsid w:val="002D2375"/>
    <w:rsid w:val="002D5A75"/>
    <w:rsid w:val="003115B6"/>
    <w:rsid w:val="0031361E"/>
    <w:rsid w:val="00323DDF"/>
    <w:rsid w:val="0032516B"/>
    <w:rsid w:val="00332149"/>
    <w:rsid w:val="00350983"/>
    <w:rsid w:val="003544A7"/>
    <w:rsid w:val="00364D3C"/>
    <w:rsid w:val="00376CB9"/>
    <w:rsid w:val="00384A72"/>
    <w:rsid w:val="00391C38"/>
    <w:rsid w:val="003B76D6"/>
    <w:rsid w:val="003E2601"/>
    <w:rsid w:val="003F0E75"/>
    <w:rsid w:val="003F101C"/>
    <w:rsid w:val="003F4E6B"/>
    <w:rsid w:val="00413E63"/>
    <w:rsid w:val="0042030F"/>
    <w:rsid w:val="00451AC6"/>
    <w:rsid w:val="00477AE3"/>
    <w:rsid w:val="004A26A3"/>
    <w:rsid w:val="004D7816"/>
    <w:rsid w:val="004F0EDF"/>
    <w:rsid w:val="00513958"/>
    <w:rsid w:val="00521629"/>
    <w:rsid w:val="00522BF1"/>
    <w:rsid w:val="005269A2"/>
    <w:rsid w:val="00566F2F"/>
    <w:rsid w:val="00590166"/>
    <w:rsid w:val="005B1812"/>
    <w:rsid w:val="005B4CCF"/>
    <w:rsid w:val="005D022B"/>
    <w:rsid w:val="005E5BE9"/>
    <w:rsid w:val="006223D9"/>
    <w:rsid w:val="00646056"/>
    <w:rsid w:val="006657CE"/>
    <w:rsid w:val="0067761F"/>
    <w:rsid w:val="006913F5"/>
    <w:rsid w:val="0069427D"/>
    <w:rsid w:val="006951A9"/>
    <w:rsid w:val="006A5DE8"/>
    <w:rsid w:val="006C3A10"/>
    <w:rsid w:val="006C6640"/>
    <w:rsid w:val="006F7A19"/>
    <w:rsid w:val="00705EE8"/>
    <w:rsid w:val="007213E1"/>
    <w:rsid w:val="007669B5"/>
    <w:rsid w:val="00775389"/>
    <w:rsid w:val="007754DA"/>
    <w:rsid w:val="00777ECD"/>
    <w:rsid w:val="00797838"/>
    <w:rsid w:val="007C36D8"/>
    <w:rsid w:val="007D4993"/>
    <w:rsid w:val="007F2744"/>
    <w:rsid w:val="008029BE"/>
    <w:rsid w:val="00830FB4"/>
    <w:rsid w:val="008931BE"/>
    <w:rsid w:val="008B4E8C"/>
    <w:rsid w:val="008C67E3"/>
    <w:rsid w:val="008D72A8"/>
    <w:rsid w:val="008E5255"/>
    <w:rsid w:val="008F284C"/>
    <w:rsid w:val="00904779"/>
    <w:rsid w:val="009063F1"/>
    <w:rsid w:val="00914205"/>
    <w:rsid w:val="00917762"/>
    <w:rsid w:val="00921D45"/>
    <w:rsid w:val="009426C0"/>
    <w:rsid w:val="0094460B"/>
    <w:rsid w:val="009517E8"/>
    <w:rsid w:val="009552A7"/>
    <w:rsid w:val="009665F7"/>
    <w:rsid w:val="00980A65"/>
    <w:rsid w:val="009868C5"/>
    <w:rsid w:val="00987629"/>
    <w:rsid w:val="009A46A9"/>
    <w:rsid w:val="009A66DB"/>
    <w:rsid w:val="009B2862"/>
    <w:rsid w:val="009B2F80"/>
    <w:rsid w:val="009B3300"/>
    <w:rsid w:val="009F3380"/>
    <w:rsid w:val="009F4A1B"/>
    <w:rsid w:val="00A02163"/>
    <w:rsid w:val="00A314FE"/>
    <w:rsid w:val="00A92F1A"/>
    <w:rsid w:val="00AA080B"/>
    <w:rsid w:val="00AB27D3"/>
    <w:rsid w:val="00AD7380"/>
    <w:rsid w:val="00AE3E0D"/>
    <w:rsid w:val="00AE4919"/>
    <w:rsid w:val="00B2725F"/>
    <w:rsid w:val="00BF36F8"/>
    <w:rsid w:val="00BF4622"/>
    <w:rsid w:val="00C37374"/>
    <w:rsid w:val="00C403E0"/>
    <w:rsid w:val="00C54096"/>
    <w:rsid w:val="00C844E2"/>
    <w:rsid w:val="00C90DB4"/>
    <w:rsid w:val="00CB094E"/>
    <w:rsid w:val="00CD00B1"/>
    <w:rsid w:val="00CD0819"/>
    <w:rsid w:val="00CF070D"/>
    <w:rsid w:val="00D01392"/>
    <w:rsid w:val="00D116D5"/>
    <w:rsid w:val="00D16E1A"/>
    <w:rsid w:val="00D22306"/>
    <w:rsid w:val="00D3143A"/>
    <w:rsid w:val="00D37B3D"/>
    <w:rsid w:val="00D416ED"/>
    <w:rsid w:val="00D42542"/>
    <w:rsid w:val="00D53C99"/>
    <w:rsid w:val="00D8121C"/>
    <w:rsid w:val="00D837F4"/>
    <w:rsid w:val="00D83C4E"/>
    <w:rsid w:val="00D87CD5"/>
    <w:rsid w:val="00DA088A"/>
    <w:rsid w:val="00DA7983"/>
    <w:rsid w:val="00DB7C54"/>
    <w:rsid w:val="00DC0DB0"/>
    <w:rsid w:val="00DC19C9"/>
    <w:rsid w:val="00E02C6F"/>
    <w:rsid w:val="00E12F20"/>
    <w:rsid w:val="00E22189"/>
    <w:rsid w:val="00E44321"/>
    <w:rsid w:val="00E7269C"/>
    <w:rsid w:val="00E74069"/>
    <w:rsid w:val="00E8159D"/>
    <w:rsid w:val="00E81D35"/>
    <w:rsid w:val="00E83D81"/>
    <w:rsid w:val="00EB1F49"/>
    <w:rsid w:val="00EB26EB"/>
    <w:rsid w:val="00EB7860"/>
    <w:rsid w:val="00EC3075"/>
    <w:rsid w:val="00EC33AF"/>
    <w:rsid w:val="00EC58F4"/>
    <w:rsid w:val="00ED5EF0"/>
    <w:rsid w:val="00ED7C16"/>
    <w:rsid w:val="00F11BED"/>
    <w:rsid w:val="00F11D63"/>
    <w:rsid w:val="00F33E75"/>
    <w:rsid w:val="00F47B1C"/>
    <w:rsid w:val="00F77159"/>
    <w:rsid w:val="00F865B3"/>
    <w:rsid w:val="00FA3AAF"/>
    <w:rsid w:val="00FB1509"/>
    <w:rsid w:val="00FC13BF"/>
    <w:rsid w:val="00FC2275"/>
    <w:rsid w:val="00FD56A3"/>
    <w:rsid w:val="00FF1903"/>
    <w:rsid w:val="00F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321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321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321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3214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321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321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321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3214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321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B27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7D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7D3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7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7D3"/>
    <w:rPr>
      <w:rFonts w:ascii="Times New Roman" w:eastAsia="Times New Roman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B27D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7D3"/>
    <w:rPr>
      <w:rFonts w:ascii="Segoe UI" w:eastAsia="Times New Roman" w:hAnsi="Segoe UI" w:cs="Segoe UI"/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F77159"/>
    <w:pPr>
      <w:numPr>
        <w:numId w:val="5"/>
      </w:numPr>
      <w:jc w:val="both"/>
    </w:pPr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F7715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.vorotnikova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B8A913-1C83-4568-90CA-883FF24F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Yus_toxic</dc:creator>
  <cp:lastModifiedBy>Tatiana Dubinina</cp:lastModifiedBy>
  <cp:revision>3</cp:revision>
  <dcterms:created xsi:type="dcterms:W3CDTF">2025-03-02T20:54:00Z</dcterms:created>
  <dcterms:modified xsi:type="dcterms:W3CDTF">2025-03-12T13:13:00Z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