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41" w:rsidRDefault="00622183">
      <w:pPr>
        <w:pBdr>
          <w:top w:val="nil"/>
          <w:left w:val="nil"/>
          <w:bottom w:val="nil"/>
          <w:right w:val="nil"/>
          <w:between w:val="nil"/>
        </w:pBdr>
        <w:shd w:val="clear" w:color="auto" w:fill="FFFFFF"/>
        <w:jc w:val="center"/>
        <w:rPr>
          <w:color w:val="000000"/>
        </w:rPr>
      </w:pPr>
      <w:proofErr w:type="spellStart"/>
      <w:r>
        <w:rPr>
          <w:b/>
          <w:color w:val="000000"/>
        </w:rPr>
        <w:t>Циклорутенированые</w:t>
      </w:r>
      <w:proofErr w:type="spellEnd"/>
      <w:r>
        <w:rPr>
          <w:b/>
          <w:color w:val="000000"/>
        </w:rPr>
        <w:t xml:space="preserve"> </w:t>
      </w:r>
      <w:r>
        <w:rPr>
          <w:b/>
          <w:color w:val="000000"/>
          <w:lang w:val="en-US"/>
        </w:rPr>
        <w:t>N</w:t>
      </w:r>
      <w:r w:rsidRPr="00622183">
        <w:rPr>
          <w:b/>
          <w:color w:val="000000"/>
        </w:rPr>
        <w:t>-</w:t>
      </w:r>
      <w:proofErr w:type="spellStart"/>
      <w:r>
        <w:rPr>
          <w:b/>
          <w:color w:val="000000"/>
        </w:rPr>
        <w:t>бензилиденанилины</w:t>
      </w:r>
      <w:proofErr w:type="spellEnd"/>
      <w:r w:rsidR="00AB6A28">
        <w:rPr>
          <w:b/>
          <w:color w:val="000000"/>
        </w:rPr>
        <w:t xml:space="preserve"> как перспективные </w:t>
      </w:r>
      <w:r w:rsidR="00623571">
        <w:rPr>
          <w:b/>
          <w:color w:val="000000"/>
        </w:rPr>
        <w:t>соединения с противораковой активностью</w:t>
      </w:r>
    </w:p>
    <w:p w:rsidR="00AB6A28" w:rsidRPr="00AB6A28" w:rsidRDefault="00AB6A28" w:rsidP="00AB6A28">
      <w:pPr>
        <w:pStyle w:val="10"/>
        <w:rPr>
          <w:vertAlign w:val="superscript"/>
        </w:rPr>
      </w:pPr>
      <w:r w:rsidRPr="00AB6A28">
        <w:t>Трошин</w:t>
      </w:r>
      <w:r w:rsidR="00EB1F49" w:rsidRPr="00AB6A28">
        <w:t xml:space="preserve"> </w:t>
      </w:r>
      <w:r w:rsidR="00964E21" w:rsidRPr="00AB6A28">
        <w:t>И.И.</w:t>
      </w:r>
      <w:r w:rsidRPr="00AB6A28">
        <w:t>, Медведько А.В., Вацадзе С.З</w:t>
      </w:r>
      <w:r>
        <w:t>.</w:t>
      </w:r>
    </w:p>
    <w:p w:rsidR="00130241" w:rsidRDefault="00EB1F49">
      <w:pPr>
        <w:pBdr>
          <w:top w:val="nil"/>
          <w:left w:val="nil"/>
          <w:bottom w:val="nil"/>
          <w:right w:val="nil"/>
          <w:between w:val="nil"/>
        </w:pBdr>
        <w:shd w:val="clear" w:color="auto" w:fill="FFFFFF"/>
        <w:jc w:val="center"/>
        <w:rPr>
          <w:i/>
          <w:color w:val="000000"/>
        </w:rPr>
      </w:pPr>
      <w:r>
        <w:rPr>
          <w:i/>
          <w:color w:val="000000"/>
        </w:rPr>
        <w:t xml:space="preserve">Студент, 4 курс </w:t>
      </w:r>
      <w:proofErr w:type="spellStart"/>
      <w:r w:rsidR="00AB6A28">
        <w:rPr>
          <w:i/>
          <w:color w:val="000000"/>
        </w:rPr>
        <w:t>бакалавриата</w:t>
      </w:r>
      <w:proofErr w:type="spellEnd"/>
    </w:p>
    <w:p w:rsidR="00AB6A28" w:rsidRPr="00AB6A28" w:rsidRDefault="00AB6A28">
      <w:pPr>
        <w:pBdr>
          <w:top w:val="nil"/>
          <w:left w:val="nil"/>
          <w:bottom w:val="nil"/>
          <w:right w:val="nil"/>
          <w:between w:val="nil"/>
        </w:pBdr>
        <w:shd w:val="clear" w:color="auto" w:fill="FFFFFF"/>
        <w:jc w:val="center"/>
        <w:rPr>
          <w:i/>
          <w:iCs/>
          <w:color w:val="000000"/>
        </w:rPr>
      </w:pPr>
      <w:r w:rsidRPr="00AB6A28">
        <w:rPr>
          <w:i/>
          <w:iCs/>
          <w:color w:val="000000"/>
        </w:rPr>
        <w:t>Институт органической химии им. Н.Д. Зелинского</w:t>
      </w:r>
      <w:r w:rsidRPr="00AB6A28">
        <w:rPr>
          <w:i/>
          <w:iCs/>
          <w:color w:val="336699"/>
        </w:rPr>
        <w:t xml:space="preserve"> </w:t>
      </w:r>
      <w:r w:rsidRPr="00AB6A28">
        <w:rPr>
          <w:i/>
          <w:iCs/>
          <w:color w:val="000000"/>
        </w:rPr>
        <w:t>РАН, Москва, Россия</w:t>
      </w:r>
    </w:p>
    <w:p w:rsidR="00130241" w:rsidRPr="00AB6A28" w:rsidRDefault="00EB1F49">
      <w:pPr>
        <w:pBdr>
          <w:top w:val="nil"/>
          <w:left w:val="nil"/>
          <w:bottom w:val="nil"/>
          <w:right w:val="nil"/>
          <w:between w:val="nil"/>
        </w:pBdr>
        <w:shd w:val="clear" w:color="auto" w:fill="FFFFFF"/>
        <w:jc w:val="center"/>
        <w:rPr>
          <w:color w:val="000000"/>
        </w:rPr>
      </w:pPr>
      <w:r w:rsidRPr="00AB6A28">
        <w:rPr>
          <w:i/>
          <w:color w:val="000000"/>
          <w:lang w:val="en-US"/>
        </w:rPr>
        <w:t>E</w:t>
      </w:r>
      <w:r w:rsidR="003B76D6" w:rsidRPr="00AB6A28">
        <w:rPr>
          <w:i/>
          <w:color w:val="000000"/>
        </w:rPr>
        <w:t>-</w:t>
      </w:r>
      <w:r w:rsidRPr="00AB6A28">
        <w:rPr>
          <w:i/>
          <w:color w:val="000000"/>
          <w:lang w:val="en-US"/>
        </w:rPr>
        <w:t>mail</w:t>
      </w:r>
      <w:r w:rsidRPr="00AB6A28">
        <w:rPr>
          <w:i/>
          <w:color w:val="000000"/>
        </w:rPr>
        <w:t xml:space="preserve">: </w:t>
      </w:r>
      <w:proofErr w:type="spellStart"/>
      <w:r w:rsidR="00AB6A28" w:rsidRPr="0036533F">
        <w:rPr>
          <w:i/>
          <w:u w:val="single"/>
          <w:lang w:val="en-US"/>
        </w:rPr>
        <w:t>xocechan</w:t>
      </w:r>
      <w:proofErr w:type="spellEnd"/>
      <w:r w:rsidR="00AB6A28" w:rsidRPr="0036533F">
        <w:rPr>
          <w:i/>
          <w:u w:val="single"/>
        </w:rPr>
        <w:t>@</w:t>
      </w:r>
      <w:proofErr w:type="spellStart"/>
      <w:r w:rsidR="00AB6A28" w:rsidRPr="0036533F">
        <w:rPr>
          <w:i/>
          <w:u w:val="single"/>
          <w:lang w:val="en-US"/>
        </w:rPr>
        <w:t>gmail</w:t>
      </w:r>
      <w:proofErr w:type="spellEnd"/>
      <w:r w:rsidR="00AB6A28" w:rsidRPr="0036533F">
        <w:rPr>
          <w:i/>
          <w:u w:val="single"/>
        </w:rPr>
        <w:t>.</w:t>
      </w:r>
      <w:r w:rsidR="00AB6A28" w:rsidRPr="0036533F">
        <w:rPr>
          <w:i/>
          <w:u w:val="single"/>
          <w:lang w:val="en-US"/>
        </w:rPr>
        <w:t>com</w:t>
      </w:r>
    </w:p>
    <w:p w:rsidR="008E1422" w:rsidRDefault="008E1422" w:rsidP="00964E21">
      <w:pPr>
        <w:pBdr>
          <w:top w:val="nil"/>
          <w:left w:val="nil"/>
          <w:bottom w:val="nil"/>
          <w:right w:val="nil"/>
          <w:between w:val="nil"/>
        </w:pBdr>
        <w:shd w:val="clear" w:color="auto" w:fill="FFFFFF"/>
        <w:ind w:firstLine="397"/>
        <w:jc w:val="both"/>
        <w:rPr>
          <w:color w:val="000000"/>
        </w:rPr>
      </w:pPr>
      <w:r>
        <w:rPr>
          <w:color w:val="000000"/>
        </w:rPr>
        <w:t>В последние десятилетия проблема лечения раковых заболеваний проявляется все более остро. Биологические исследования различных соединения переходных металлов показали, что данные соединения могут выступать как противоопухолевые агенты. Одними из самых популярных лекарственных средств являются комплексы платины. Они хорошо зарекомендовали себя, однако имеют ряд существенных недостатков</w:t>
      </w:r>
      <w:r w:rsidR="00964E21">
        <w:rPr>
          <w:color w:val="000000"/>
        </w:rPr>
        <w:t>: высокая общая токсичность, приобретённая резистентность клеточных линий.</w:t>
      </w:r>
      <w:r>
        <w:rPr>
          <w:color w:val="000000"/>
        </w:rPr>
        <w:t xml:space="preserve"> </w:t>
      </w:r>
    </w:p>
    <w:p w:rsidR="001959EC" w:rsidRDefault="001959EC" w:rsidP="00964E21">
      <w:pPr>
        <w:pBdr>
          <w:top w:val="nil"/>
          <w:left w:val="nil"/>
          <w:bottom w:val="nil"/>
          <w:right w:val="nil"/>
          <w:between w:val="nil"/>
        </w:pBdr>
        <w:shd w:val="clear" w:color="auto" w:fill="FFFFFF"/>
        <w:ind w:firstLine="397"/>
        <w:jc w:val="both"/>
        <w:rPr>
          <w:color w:val="000000"/>
        </w:rPr>
      </w:pPr>
      <w:r>
        <w:rPr>
          <w:color w:val="000000"/>
        </w:rPr>
        <w:t>Металлорганические соединения рутения могут выступать как альтернатива соединениям платины, так как имеют</w:t>
      </w:r>
      <w:r w:rsidR="00AF5448">
        <w:rPr>
          <w:color w:val="000000"/>
        </w:rPr>
        <w:t xml:space="preserve"> широкие координационные возможности</w:t>
      </w:r>
      <w:r>
        <w:rPr>
          <w:color w:val="000000"/>
        </w:rPr>
        <w:t xml:space="preserve"> уникальных механизм противораковой активности и транспорта в организме</w:t>
      </w:r>
      <w:r w:rsidR="00AF5448">
        <w:rPr>
          <w:color w:val="000000"/>
        </w:rPr>
        <w:t xml:space="preserve">, </w:t>
      </w:r>
      <w:r>
        <w:rPr>
          <w:color w:val="000000"/>
        </w:rPr>
        <w:t>а также они более коммерчески доступны.</w:t>
      </w:r>
    </w:p>
    <w:p w:rsidR="001959EC" w:rsidRDefault="001959EC" w:rsidP="00964E21">
      <w:pPr>
        <w:pBdr>
          <w:top w:val="nil"/>
          <w:left w:val="nil"/>
          <w:bottom w:val="nil"/>
          <w:right w:val="nil"/>
          <w:between w:val="nil"/>
        </w:pBdr>
        <w:shd w:val="clear" w:color="auto" w:fill="FFFFFF"/>
        <w:ind w:firstLine="397"/>
        <w:jc w:val="both"/>
        <w:rPr>
          <w:color w:val="000000"/>
        </w:rPr>
      </w:pPr>
      <w:r>
        <w:rPr>
          <w:color w:val="000000"/>
        </w:rPr>
        <w:t xml:space="preserve">В данной работе была </w:t>
      </w:r>
      <w:r w:rsidR="008F2DDA">
        <w:rPr>
          <w:color w:val="000000"/>
        </w:rPr>
        <w:t xml:space="preserve">впервые </w:t>
      </w:r>
      <w:r>
        <w:rPr>
          <w:color w:val="000000"/>
        </w:rPr>
        <w:t xml:space="preserve">получена </w:t>
      </w:r>
      <w:r w:rsidR="008F2DDA">
        <w:rPr>
          <w:color w:val="000000"/>
        </w:rPr>
        <w:t xml:space="preserve">и описана </w:t>
      </w:r>
      <w:r>
        <w:rPr>
          <w:color w:val="000000"/>
        </w:rPr>
        <w:t xml:space="preserve">серия </w:t>
      </w:r>
      <w:proofErr w:type="spellStart"/>
      <w:r>
        <w:rPr>
          <w:color w:val="000000"/>
        </w:rPr>
        <w:t>циклометаллических</w:t>
      </w:r>
      <w:proofErr w:type="spellEnd"/>
      <w:r>
        <w:rPr>
          <w:color w:val="000000"/>
        </w:rPr>
        <w:t xml:space="preserve"> к</w:t>
      </w:r>
      <w:r w:rsidR="00DA439F">
        <w:rPr>
          <w:color w:val="000000"/>
        </w:rPr>
        <w:t xml:space="preserve">омплексов рутения на основе </w:t>
      </w:r>
      <w:r w:rsidR="00DA439F" w:rsidRPr="00DA439F">
        <w:rPr>
          <w:color w:val="000000"/>
          <w:lang w:val="en-US"/>
        </w:rPr>
        <w:t>N</w:t>
      </w:r>
      <w:r w:rsidR="00DA439F" w:rsidRPr="00DA439F">
        <w:rPr>
          <w:color w:val="000000"/>
        </w:rPr>
        <w:t>-</w:t>
      </w:r>
      <w:proofErr w:type="spellStart"/>
      <w:r w:rsidR="00DA439F" w:rsidRPr="00DA439F">
        <w:rPr>
          <w:color w:val="000000"/>
        </w:rPr>
        <w:t>бензилиден</w:t>
      </w:r>
      <w:r w:rsidR="00DA439F">
        <w:rPr>
          <w:color w:val="000000"/>
        </w:rPr>
        <w:t>анилинов</w:t>
      </w:r>
      <w:proofErr w:type="spellEnd"/>
      <w:r>
        <w:rPr>
          <w:color w:val="000000"/>
        </w:rPr>
        <w:t xml:space="preserve">, полученных из </w:t>
      </w:r>
      <w:proofErr w:type="spellStart"/>
      <w:r>
        <w:rPr>
          <w:color w:val="000000"/>
        </w:rPr>
        <w:t>бензальдегида</w:t>
      </w:r>
      <w:proofErr w:type="spellEnd"/>
      <w:r>
        <w:rPr>
          <w:color w:val="000000"/>
        </w:rPr>
        <w:t xml:space="preserve"> и соответствующего анилина</w:t>
      </w:r>
      <w:r w:rsidR="006063EE">
        <w:rPr>
          <w:color w:val="000000"/>
        </w:rPr>
        <w:t xml:space="preserve"> </w:t>
      </w:r>
      <w:r w:rsidR="00C472EB" w:rsidRPr="00C472EB">
        <w:rPr>
          <w:color w:val="000000"/>
        </w:rPr>
        <w:t>[1]</w:t>
      </w:r>
      <w:r>
        <w:rPr>
          <w:color w:val="000000"/>
        </w:rPr>
        <w:t>. Были выбраны различные заместители</w:t>
      </w:r>
      <w:r w:rsidR="00AF5448">
        <w:rPr>
          <w:color w:val="000000"/>
        </w:rPr>
        <w:t xml:space="preserve"> в анилиновом ядре</w:t>
      </w:r>
      <w:r>
        <w:rPr>
          <w:color w:val="000000"/>
        </w:rPr>
        <w:t xml:space="preserve"> для оценки их влияния на </w:t>
      </w:r>
      <w:proofErr w:type="spellStart"/>
      <w:r>
        <w:rPr>
          <w:color w:val="000000"/>
        </w:rPr>
        <w:t>биодоступность</w:t>
      </w:r>
      <w:proofErr w:type="spellEnd"/>
      <w:r>
        <w:rPr>
          <w:color w:val="000000"/>
        </w:rPr>
        <w:t>,</w:t>
      </w:r>
      <w:r w:rsidR="00964E21">
        <w:rPr>
          <w:color w:val="000000"/>
        </w:rPr>
        <w:t xml:space="preserve"> </w:t>
      </w:r>
      <w:r w:rsidR="00DA439F">
        <w:rPr>
          <w:color w:val="000000"/>
        </w:rPr>
        <w:t>растворимость и</w:t>
      </w:r>
      <w:r w:rsidR="00964E21">
        <w:rPr>
          <w:color w:val="000000"/>
        </w:rPr>
        <w:t xml:space="preserve"> </w:t>
      </w:r>
      <w:proofErr w:type="spellStart"/>
      <w:r>
        <w:rPr>
          <w:color w:val="000000"/>
        </w:rPr>
        <w:t>цитотоксичность</w:t>
      </w:r>
      <w:proofErr w:type="spellEnd"/>
      <w:r w:rsidR="00AF5448">
        <w:rPr>
          <w:color w:val="000000"/>
        </w:rPr>
        <w:t xml:space="preserve"> итоговых комплексов</w:t>
      </w:r>
      <w:r>
        <w:rPr>
          <w:color w:val="000000"/>
        </w:rPr>
        <w:t xml:space="preserve">. </w:t>
      </w:r>
      <w:r w:rsidR="008678AF">
        <w:rPr>
          <w:color w:val="000000"/>
        </w:rPr>
        <w:t>О</w:t>
      </w:r>
      <w:r w:rsidR="00AF5448">
        <w:rPr>
          <w:color w:val="000000"/>
        </w:rPr>
        <w:t>ставшиеся координационные места были заполнены 2,2</w:t>
      </w:r>
      <w:r w:rsidR="00AF5448" w:rsidRPr="00AF5448">
        <w:rPr>
          <w:color w:val="000000"/>
        </w:rPr>
        <w:t>’</w:t>
      </w:r>
      <w:r w:rsidR="00AF5448">
        <w:rPr>
          <w:color w:val="000000"/>
        </w:rPr>
        <w:t>-бипиридиновыми лигандами, так как они повышают стабильность итого</w:t>
      </w:r>
      <w:r w:rsidR="00DA439F">
        <w:rPr>
          <w:color w:val="000000"/>
        </w:rPr>
        <w:t>вых соединения, а также увеличивают</w:t>
      </w:r>
      <w:r w:rsidR="00AF5448">
        <w:rPr>
          <w:color w:val="000000"/>
        </w:rPr>
        <w:t xml:space="preserve"> константу</w:t>
      </w:r>
      <w:r w:rsidR="008678AF">
        <w:rPr>
          <w:color w:val="000000"/>
        </w:rPr>
        <w:t xml:space="preserve"> связывания</w:t>
      </w:r>
      <w:r w:rsidR="00AF5448">
        <w:rPr>
          <w:color w:val="000000"/>
        </w:rPr>
        <w:t xml:space="preserve"> с ДНК раковой клетки.</w:t>
      </w:r>
    </w:p>
    <w:p w:rsidR="00AF5448" w:rsidRPr="00AF5448" w:rsidRDefault="00AF5448" w:rsidP="00964E21">
      <w:pPr>
        <w:pBdr>
          <w:top w:val="nil"/>
          <w:left w:val="nil"/>
          <w:bottom w:val="nil"/>
          <w:right w:val="nil"/>
          <w:between w:val="nil"/>
        </w:pBdr>
        <w:shd w:val="clear" w:color="auto" w:fill="FFFFFF"/>
        <w:ind w:firstLine="397"/>
        <w:jc w:val="both"/>
        <w:rPr>
          <w:color w:val="000000"/>
        </w:rPr>
      </w:pPr>
      <w:r>
        <w:rPr>
          <w:bCs/>
        </w:rPr>
        <w:t>Было получено 18</w:t>
      </w:r>
      <w:r w:rsidRPr="004D2475">
        <w:t xml:space="preserve"> новы</w:t>
      </w:r>
      <w:r w:rsidR="008678AF">
        <w:rPr>
          <w:bCs/>
        </w:rPr>
        <w:t>х</w:t>
      </w:r>
      <w:r w:rsidRPr="004D2475">
        <w:t xml:space="preserve"> </w:t>
      </w:r>
      <w:proofErr w:type="spellStart"/>
      <w:r>
        <w:t>циклометаллических</w:t>
      </w:r>
      <w:proofErr w:type="spellEnd"/>
      <w:r>
        <w:t xml:space="preserve"> соединений</w:t>
      </w:r>
      <w:r w:rsidRPr="004D2475">
        <w:t xml:space="preserve"> рутения. Кристаллические структуры были установлены с помощью рентгеновской дифракции на монокристаллах</w:t>
      </w:r>
    </w:p>
    <w:p w:rsidR="00623571" w:rsidRDefault="00391BA1" w:rsidP="00942C22">
      <w:pPr>
        <w:pBdr>
          <w:top w:val="nil"/>
          <w:left w:val="nil"/>
          <w:bottom w:val="nil"/>
          <w:right w:val="nil"/>
          <w:between w:val="nil"/>
        </w:pBdr>
        <w:shd w:val="clear" w:color="auto" w:fill="FFFFFF"/>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09.1pt">
            <v:imagedata r:id="rId6" o:title="image (1)" croptop="29311f" cropbottom="21222f" cropleft="16523f" cropright="13537f"/>
          </v:shape>
        </w:pict>
      </w:r>
      <w:bookmarkStart w:id="0" w:name="_GoBack"/>
      <w:bookmarkEnd w:id="0"/>
    </w:p>
    <w:p w:rsidR="00AF5448" w:rsidRPr="00622183" w:rsidRDefault="00942C22" w:rsidP="006063EE">
      <w:pPr>
        <w:pStyle w:val="11"/>
        <w:rPr>
          <w:lang w:val="ru-RU"/>
        </w:rPr>
      </w:pPr>
      <w:r>
        <w:rPr>
          <w:lang w:val="ru-RU"/>
        </w:rPr>
        <w:t>Схема 1. Схема</w:t>
      </w:r>
      <w:r w:rsidR="00AF5448" w:rsidRPr="00622183">
        <w:rPr>
          <w:lang w:val="ru-RU"/>
        </w:rPr>
        <w:t xml:space="preserve"> синтеза полученных комплексов рутения</w:t>
      </w:r>
    </w:p>
    <w:p w:rsidR="00AF5448" w:rsidRPr="00D832DE" w:rsidRDefault="00AF5448" w:rsidP="006063EE">
      <w:pPr>
        <w:jc w:val="both"/>
        <w:rPr>
          <w:rFonts w:eastAsia="Droid Sans"/>
          <w:i/>
          <w:iCs/>
          <w:kern w:val="1"/>
        </w:rPr>
      </w:pPr>
      <w:r w:rsidRPr="00D832DE">
        <w:rPr>
          <w:rFonts w:eastAsia="Droid Sans"/>
          <w:i/>
          <w:iCs/>
          <w:kern w:val="1"/>
        </w:rPr>
        <w:t>Работа поддержана Российским Научным Фондом (грант № 24-23-00066)</w:t>
      </w:r>
      <w:r w:rsidR="006063EE">
        <w:rPr>
          <w:rFonts w:eastAsia="Droid Sans"/>
          <w:i/>
          <w:iCs/>
          <w:kern w:val="1"/>
        </w:rPr>
        <w:t>.</w:t>
      </w:r>
    </w:p>
    <w:p w:rsidR="00AF5448" w:rsidRDefault="00964E21" w:rsidP="00EE5787">
      <w:pPr>
        <w:tabs>
          <w:tab w:val="left" w:pos="1740"/>
        </w:tabs>
        <w:jc w:val="center"/>
        <w:rPr>
          <w:b/>
          <w:bCs/>
        </w:rPr>
      </w:pPr>
      <w:r w:rsidRPr="00EE5787">
        <w:rPr>
          <w:b/>
          <w:bCs/>
        </w:rPr>
        <w:t>Литература</w:t>
      </w:r>
    </w:p>
    <w:p w:rsidR="00EE5787" w:rsidRPr="00EE5787" w:rsidRDefault="00EE5787" w:rsidP="00EE5787">
      <w:pPr>
        <w:pStyle w:val="a5"/>
        <w:numPr>
          <w:ilvl w:val="0"/>
          <w:numId w:val="8"/>
        </w:numPr>
        <w:tabs>
          <w:tab w:val="left" w:pos="1740"/>
        </w:tabs>
        <w:ind w:left="142" w:hanging="207"/>
      </w:pPr>
      <w:r>
        <w:t xml:space="preserve"> </w:t>
      </w:r>
      <w:r w:rsidRPr="00EE5787">
        <w:t xml:space="preserve">A.V. </w:t>
      </w:r>
      <w:proofErr w:type="spellStart"/>
      <w:r w:rsidRPr="00EE5787">
        <w:t>Medved'ko</w:t>
      </w:r>
      <w:proofErr w:type="spellEnd"/>
      <w:r w:rsidRPr="00EE5787">
        <w:t xml:space="preserve">, V.K. </w:t>
      </w:r>
      <w:proofErr w:type="spellStart"/>
      <w:r w:rsidRPr="00EE5787">
        <w:t>Ivanov</w:t>
      </w:r>
      <w:proofErr w:type="spellEnd"/>
      <w:r w:rsidRPr="00EE5787">
        <w:t xml:space="preserve">, M.A. </w:t>
      </w:r>
      <w:proofErr w:type="spellStart"/>
      <w:r w:rsidRPr="00EE5787">
        <w:t>Kiskin</w:t>
      </w:r>
      <w:proofErr w:type="spellEnd"/>
      <w:r w:rsidRPr="00EE5787">
        <w:t xml:space="preserve">, A.A. </w:t>
      </w:r>
      <w:proofErr w:type="spellStart"/>
      <w:r w:rsidRPr="00EE5787">
        <w:t>Sadovnikov</w:t>
      </w:r>
      <w:proofErr w:type="spellEnd"/>
      <w:r w:rsidRPr="00EE5787">
        <w:t xml:space="preserve">, E.S. </w:t>
      </w:r>
      <w:proofErr w:type="spellStart"/>
      <w:r w:rsidRPr="00EE5787">
        <w:t>Apostolova</w:t>
      </w:r>
      <w:proofErr w:type="spellEnd"/>
      <w:r w:rsidRPr="00EE5787">
        <w:t xml:space="preserve">, V.A. </w:t>
      </w:r>
      <w:proofErr w:type="spellStart"/>
      <w:r w:rsidRPr="00EE5787">
        <w:t>Grinberg</w:t>
      </w:r>
      <w:proofErr w:type="spellEnd"/>
      <w:r w:rsidRPr="00EE5787">
        <w:t xml:space="preserve">, V.V. </w:t>
      </w:r>
      <w:proofErr w:type="spellStart"/>
      <w:r w:rsidRPr="00EE5787">
        <w:t>Emets</w:t>
      </w:r>
      <w:proofErr w:type="spellEnd"/>
      <w:r w:rsidRPr="00EE5787">
        <w:t xml:space="preserve">, A.O. </w:t>
      </w:r>
      <w:proofErr w:type="spellStart"/>
      <w:r w:rsidRPr="00EE5787">
        <w:t>Chizhov</w:t>
      </w:r>
      <w:proofErr w:type="spellEnd"/>
      <w:r w:rsidRPr="00EE5787">
        <w:t xml:space="preserve">, O.M. </w:t>
      </w:r>
      <w:proofErr w:type="spellStart"/>
      <w:r w:rsidRPr="00EE5787">
        <w:t>Nikitin</w:t>
      </w:r>
      <w:proofErr w:type="spellEnd"/>
      <w:r w:rsidRPr="00EE5787">
        <w:t xml:space="preserve">, T.V. </w:t>
      </w:r>
      <w:proofErr w:type="spellStart"/>
      <w:r w:rsidRPr="00EE5787">
        <w:t>Magdesieva</w:t>
      </w:r>
      <w:proofErr w:type="spellEnd"/>
      <w:r w:rsidRPr="00EE5787">
        <w:t xml:space="preserve">, S.A. </w:t>
      </w:r>
      <w:proofErr w:type="spellStart"/>
      <w:r w:rsidRPr="00EE5787">
        <w:t>Kozyukhin</w:t>
      </w:r>
      <w:proofErr w:type="spellEnd"/>
      <w:r w:rsidRPr="00EE5787">
        <w:t xml:space="preserve">. </w:t>
      </w:r>
      <w:r w:rsidRPr="00EE5787">
        <w:rPr>
          <w:lang w:val="en-US"/>
        </w:rPr>
        <w:t xml:space="preserve">The design and synthesis of thiophene-based </w:t>
      </w:r>
      <w:proofErr w:type="gramStart"/>
      <w:r w:rsidRPr="00EE5787">
        <w:rPr>
          <w:lang w:val="en-US"/>
        </w:rPr>
        <w:t>ruthenium(</w:t>
      </w:r>
      <w:proofErr w:type="gramEnd"/>
      <w:r w:rsidRPr="00EE5787">
        <w:rPr>
          <w:lang w:val="en-US"/>
        </w:rPr>
        <w:t xml:space="preserve">II) complexes as promising sensitizers for dye-sensitized solar cells. </w:t>
      </w:r>
      <w:proofErr w:type="spellStart"/>
      <w:r w:rsidRPr="00EE5787">
        <w:rPr>
          <w:i/>
          <w:iCs/>
        </w:rPr>
        <w:t>Dyes</w:t>
      </w:r>
      <w:proofErr w:type="spellEnd"/>
      <w:r w:rsidRPr="00EE5787">
        <w:rPr>
          <w:i/>
          <w:iCs/>
        </w:rPr>
        <w:t xml:space="preserve"> </w:t>
      </w:r>
      <w:proofErr w:type="spellStart"/>
      <w:r w:rsidRPr="00EE5787">
        <w:rPr>
          <w:i/>
          <w:iCs/>
        </w:rPr>
        <w:t>and</w:t>
      </w:r>
      <w:proofErr w:type="spellEnd"/>
      <w:r w:rsidRPr="00EE5787">
        <w:rPr>
          <w:i/>
          <w:iCs/>
        </w:rPr>
        <w:t xml:space="preserve"> </w:t>
      </w:r>
      <w:proofErr w:type="spellStart"/>
      <w:r w:rsidRPr="00EE5787">
        <w:rPr>
          <w:i/>
          <w:iCs/>
        </w:rPr>
        <w:t>Pigments</w:t>
      </w:r>
      <w:proofErr w:type="spellEnd"/>
      <w:r w:rsidRPr="00EE5787">
        <w:t>. 2017, 140(334).</w:t>
      </w:r>
    </w:p>
    <w:p w:rsidR="00EE5787" w:rsidRPr="00EE5787" w:rsidRDefault="00EE5787" w:rsidP="00EE5787">
      <w:pPr>
        <w:tabs>
          <w:tab w:val="left" w:pos="1740"/>
        </w:tabs>
        <w:ind w:left="851"/>
      </w:pPr>
    </w:p>
    <w:sectPr w:rsidR="00EE5787" w:rsidRPr="00EE5787" w:rsidSect="00964E21">
      <w:pgSz w:w="11906" w:h="16838"/>
      <w:pgMar w:top="1134" w:right="1361" w:bottom="1134" w:left="136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roid Sans">
    <w:altName w:val="MS Gothic"/>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A5A"/>
    <w:multiLevelType w:val="hybridMultilevel"/>
    <w:tmpl w:val="FA205BC0"/>
    <w:lvl w:ilvl="0" w:tplc="6F4C1942">
      <w:start w:val="1"/>
      <w:numFmt w:val="decimal"/>
      <w:suff w:val="space"/>
      <w:lvlText w:val="%1."/>
      <w:lvlJc w:val="left"/>
      <w:pPr>
        <w:ind w:left="66" w:firstLine="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61D6232"/>
    <w:multiLevelType w:val="hybridMultilevel"/>
    <w:tmpl w:val="DD661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92E75"/>
    <w:multiLevelType w:val="hybridMultilevel"/>
    <w:tmpl w:val="7206A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50671D"/>
    <w:multiLevelType w:val="hybridMultilevel"/>
    <w:tmpl w:val="40F0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27942"/>
    <w:multiLevelType w:val="hybridMultilevel"/>
    <w:tmpl w:val="7C344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514EFB"/>
    <w:multiLevelType w:val="hybridMultilevel"/>
    <w:tmpl w:val="EDCC5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0241"/>
    <w:rsid w:val="00063966"/>
    <w:rsid w:val="00075D6E"/>
    <w:rsid w:val="00086081"/>
    <w:rsid w:val="0009449A"/>
    <w:rsid w:val="00094FD0"/>
    <w:rsid w:val="000E334E"/>
    <w:rsid w:val="00101A1C"/>
    <w:rsid w:val="00103657"/>
    <w:rsid w:val="00106375"/>
    <w:rsid w:val="00107AA3"/>
    <w:rsid w:val="00116478"/>
    <w:rsid w:val="00130241"/>
    <w:rsid w:val="001959EC"/>
    <w:rsid w:val="001E61C2"/>
    <w:rsid w:val="001F0493"/>
    <w:rsid w:val="0022260A"/>
    <w:rsid w:val="002264EE"/>
    <w:rsid w:val="0023307C"/>
    <w:rsid w:val="0031361E"/>
    <w:rsid w:val="003439A3"/>
    <w:rsid w:val="0036533F"/>
    <w:rsid w:val="00384D13"/>
    <w:rsid w:val="00391BA1"/>
    <w:rsid w:val="00391C38"/>
    <w:rsid w:val="003B76D6"/>
    <w:rsid w:val="003E2601"/>
    <w:rsid w:val="003F4E6B"/>
    <w:rsid w:val="004A26A3"/>
    <w:rsid w:val="004F0EDF"/>
    <w:rsid w:val="00522BF1"/>
    <w:rsid w:val="00590166"/>
    <w:rsid w:val="005D022B"/>
    <w:rsid w:val="005E5BE9"/>
    <w:rsid w:val="006063EE"/>
    <w:rsid w:val="00622183"/>
    <w:rsid w:val="00623571"/>
    <w:rsid w:val="0069427D"/>
    <w:rsid w:val="006F7A19"/>
    <w:rsid w:val="007213E1"/>
    <w:rsid w:val="00751EDD"/>
    <w:rsid w:val="00775389"/>
    <w:rsid w:val="00797838"/>
    <w:rsid w:val="007C36D8"/>
    <w:rsid w:val="007F2744"/>
    <w:rsid w:val="008678AF"/>
    <w:rsid w:val="008931BE"/>
    <w:rsid w:val="008C67E3"/>
    <w:rsid w:val="008E1422"/>
    <w:rsid w:val="008F2DDA"/>
    <w:rsid w:val="00914205"/>
    <w:rsid w:val="00921D45"/>
    <w:rsid w:val="00927EB0"/>
    <w:rsid w:val="009426C0"/>
    <w:rsid w:val="00942C22"/>
    <w:rsid w:val="00964E21"/>
    <w:rsid w:val="00980A65"/>
    <w:rsid w:val="009A66DB"/>
    <w:rsid w:val="009B2F80"/>
    <w:rsid w:val="009B3300"/>
    <w:rsid w:val="009F3380"/>
    <w:rsid w:val="00A02163"/>
    <w:rsid w:val="00A314FE"/>
    <w:rsid w:val="00AB6A28"/>
    <w:rsid w:val="00AD7380"/>
    <w:rsid w:val="00AF5448"/>
    <w:rsid w:val="00BF36F8"/>
    <w:rsid w:val="00BF4622"/>
    <w:rsid w:val="00C472EB"/>
    <w:rsid w:val="00C7086A"/>
    <w:rsid w:val="00C844E2"/>
    <w:rsid w:val="00CD00B1"/>
    <w:rsid w:val="00CE3D80"/>
    <w:rsid w:val="00D22306"/>
    <w:rsid w:val="00D42542"/>
    <w:rsid w:val="00D8121C"/>
    <w:rsid w:val="00DA439F"/>
    <w:rsid w:val="00E22189"/>
    <w:rsid w:val="00E74069"/>
    <w:rsid w:val="00E81D35"/>
    <w:rsid w:val="00EB1F49"/>
    <w:rsid w:val="00EE5787"/>
    <w:rsid w:val="00F865B3"/>
    <w:rsid w:val="00FB1509"/>
    <w:rsid w:val="00FF1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rsid w:val="00391BA1"/>
    <w:pPr>
      <w:keepNext/>
      <w:keepLines/>
      <w:spacing w:before="480" w:after="120"/>
      <w:outlineLvl w:val="0"/>
    </w:pPr>
    <w:rPr>
      <w:b/>
      <w:sz w:val="48"/>
      <w:szCs w:val="48"/>
    </w:rPr>
  </w:style>
  <w:style w:type="paragraph" w:styleId="2">
    <w:name w:val="heading 2"/>
    <w:basedOn w:val="a"/>
    <w:next w:val="a"/>
    <w:uiPriority w:val="9"/>
    <w:semiHidden/>
    <w:unhideWhenUsed/>
    <w:qFormat/>
    <w:rsid w:val="00391BA1"/>
    <w:pPr>
      <w:keepNext/>
      <w:keepLines/>
      <w:spacing w:before="360" w:after="80"/>
      <w:outlineLvl w:val="1"/>
    </w:pPr>
    <w:rPr>
      <w:b/>
      <w:sz w:val="36"/>
      <w:szCs w:val="36"/>
    </w:rPr>
  </w:style>
  <w:style w:type="paragraph" w:styleId="3">
    <w:name w:val="heading 3"/>
    <w:basedOn w:val="a"/>
    <w:next w:val="a"/>
    <w:uiPriority w:val="9"/>
    <w:semiHidden/>
    <w:unhideWhenUsed/>
    <w:qFormat/>
    <w:rsid w:val="00391BA1"/>
    <w:pPr>
      <w:keepNext/>
      <w:keepLines/>
      <w:spacing w:before="280" w:after="80"/>
      <w:outlineLvl w:val="2"/>
    </w:pPr>
    <w:rPr>
      <w:b/>
      <w:sz w:val="28"/>
      <w:szCs w:val="28"/>
    </w:rPr>
  </w:style>
  <w:style w:type="paragraph" w:styleId="4">
    <w:name w:val="heading 4"/>
    <w:basedOn w:val="a"/>
    <w:next w:val="a"/>
    <w:uiPriority w:val="9"/>
    <w:semiHidden/>
    <w:unhideWhenUsed/>
    <w:qFormat/>
    <w:rsid w:val="00391BA1"/>
    <w:pPr>
      <w:keepNext/>
      <w:keepLines/>
      <w:spacing w:before="240" w:after="40"/>
      <w:outlineLvl w:val="3"/>
    </w:pPr>
    <w:rPr>
      <w:b/>
    </w:rPr>
  </w:style>
  <w:style w:type="paragraph" w:styleId="5">
    <w:name w:val="heading 5"/>
    <w:basedOn w:val="a"/>
    <w:next w:val="a"/>
    <w:uiPriority w:val="9"/>
    <w:semiHidden/>
    <w:unhideWhenUsed/>
    <w:qFormat/>
    <w:rsid w:val="00391BA1"/>
    <w:pPr>
      <w:keepNext/>
      <w:keepLines/>
      <w:spacing w:before="220" w:after="40"/>
      <w:outlineLvl w:val="4"/>
    </w:pPr>
    <w:rPr>
      <w:b/>
      <w:sz w:val="22"/>
      <w:szCs w:val="22"/>
    </w:rPr>
  </w:style>
  <w:style w:type="paragraph" w:styleId="6">
    <w:name w:val="heading 6"/>
    <w:basedOn w:val="a"/>
    <w:next w:val="a"/>
    <w:uiPriority w:val="9"/>
    <w:semiHidden/>
    <w:unhideWhenUsed/>
    <w:qFormat/>
    <w:rsid w:val="00391BA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91BA1"/>
    <w:tblPr>
      <w:tblCellMar>
        <w:top w:w="0" w:type="dxa"/>
        <w:left w:w="0" w:type="dxa"/>
        <w:bottom w:w="0" w:type="dxa"/>
        <w:right w:w="0" w:type="dxa"/>
      </w:tblCellMar>
    </w:tblPr>
  </w:style>
  <w:style w:type="paragraph" w:styleId="a3">
    <w:name w:val="Title"/>
    <w:basedOn w:val="a"/>
    <w:next w:val="a"/>
    <w:uiPriority w:val="10"/>
    <w:qFormat/>
    <w:rsid w:val="00391BA1"/>
    <w:pPr>
      <w:keepNext/>
      <w:keepLines/>
      <w:spacing w:before="480" w:after="120"/>
    </w:pPr>
    <w:rPr>
      <w:b/>
      <w:sz w:val="72"/>
      <w:szCs w:val="72"/>
    </w:rPr>
  </w:style>
  <w:style w:type="paragraph" w:styleId="a4">
    <w:name w:val="Subtitle"/>
    <w:basedOn w:val="a"/>
    <w:next w:val="a"/>
    <w:uiPriority w:val="11"/>
    <w:qFormat/>
    <w:rsid w:val="00391BA1"/>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Revision"/>
    <w:hidden/>
    <w:uiPriority w:val="99"/>
    <w:semiHidden/>
    <w:rsid w:val="00AD7380"/>
    <w:rPr>
      <w:rFonts w:ascii="Times New Roman" w:eastAsia="Times New Roman" w:hAnsi="Times New Roman" w:cs="Times New Roman"/>
      <w:sz w:val="24"/>
      <w:szCs w:val="24"/>
    </w:rPr>
  </w:style>
  <w:style w:type="paragraph" w:customStyle="1" w:styleId="10">
    <w:name w:val="Название1"/>
    <w:basedOn w:val="a"/>
    <w:autoRedefine/>
    <w:qFormat/>
    <w:rsid w:val="00AB6A28"/>
    <w:pPr>
      <w:suppressAutoHyphens/>
      <w:jc w:val="center"/>
    </w:pPr>
    <w:rPr>
      <w:rFonts w:eastAsia="Droid Sans"/>
      <w:b/>
      <w:bCs/>
      <w:i/>
      <w:color w:val="000000"/>
      <w:kern w:val="24"/>
      <w:lang w:eastAsia="en-US"/>
    </w:rPr>
  </w:style>
  <w:style w:type="paragraph" w:customStyle="1" w:styleId="11">
    <w:name w:val="Название объекта1"/>
    <w:basedOn w:val="a"/>
    <w:autoRedefine/>
    <w:qFormat/>
    <w:rsid w:val="006063EE"/>
    <w:pPr>
      <w:suppressAutoHyphens/>
      <w:ind w:firstLine="397"/>
      <w:jc w:val="center"/>
    </w:pPr>
    <w:rPr>
      <w:rFonts w:eastAsia="Droid Sans"/>
      <w:bCs/>
      <w:kern w:val="1"/>
      <w:lang w:val="en-US" w:eastAsia="en-US"/>
    </w:rPr>
  </w:style>
</w:styles>
</file>

<file path=word/webSettings.xml><?xml version="1.0" encoding="utf-8"?>
<w:webSettings xmlns:r="http://schemas.openxmlformats.org/officeDocument/2006/relationships" xmlns:w="http://schemas.openxmlformats.org/wordprocessingml/2006/main">
  <w:divs>
    <w:div w:id="112478893">
      <w:bodyDiv w:val="1"/>
      <w:marLeft w:val="0"/>
      <w:marRight w:val="0"/>
      <w:marTop w:val="0"/>
      <w:marBottom w:val="0"/>
      <w:divBdr>
        <w:top w:val="none" w:sz="0" w:space="0" w:color="auto"/>
        <w:left w:val="none" w:sz="0" w:space="0" w:color="auto"/>
        <w:bottom w:val="none" w:sz="0" w:space="0" w:color="auto"/>
        <w:right w:val="none" w:sz="0" w:space="0" w:color="auto"/>
      </w:divBdr>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61317788">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7AC56-B8BA-4BAC-9AA2-08167092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Tatiana Dubinina</cp:lastModifiedBy>
  <cp:revision>3</cp:revision>
  <dcterms:created xsi:type="dcterms:W3CDTF">2025-03-19T18:18:00Z</dcterms:created>
  <dcterms:modified xsi:type="dcterms:W3CDTF">2025-03-19T18:18:00Z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