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E9" w:rsidRPr="00CB4AE9" w:rsidRDefault="00CB4AE9" w:rsidP="00CB4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AE9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proofErr w:type="spellStart"/>
      <w:r w:rsidRPr="00CB4AE9">
        <w:rPr>
          <w:rFonts w:ascii="Times New Roman" w:hAnsi="Times New Roman" w:cs="Times New Roman"/>
          <w:b/>
          <w:sz w:val="24"/>
          <w:szCs w:val="24"/>
        </w:rPr>
        <w:t>тетракис</w:t>
      </w:r>
      <w:proofErr w:type="spellEnd"/>
      <w:r w:rsidRPr="00CB4AE9">
        <w:rPr>
          <w:rFonts w:ascii="Times New Roman" w:hAnsi="Times New Roman" w:cs="Times New Roman"/>
          <w:b/>
          <w:sz w:val="24"/>
          <w:szCs w:val="24"/>
        </w:rPr>
        <w:t>-[3-(3,5-диметил-1H-пиразол-1-ил</w:t>
      </w:r>
      <w:proofErr w:type="gramStart"/>
      <w:r w:rsidRPr="00CB4AE9">
        <w:rPr>
          <w:rFonts w:ascii="Times New Roman" w:hAnsi="Times New Roman" w:cs="Times New Roman"/>
          <w:b/>
          <w:sz w:val="24"/>
          <w:szCs w:val="24"/>
        </w:rPr>
        <w:t>)-</w:t>
      </w:r>
      <w:proofErr w:type="spellStart"/>
      <w:proofErr w:type="gramEnd"/>
      <w:r w:rsidRPr="00CB4AE9">
        <w:rPr>
          <w:rFonts w:ascii="Times New Roman" w:hAnsi="Times New Roman" w:cs="Times New Roman"/>
          <w:b/>
          <w:sz w:val="24"/>
          <w:szCs w:val="24"/>
        </w:rPr>
        <w:t>фенокси</w:t>
      </w:r>
      <w:proofErr w:type="spellEnd"/>
      <w:r w:rsidRPr="00CB4AE9">
        <w:rPr>
          <w:rFonts w:ascii="Times New Roman" w:hAnsi="Times New Roman" w:cs="Times New Roman"/>
          <w:b/>
          <w:sz w:val="24"/>
          <w:szCs w:val="24"/>
        </w:rPr>
        <w:t>]-</w:t>
      </w:r>
      <w:proofErr w:type="spellStart"/>
      <w:r w:rsidRPr="00CB4AE9">
        <w:rPr>
          <w:rFonts w:ascii="Times New Roman" w:hAnsi="Times New Roman" w:cs="Times New Roman"/>
          <w:b/>
          <w:sz w:val="24"/>
          <w:szCs w:val="24"/>
        </w:rPr>
        <w:t>фталоцианина</w:t>
      </w:r>
      <w:proofErr w:type="spellEnd"/>
    </w:p>
    <w:p w:rsidR="00295CDD" w:rsidRPr="00223461" w:rsidRDefault="00CB4AE9" w:rsidP="00CB4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AE9">
        <w:rPr>
          <w:rFonts w:ascii="Times New Roman" w:hAnsi="Times New Roman" w:cs="Times New Roman"/>
          <w:b/>
          <w:sz w:val="24"/>
          <w:szCs w:val="24"/>
        </w:rPr>
        <w:t>цинка при микроволновой активации</w:t>
      </w:r>
    </w:p>
    <w:p w:rsidR="00430E5A" w:rsidRDefault="009F3474" w:rsidP="006660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F04DA">
        <w:rPr>
          <w:rFonts w:ascii="Times New Roman" w:hAnsi="Times New Roman" w:cs="Times New Roman"/>
          <w:b/>
          <w:i/>
          <w:sz w:val="24"/>
          <w:szCs w:val="24"/>
        </w:rPr>
        <w:t>Шершнева С.</w:t>
      </w:r>
      <w:r w:rsidR="00316960" w:rsidRPr="00FF04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04DA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3A214A" w:rsidRPr="00FF04D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16960" w:rsidRPr="00FF04D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16960" w:rsidRPr="005771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775F0">
        <w:rPr>
          <w:rFonts w:ascii="Times New Roman" w:hAnsi="Times New Roman" w:cs="Times New Roman"/>
          <w:b/>
          <w:i/>
          <w:sz w:val="24"/>
          <w:szCs w:val="24"/>
        </w:rPr>
        <w:t xml:space="preserve">Киселева А.Ю., </w:t>
      </w:r>
      <w:r w:rsidR="00316960" w:rsidRPr="00316960">
        <w:rPr>
          <w:rFonts w:ascii="Times New Roman" w:hAnsi="Times New Roman" w:cs="Times New Roman"/>
          <w:b/>
          <w:i/>
          <w:sz w:val="24"/>
          <w:szCs w:val="24"/>
        </w:rPr>
        <w:t>Антонович А. А.</w:t>
      </w:r>
      <w:r w:rsidR="0022346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5771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23461">
        <w:rPr>
          <w:rFonts w:ascii="Times New Roman" w:hAnsi="Times New Roman" w:cs="Times New Roman"/>
          <w:b/>
          <w:i/>
          <w:sz w:val="24"/>
          <w:szCs w:val="24"/>
        </w:rPr>
        <w:t>Форсова</w:t>
      </w:r>
      <w:proofErr w:type="spellEnd"/>
      <w:r w:rsidR="00223461">
        <w:rPr>
          <w:rFonts w:ascii="Times New Roman" w:hAnsi="Times New Roman" w:cs="Times New Roman"/>
          <w:b/>
          <w:i/>
          <w:sz w:val="24"/>
          <w:szCs w:val="24"/>
        </w:rPr>
        <w:t xml:space="preserve"> К.А.</w:t>
      </w:r>
    </w:p>
    <w:p w:rsidR="0057715E" w:rsidRPr="00EA6283" w:rsidRDefault="0057715E" w:rsidP="0066602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715E">
        <w:rPr>
          <w:rFonts w:ascii="Times New Roman" w:hAnsi="Times New Roman" w:cs="Times New Roman"/>
          <w:i/>
          <w:sz w:val="24"/>
          <w:szCs w:val="24"/>
        </w:rPr>
        <w:t>Студент</w:t>
      </w:r>
      <w:r w:rsidR="00FF04DA">
        <w:rPr>
          <w:rFonts w:ascii="Times New Roman" w:hAnsi="Times New Roman" w:cs="Times New Roman"/>
          <w:i/>
          <w:sz w:val="24"/>
          <w:szCs w:val="24"/>
        </w:rPr>
        <w:t xml:space="preserve">, 4 курс </w:t>
      </w:r>
      <w:proofErr w:type="spellStart"/>
      <w:r w:rsidR="00FF04DA">
        <w:rPr>
          <w:rFonts w:ascii="Times New Roman" w:hAnsi="Times New Roman" w:cs="Times New Roman"/>
          <w:i/>
          <w:sz w:val="24"/>
          <w:szCs w:val="24"/>
        </w:rPr>
        <w:t>бакалавриата</w:t>
      </w:r>
      <w:proofErr w:type="spellEnd"/>
    </w:p>
    <w:p w:rsidR="00430E5A" w:rsidRDefault="00390975" w:rsidP="0066602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Санкт-Петербургский государственный технологический институ</w:t>
      </w:r>
      <w:r w:rsidR="009F3474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 xml:space="preserve"> (технологический университет), кафедра химической технологии органических красителей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фототропных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соединений</w:t>
      </w:r>
      <w:r w:rsidR="0057715E">
        <w:rPr>
          <w:rFonts w:ascii="Times New Roman" w:hAnsi="Times New Roman" w:cs="Times New Roman"/>
          <w:i/>
          <w:sz w:val="24"/>
          <w:szCs w:val="24"/>
        </w:rPr>
        <w:t>, Санкт-Петербург, Россия</w:t>
      </w:r>
    </w:p>
    <w:p w:rsidR="00390975" w:rsidRPr="0057715E" w:rsidRDefault="0057715E" w:rsidP="0066602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 w:rsidR="00390975" w:rsidRPr="0057715E">
        <w:rPr>
          <w:rFonts w:ascii="Times New Roman" w:hAnsi="Times New Roman" w:cs="Times New Roman"/>
          <w:i/>
          <w:sz w:val="24"/>
          <w:szCs w:val="24"/>
        </w:rPr>
        <w:t>-</w:t>
      </w:r>
      <w:r w:rsidR="00390975">
        <w:rPr>
          <w:rFonts w:ascii="Times New Roman" w:hAnsi="Times New Roman" w:cs="Times New Roman"/>
          <w:i/>
          <w:sz w:val="24"/>
          <w:szCs w:val="24"/>
          <w:lang w:val="en-GB"/>
        </w:rPr>
        <w:t>mail</w:t>
      </w:r>
      <w:r w:rsidR="00390975" w:rsidRPr="0057715E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6576C7" w:rsidRPr="00EA628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belyaykinass</w:t>
      </w:r>
      <w:proofErr w:type="spellEnd"/>
      <w:r w:rsidR="006576C7" w:rsidRPr="00EA6283">
        <w:rPr>
          <w:rFonts w:ascii="Times New Roman" w:hAnsi="Times New Roman" w:cs="Times New Roman"/>
          <w:i/>
          <w:sz w:val="24"/>
          <w:szCs w:val="24"/>
          <w:u w:val="single"/>
        </w:rPr>
        <w:t>@</w:t>
      </w:r>
      <w:r w:rsidR="006576C7" w:rsidRPr="00EA628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mail</w:t>
      </w:r>
      <w:r w:rsidR="006576C7" w:rsidRPr="00EA6283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spellStart"/>
      <w:r w:rsidR="006576C7" w:rsidRPr="00EA628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ru</w:t>
      </w:r>
      <w:proofErr w:type="spellEnd"/>
    </w:p>
    <w:p w:rsidR="005B58B2" w:rsidRDefault="00BB4AFD" w:rsidP="005B58B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Металлофталоцианины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являются перспективными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фотосенсибилизаторами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фотодинамической терапии</w:t>
      </w:r>
      <w:r w:rsidR="00FF04DA">
        <w:rPr>
          <w:rFonts w:ascii="Times New Roman" w:hAnsi="Times New Roman" w:cs="Times New Roman"/>
          <w:sz w:val="24"/>
          <w:szCs w:val="24"/>
        </w:rPr>
        <w:t xml:space="preserve"> (ФДТ)</w:t>
      </w:r>
      <w:r>
        <w:rPr>
          <w:rFonts w:ascii="Times New Roman" w:hAnsi="Times New Roman" w:cs="Times New Roman"/>
          <w:sz w:val="24"/>
          <w:szCs w:val="24"/>
        </w:rPr>
        <w:t xml:space="preserve"> рака и</w:t>
      </w:r>
      <w:r w:rsidR="00DC0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антимикробной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ФДТ за счет высокой стойкости к разложению под действием света, эффективной генерации синглетного кислорода и способности селективно накапливаться в опухолевых тканях.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настоящее время только малая часть научных работ посвящена исследованию </w:t>
      </w:r>
      <w:r w:rsidR="00DC03B0">
        <w:rPr>
          <w:rFonts w:ascii="Times New Roman" w:hAnsi="Times New Roman" w:cs="Times New Roman"/>
          <w:sz w:val="24"/>
          <w:szCs w:val="24"/>
        </w:rPr>
        <w:t>металл</w:t>
      </w:r>
      <w:r w:rsidR="0057715E">
        <w:rPr>
          <w:rFonts w:ascii="Times New Roman" w:hAnsi="Times New Roman" w:cs="Times New Roman"/>
          <w:sz w:val="24"/>
          <w:szCs w:val="24"/>
        </w:rPr>
        <w:t>о</w:t>
      </w:r>
      <w:r w:rsidR="00DC03B0">
        <w:rPr>
          <w:rFonts w:ascii="Times New Roman" w:hAnsi="Times New Roman" w:cs="Times New Roman"/>
          <w:sz w:val="24"/>
          <w:szCs w:val="24"/>
        </w:rPr>
        <w:t xml:space="preserve">содержащих </w:t>
      </w:r>
      <w:proofErr w:type="spellStart"/>
      <w:r w:rsidR="00DC03B0">
        <w:rPr>
          <w:rFonts w:ascii="Times New Roman" w:hAnsi="Times New Roman" w:cs="Times New Roman"/>
          <w:sz w:val="24"/>
          <w:szCs w:val="24"/>
        </w:rPr>
        <w:t>фталоцианинов</w:t>
      </w:r>
      <w:proofErr w:type="spellEnd"/>
      <w:r w:rsidR="00DC03B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DC03B0">
        <w:rPr>
          <w:rFonts w:ascii="Times New Roman" w:hAnsi="Times New Roman" w:cs="Times New Roman"/>
          <w:sz w:val="24"/>
          <w:szCs w:val="24"/>
        </w:rPr>
        <w:t>фармакофорными</w:t>
      </w:r>
      <w:proofErr w:type="spellEnd"/>
      <w:r w:rsidR="00DC03B0">
        <w:rPr>
          <w:rFonts w:ascii="Times New Roman" w:hAnsi="Times New Roman" w:cs="Times New Roman"/>
          <w:sz w:val="24"/>
          <w:szCs w:val="24"/>
        </w:rPr>
        <w:t xml:space="preserve"> фрагментами, содержащими </w:t>
      </w:r>
      <w:proofErr w:type="spellStart"/>
      <w:r w:rsidR="00DC03B0">
        <w:rPr>
          <w:rFonts w:ascii="Times New Roman" w:hAnsi="Times New Roman" w:cs="Times New Roman"/>
          <w:sz w:val="24"/>
          <w:szCs w:val="24"/>
        </w:rPr>
        <w:t>пиразольные</w:t>
      </w:r>
      <w:proofErr w:type="spellEnd"/>
      <w:r w:rsidR="00DC0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D06">
        <w:rPr>
          <w:rFonts w:ascii="Times New Roman" w:hAnsi="Times New Roman" w:cs="Times New Roman"/>
          <w:sz w:val="24"/>
          <w:szCs w:val="24"/>
        </w:rPr>
        <w:t>гетероциклы</w:t>
      </w:r>
      <w:proofErr w:type="spellEnd"/>
      <w:r w:rsidR="00DC03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E3D03" w:rsidRPr="00DE3D03">
        <w:rPr>
          <w:rFonts w:ascii="Times New Roman" w:hAnsi="Times New Roman" w:cs="Times New Roman"/>
          <w:sz w:val="24"/>
          <w:szCs w:val="24"/>
        </w:rPr>
        <w:t xml:space="preserve"> </w:t>
      </w:r>
      <w:r w:rsidR="006F04A2">
        <w:rPr>
          <w:rFonts w:ascii="Times New Roman" w:hAnsi="Times New Roman" w:cs="Times New Roman"/>
          <w:sz w:val="24"/>
          <w:szCs w:val="24"/>
        </w:rPr>
        <w:t xml:space="preserve">При выборе наиболее </w:t>
      </w:r>
      <w:proofErr w:type="gramStart"/>
      <w:r w:rsidR="006F04A2">
        <w:rPr>
          <w:rFonts w:ascii="Times New Roman" w:hAnsi="Times New Roman" w:cs="Times New Roman"/>
          <w:sz w:val="24"/>
          <w:szCs w:val="24"/>
        </w:rPr>
        <w:t>эффективных</w:t>
      </w:r>
      <w:proofErr w:type="gramEnd"/>
      <w:r w:rsidR="006F0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4A2">
        <w:rPr>
          <w:rFonts w:ascii="Times New Roman" w:hAnsi="Times New Roman" w:cs="Times New Roman"/>
          <w:sz w:val="24"/>
          <w:szCs w:val="24"/>
        </w:rPr>
        <w:t>фотосенсибилизаторов</w:t>
      </w:r>
      <w:proofErr w:type="spellEnd"/>
      <w:r w:rsidR="006F04A2">
        <w:rPr>
          <w:rFonts w:ascii="Times New Roman" w:hAnsi="Times New Roman" w:cs="Times New Roman"/>
          <w:sz w:val="24"/>
          <w:szCs w:val="24"/>
        </w:rPr>
        <w:t xml:space="preserve"> необходимы данные о </w:t>
      </w:r>
      <w:r w:rsidR="000620EF">
        <w:rPr>
          <w:rFonts w:ascii="Times New Roman" w:hAnsi="Times New Roman" w:cs="Times New Roman"/>
          <w:sz w:val="24"/>
          <w:szCs w:val="24"/>
        </w:rPr>
        <w:t>влиянии положения</w:t>
      </w:r>
      <w:r w:rsidR="00ED0CA5">
        <w:rPr>
          <w:rFonts w:ascii="Times New Roman" w:hAnsi="Times New Roman" w:cs="Times New Roman"/>
          <w:sz w:val="24"/>
          <w:szCs w:val="24"/>
        </w:rPr>
        <w:t xml:space="preserve"> объемного гетероциклического заместителя на агрегацию и </w:t>
      </w:r>
      <w:proofErr w:type="spellStart"/>
      <w:r w:rsidR="00ED0CA5">
        <w:rPr>
          <w:rFonts w:ascii="Times New Roman" w:hAnsi="Times New Roman" w:cs="Times New Roman"/>
          <w:sz w:val="24"/>
          <w:szCs w:val="24"/>
        </w:rPr>
        <w:t>фотофизико</w:t>
      </w:r>
      <w:r w:rsidR="004E6FA3">
        <w:rPr>
          <w:rFonts w:ascii="Times New Roman" w:hAnsi="Times New Roman" w:cs="Times New Roman"/>
          <w:sz w:val="24"/>
          <w:szCs w:val="24"/>
        </w:rPr>
        <w:t>-химические</w:t>
      </w:r>
      <w:proofErr w:type="spellEnd"/>
      <w:r w:rsidR="004E6FA3">
        <w:rPr>
          <w:rFonts w:ascii="Times New Roman" w:hAnsi="Times New Roman" w:cs="Times New Roman"/>
          <w:sz w:val="24"/>
          <w:szCs w:val="24"/>
        </w:rPr>
        <w:t xml:space="preserve"> свойства </w:t>
      </w:r>
      <w:proofErr w:type="spellStart"/>
      <w:r w:rsidR="004E6FA3">
        <w:rPr>
          <w:rFonts w:ascii="Times New Roman" w:hAnsi="Times New Roman" w:cs="Times New Roman"/>
          <w:sz w:val="24"/>
          <w:szCs w:val="24"/>
        </w:rPr>
        <w:t>фталоцианинов</w:t>
      </w:r>
      <w:proofErr w:type="spellEnd"/>
      <w:r w:rsidR="004E6FA3">
        <w:rPr>
          <w:rFonts w:ascii="Times New Roman" w:hAnsi="Times New Roman" w:cs="Times New Roman"/>
          <w:sz w:val="24"/>
          <w:szCs w:val="24"/>
        </w:rPr>
        <w:t>.</w:t>
      </w:r>
      <w:r w:rsidR="007808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198">
        <w:rPr>
          <w:rFonts w:ascii="Times New Roman" w:hAnsi="Times New Roman" w:cs="Times New Roman"/>
          <w:sz w:val="24"/>
          <w:szCs w:val="24"/>
        </w:rPr>
        <w:t>Стерически</w:t>
      </w:r>
      <w:proofErr w:type="spellEnd"/>
      <w:r w:rsidR="00483198">
        <w:rPr>
          <w:rFonts w:ascii="Times New Roman" w:hAnsi="Times New Roman" w:cs="Times New Roman"/>
          <w:sz w:val="24"/>
          <w:szCs w:val="24"/>
        </w:rPr>
        <w:t xml:space="preserve"> напряженные изомеры</w:t>
      </w:r>
      <w:r w:rsidR="00051E99">
        <w:rPr>
          <w:rFonts w:ascii="Times New Roman" w:hAnsi="Times New Roman" w:cs="Times New Roman"/>
          <w:sz w:val="24"/>
          <w:szCs w:val="24"/>
        </w:rPr>
        <w:t xml:space="preserve"> должны быть наименее подвергнуты агрегации</w:t>
      </w:r>
      <w:r w:rsidR="005B58B2">
        <w:rPr>
          <w:rFonts w:ascii="Times New Roman" w:hAnsi="Times New Roman" w:cs="Times New Roman"/>
          <w:sz w:val="24"/>
          <w:szCs w:val="24"/>
        </w:rPr>
        <w:t xml:space="preserve"> [1</w:t>
      </w:r>
      <w:r w:rsidR="00CF0EC2" w:rsidRPr="00CF0EC2">
        <w:rPr>
          <w:rFonts w:ascii="Times New Roman" w:hAnsi="Times New Roman" w:cs="Times New Roman"/>
          <w:sz w:val="24"/>
          <w:szCs w:val="24"/>
        </w:rPr>
        <w:t>].</w:t>
      </w:r>
      <w:r w:rsidR="00CF0EC2">
        <w:rPr>
          <w:rFonts w:ascii="Times New Roman" w:hAnsi="Times New Roman" w:cs="Times New Roman"/>
          <w:sz w:val="24"/>
          <w:szCs w:val="24"/>
        </w:rPr>
        <w:t xml:space="preserve"> </w:t>
      </w:r>
      <w:r w:rsidR="007E28A3">
        <w:rPr>
          <w:rFonts w:ascii="Times New Roman" w:hAnsi="Times New Roman" w:cs="Times New Roman"/>
          <w:sz w:val="24"/>
          <w:szCs w:val="24"/>
        </w:rPr>
        <w:t xml:space="preserve">Исследования показывают, что </w:t>
      </w:r>
      <w:proofErr w:type="gramStart"/>
      <w:r w:rsidR="007C13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C1330">
        <w:rPr>
          <w:rFonts w:ascii="Times New Roman" w:hAnsi="Times New Roman" w:cs="Times New Roman"/>
          <w:sz w:val="24"/>
          <w:szCs w:val="24"/>
        </w:rPr>
        <w:t xml:space="preserve"> помощью микроволновой активации можно добиться увеличения выхода</w:t>
      </w:r>
      <w:r w:rsidR="00470877">
        <w:rPr>
          <w:rFonts w:ascii="Times New Roman" w:hAnsi="Times New Roman" w:cs="Times New Roman"/>
          <w:sz w:val="24"/>
          <w:szCs w:val="24"/>
        </w:rPr>
        <w:t xml:space="preserve"> и сокращения времени протекания реакции </w:t>
      </w:r>
      <w:r w:rsidR="005B58B2">
        <w:rPr>
          <w:rFonts w:ascii="Times New Roman" w:hAnsi="Times New Roman" w:cs="Times New Roman"/>
          <w:sz w:val="24"/>
          <w:szCs w:val="24"/>
        </w:rPr>
        <w:t>[2</w:t>
      </w:r>
      <w:r w:rsidR="00470877" w:rsidRPr="00470877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1F1326" w:rsidRDefault="00CB4AE9" w:rsidP="005B58B2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831840" cy="1654175"/>
            <wp:effectExtent l="19050" t="0" r="0" b="0"/>
            <wp:docPr id="1" name="Рисунок 0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2EC" w:rsidRPr="00EA6283" w:rsidRDefault="005B58B2" w:rsidP="006660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6283">
        <w:rPr>
          <w:rFonts w:ascii="Times New Roman" w:hAnsi="Times New Roman" w:cs="Times New Roman"/>
        </w:rPr>
        <w:t>Схема 1</w:t>
      </w:r>
      <w:r w:rsidR="00EA6283">
        <w:rPr>
          <w:rFonts w:ascii="Times New Roman" w:hAnsi="Times New Roman" w:cs="Times New Roman"/>
        </w:rPr>
        <w:t>.</w:t>
      </w:r>
      <w:r w:rsidR="00FE42EC" w:rsidRPr="00EA6283">
        <w:rPr>
          <w:rFonts w:ascii="Times New Roman" w:hAnsi="Times New Roman" w:cs="Times New Roman"/>
        </w:rPr>
        <w:t xml:space="preserve"> </w:t>
      </w:r>
      <w:r w:rsidRPr="00EA6283">
        <w:rPr>
          <w:rFonts w:ascii="Times New Roman" w:hAnsi="Times New Roman" w:cs="Times New Roman"/>
        </w:rPr>
        <w:t>С</w:t>
      </w:r>
      <w:r w:rsidR="004174EB" w:rsidRPr="00EA6283">
        <w:rPr>
          <w:rFonts w:ascii="Times New Roman" w:hAnsi="Times New Roman" w:cs="Times New Roman"/>
        </w:rPr>
        <w:t>интез</w:t>
      </w:r>
      <w:r w:rsidR="00BB4AFD" w:rsidRPr="00EA6283">
        <w:rPr>
          <w:rFonts w:ascii="Times New Roman" w:hAnsi="Times New Roman" w:cs="Times New Roman"/>
        </w:rPr>
        <w:t xml:space="preserve"> фталоцианина цинка</w:t>
      </w:r>
    </w:p>
    <w:p w:rsidR="007511F5" w:rsidRDefault="00A71324" w:rsidP="0066602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работе были исследованы </w:t>
      </w:r>
      <w:r w:rsidR="00D50A90">
        <w:rPr>
          <w:rFonts w:ascii="Times New Roman" w:hAnsi="Times New Roman" w:cs="Times New Roman"/>
          <w:sz w:val="24"/>
          <w:szCs w:val="24"/>
        </w:rPr>
        <w:t xml:space="preserve">свойства фталоцианина цинка с </w:t>
      </w:r>
      <w:r w:rsidR="00535D15">
        <w:rPr>
          <w:rFonts w:ascii="Times New Roman" w:hAnsi="Times New Roman" w:cs="Times New Roman"/>
          <w:sz w:val="24"/>
          <w:szCs w:val="24"/>
        </w:rPr>
        <w:t>3</w:t>
      </w:r>
      <w:r w:rsidR="00200724">
        <w:rPr>
          <w:rFonts w:ascii="Times New Roman" w:hAnsi="Times New Roman" w:cs="Times New Roman"/>
          <w:sz w:val="24"/>
          <w:szCs w:val="24"/>
        </w:rPr>
        <w:t>-</w:t>
      </w:r>
      <w:r w:rsidR="00535D15">
        <w:rPr>
          <w:rFonts w:ascii="Times New Roman" w:hAnsi="Times New Roman" w:cs="Times New Roman"/>
          <w:sz w:val="24"/>
          <w:szCs w:val="24"/>
        </w:rPr>
        <w:t>(3,5-диметил</w:t>
      </w:r>
      <w:r w:rsidR="00EC2DDF">
        <w:rPr>
          <w:rFonts w:ascii="Times New Roman" w:hAnsi="Times New Roman" w:cs="Times New Roman"/>
          <w:sz w:val="24"/>
          <w:szCs w:val="24"/>
        </w:rPr>
        <w:t>-</w:t>
      </w:r>
      <w:r w:rsidR="00535D15">
        <w:rPr>
          <w:rFonts w:ascii="Times New Roman" w:hAnsi="Times New Roman" w:cs="Times New Roman"/>
          <w:sz w:val="24"/>
          <w:szCs w:val="24"/>
        </w:rPr>
        <w:t>1</w:t>
      </w:r>
      <w:r w:rsidR="00535D15" w:rsidRPr="00200724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535D15">
        <w:rPr>
          <w:rFonts w:ascii="Times New Roman" w:hAnsi="Times New Roman" w:cs="Times New Roman"/>
          <w:sz w:val="24"/>
          <w:szCs w:val="24"/>
        </w:rPr>
        <w:t>-пиразол-1-ил</w:t>
      </w:r>
      <w:proofErr w:type="gramStart"/>
      <w:r w:rsidR="00200724">
        <w:rPr>
          <w:rFonts w:ascii="Times New Roman" w:hAnsi="Times New Roman" w:cs="Times New Roman"/>
          <w:sz w:val="24"/>
          <w:szCs w:val="24"/>
        </w:rPr>
        <w:t>)ф</w:t>
      </w:r>
      <w:proofErr w:type="gramEnd"/>
      <w:r w:rsidR="00200724">
        <w:rPr>
          <w:rFonts w:ascii="Times New Roman" w:hAnsi="Times New Roman" w:cs="Times New Roman"/>
          <w:sz w:val="24"/>
          <w:szCs w:val="24"/>
        </w:rPr>
        <w:t xml:space="preserve">енокси группой. </w:t>
      </w:r>
      <w:r w:rsidR="000645AD">
        <w:rPr>
          <w:rFonts w:ascii="Times New Roman" w:hAnsi="Times New Roman" w:cs="Times New Roman"/>
          <w:sz w:val="24"/>
          <w:szCs w:val="24"/>
        </w:rPr>
        <w:t xml:space="preserve">В докладе будет обсуждаться методология синтеза целевого фталоцианина с применением микроволновой активации </w:t>
      </w:r>
      <w:r w:rsidR="00ED6C0C">
        <w:rPr>
          <w:rFonts w:ascii="Times New Roman" w:hAnsi="Times New Roman" w:cs="Times New Roman"/>
          <w:sz w:val="24"/>
          <w:szCs w:val="24"/>
        </w:rPr>
        <w:t>и его спектральные характеристики,</w:t>
      </w:r>
      <w:r w:rsidR="003F78B7">
        <w:rPr>
          <w:rFonts w:ascii="Times New Roman" w:hAnsi="Times New Roman" w:cs="Times New Roman"/>
          <w:sz w:val="24"/>
          <w:szCs w:val="24"/>
        </w:rPr>
        <w:t xml:space="preserve"> а также будет исследовано влияние положения гетероциклического фрагмента в заместителе </w:t>
      </w:r>
      <w:r w:rsidR="00B77330">
        <w:rPr>
          <w:rFonts w:ascii="Times New Roman" w:hAnsi="Times New Roman" w:cs="Times New Roman"/>
          <w:sz w:val="24"/>
          <w:szCs w:val="24"/>
        </w:rPr>
        <w:t>на фотофизико-химические свойства.</w:t>
      </w:r>
    </w:p>
    <w:p w:rsidR="000611EE" w:rsidRDefault="000611EE" w:rsidP="00666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5F0" w:rsidRPr="00EA6283" w:rsidRDefault="007511F5" w:rsidP="005B5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78B">
        <w:rPr>
          <w:rFonts w:ascii="Times New Roman" w:hAnsi="Times New Roman" w:cs="Times New Roman"/>
          <w:b/>
          <w:sz w:val="24"/>
          <w:szCs w:val="24"/>
        </w:rPr>
        <w:t>Литература</w:t>
      </w:r>
      <w:bookmarkStart w:id="0" w:name="_GoBack"/>
      <w:bookmarkEnd w:id="0"/>
    </w:p>
    <w:p w:rsidR="005B58B2" w:rsidRPr="004C363E" w:rsidRDefault="00666025" w:rsidP="00EA628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C2DDF" w:rsidRPr="00EC2DD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B58B2" w:rsidRPr="00EC2DDF">
        <w:rPr>
          <w:rFonts w:ascii="Times New Roman" w:hAnsi="Times New Roman" w:cs="Times New Roman"/>
          <w:sz w:val="24"/>
          <w:szCs w:val="24"/>
          <w:lang w:val="en-US"/>
        </w:rPr>
        <w:t xml:space="preserve">Yalazan, </w:t>
      </w:r>
      <w:r w:rsidR="005B58B2" w:rsidRPr="00EC2DDF">
        <w:rPr>
          <w:rFonts w:ascii="Times New Roman" w:hAnsi="Times New Roman" w:cs="Times New Roman"/>
          <w:sz w:val="24"/>
          <w:szCs w:val="24"/>
        </w:rPr>
        <w:t>Н</w:t>
      </w:r>
      <w:r w:rsidR="005B58B2" w:rsidRPr="00EC2DDF">
        <w:rPr>
          <w:rFonts w:ascii="Times New Roman" w:hAnsi="Times New Roman" w:cs="Times New Roman"/>
          <w:sz w:val="24"/>
          <w:szCs w:val="24"/>
          <w:lang w:val="en-US"/>
        </w:rPr>
        <w:t xml:space="preserve">. Synthesis, characterization, and photochemical properties of novel peripherally and non-peripherally tetra substituted </w:t>
      </w:r>
      <w:proofErr w:type="gramStart"/>
      <w:r w:rsidR="005B58B2" w:rsidRPr="00EC2DDF">
        <w:rPr>
          <w:rFonts w:ascii="Times New Roman" w:hAnsi="Times New Roman" w:cs="Times New Roman"/>
          <w:sz w:val="24"/>
          <w:szCs w:val="24"/>
          <w:lang w:val="en-US"/>
        </w:rPr>
        <w:t>zinc(</w:t>
      </w:r>
      <w:proofErr w:type="gramEnd"/>
      <w:r w:rsidR="005B58B2" w:rsidRPr="00EC2DDF">
        <w:rPr>
          <w:rFonts w:ascii="Times New Roman" w:hAnsi="Times New Roman" w:cs="Times New Roman"/>
          <w:sz w:val="24"/>
          <w:szCs w:val="24"/>
          <w:lang w:val="en-US"/>
        </w:rPr>
        <w:t>II) and magnesium(II) phthalocyanines containing 4-(1,5-diphenyl-4,5-dihydro-1H-pyrazol-3-yl)phenol units. / H. Yalazan, M. Köç, S. Fandaklı, A. Nas, M. Durmuş, H.Kantekin // Polyhedron. – 2019. – 17. – P. 576-583.</w:t>
      </w:r>
    </w:p>
    <w:p w:rsidR="005511C0" w:rsidRDefault="005B58B2" w:rsidP="00EA628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6283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="00EC2DDF" w:rsidRPr="00EC2DDF">
        <w:rPr>
          <w:rFonts w:ascii="Times New Roman" w:hAnsi="Times New Roman" w:cs="Times New Roman"/>
          <w:sz w:val="24"/>
          <w:szCs w:val="24"/>
          <w:lang w:val="en-US"/>
        </w:rPr>
        <w:t>Gürek</w:t>
      </w:r>
      <w:proofErr w:type="spellEnd"/>
      <w:r w:rsidR="00EC2DDF" w:rsidRPr="00EC2DD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C2DDF" w:rsidRPr="00EC2DDF">
        <w:rPr>
          <w:rFonts w:ascii="Times New Roman" w:hAnsi="Times New Roman" w:cs="Times New Roman"/>
          <w:sz w:val="24"/>
          <w:szCs w:val="24"/>
          <w:lang w:val="en-US"/>
        </w:rPr>
        <w:t>Ayse</w:t>
      </w:r>
      <w:proofErr w:type="spellEnd"/>
      <w:r w:rsidR="00EC2DDF" w:rsidRPr="00EC2DDF">
        <w:rPr>
          <w:rFonts w:ascii="Times New Roman" w:hAnsi="Times New Roman" w:cs="Times New Roman"/>
          <w:sz w:val="24"/>
          <w:szCs w:val="24"/>
          <w:lang w:val="en-US"/>
        </w:rPr>
        <w:t>. Recent developments of synthetic techniques for porphyrins, phthalocyanines and related systems / Ayse Gürek, Catherine Hirel // Photosensitizers in medicine, environment, and security. – 2012. – P. 47–121.</w:t>
      </w:r>
    </w:p>
    <w:sectPr w:rsidR="005511C0" w:rsidSect="0066602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66DDE"/>
    <w:multiLevelType w:val="hybridMultilevel"/>
    <w:tmpl w:val="0950ADCE"/>
    <w:lvl w:ilvl="0" w:tplc="13DE73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30E5A"/>
    <w:rsid w:val="0001066A"/>
    <w:rsid w:val="0002120C"/>
    <w:rsid w:val="00051E99"/>
    <w:rsid w:val="000611EE"/>
    <w:rsid w:val="000620EF"/>
    <w:rsid w:val="000645AD"/>
    <w:rsid w:val="00100573"/>
    <w:rsid w:val="001120B7"/>
    <w:rsid w:val="0013631E"/>
    <w:rsid w:val="0015237E"/>
    <w:rsid w:val="00193BAB"/>
    <w:rsid w:val="001B0A8A"/>
    <w:rsid w:val="001C4A37"/>
    <w:rsid w:val="001F1326"/>
    <w:rsid w:val="00200724"/>
    <w:rsid w:val="002177BD"/>
    <w:rsid w:val="00223461"/>
    <w:rsid w:val="00282F29"/>
    <w:rsid w:val="00295CDD"/>
    <w:rsid w:val="002A37D9"/>
    <w:rsid w:val="002E459B"/>
    <w:rsid w:val="002E4C84"/>
    <w:rsid w:val="002F5B80"/>
    <w:rsid w:val="00302B02"/>
    <w:rsid w:val="00302EFF"/>
    <w:rsid w:val="003112FC"/>
    <w:rsid w:val="00316960"/>
    <w:rsid w:val="00351503"/>
    <w:rsid w:val="00390975"/>
    <w:rsid w:val="003A214A"/>
    <w:rsid w:val="003C6268"/>
    <w:rsid w:val="003E1DDB"/>
    <w:rsid w:val="003F78B7"/>
    <w:rsid w:val="004174EB"/>
    <w:rsid w:val="00430321"/>
    <w:rsid w:val="00430E5A"/>
    <w:rsid w:val="00447316"/>
    <w:rsid w:val="00470877"/>
    <w:rsid w:val="00476317"/>
    <w:rsid w:val="00483198"/>
    <w:rsid w:val="004C363E"/>
    <w:rsid w:val="004C554C"/>
    <w:rsid w:val="004E0A87"/>
    <w:rsid w:val="004E6FA3"/>
    <w:rsid w:val="00526575"/>
    <w:rsid w:val="005326BD"/>
    <w:rsid w:val="00535D15"/>
    <w:rsid w:val="005511C0"/>
    <w:rsid w:val="005739F5"/>
    <w:rsid w:val="00574742"/>
    <w:rsid w:val="0057715E"/>
    <w:rsid w:val="005B58B2"/>
    <w:rsid w:val="006517C3"/>
    <w:rsid w:val="006576C7"/>
    <w:rsid w:val="00666025"/>
    <w:rsid w:val="006B24A9"/>
    <w:rsid w:val="006F04A2"/>
    <w:rsid w:val="007268A1"/>
    <w:rsid w:val="007511F5"/>
    <w:rsid w:val="007805EE"/>
    <w:rsid w:val="00780847"/>
    <w:rsid w:val="007A59AC"/>
    <w:rsid w:val="007C021F"/>
    <w:rsid w:val="007C1330"/>
    <w:rsid w:val="007E28A3"/>
    <w:rsid w:val="007F2567"/>
    <w:rsid w:val="008012FF"/>
    <w:rsid w:val="00807FE0"/>
    <w:rsid w:val="00820906"/>
    <w:rsid w:val="00885E91"/>
    <w:rsid w:val="008C765E"/>
    <w:rsid w:val="009775F0"/>
    <w:rsid w:val="009A13AB"/>
    <w:rsid w:val="009A7E65"/>
    <w:rsid w:val="009E2398"/>
    <w:rsid w:val="009F3474"/>
    <w:rsid w:val="009F3E56"/>
    <w:rsid w:val="009F4994"/>
    <w:rsid w:val="00A71324"/>
    <w:rsid w:val="00A8178C"/>
    <w:rsid w:val="00A94496"/>
    <w:rsid w:val="00AA40F7"/>
    <w:rsid w:val="00AF3CA0"/>
    <w:rsid w:val="00B10B34"/>
    <w:rsid w:val="00B22C6A"/>
    <w:rsid w:val="00B34358"/>
    <w:rsid w:val="00B41921"/>
    <w:rsid w:val="00B519BB"/>
    <w:rsid w:val="00B77330"/>
    <w:rsid w:val="00B9220C"/>
    <w:rsid w:val="00BA6CA5"/>
    <w:rsid w:val="00BB4AFD"/>
    <w:rsid w:val="00C1783E"/>
    <w:rsid w:val="00C648AC"/>
    <w:rsid w:val="00C7061B"/>
    <w:rsid w:val="00CA7F61"/>
    <w:rsid w:val="00CB34E4"/>
    <w:rsid w:val="00CB4AE9"/>
    <w:rsid w:val="00CE7FEC"/>
    <w:rsid w:val="00CF0EC2"/>
    <w:rsid w:val="00D161BB"/>
    <w:rsid w:val="00D50A90"/>
    <w:rsid w:val="00D63E59"/>
    <w:rsid w:val="00D812C9"/>
    <w:rsid w:val="00DA5966"/>
    <w:rsid w:val="00DB3B86"/>
    <w:rsid w:val="00DB5951"/>
    <w:rsid w:val="00DC03B0"/>
    <w:rsid w:val="00DD4CE4"/>
    <w:rsid w:val="00DD582E"/>
    <w:rsid w:val="00DE3D03"/>
    <w:rsid w:val="00DF7F08"/>
    <w:rsid w:val="00E076A3"/>
    <w:rsid w:val="00E846C9"/>
    <w:rsid w:val="00EA6283"/>
    <w:rsid w:val="00EB46C1"/>
    <w:rsid w:val="00EC2DDF"/>
    <w:rsid w:val="00ED0CA5"/>
    <w:rsid w:val="00ED6C0C"/>
    <w:rsid w:val="00EE775A"/>
    <w:rsid w:val="00F0046B"/>
    <w:rsid w:val="00F03C5C"/>
    <w:rsid w:val="00F06EA1"/>
    <w:rsid w:val="00F15B7C"/>
    <w:rsid w:val="00F222A8"/>
    <w:rsid w:val="00F4478B"/>
    <w:rsid w:val="00F55261"/>
    <w:rsid w:val="00F866ED"/>
    <w:rsid w:val="00FA5765"/>
    <w:rsid w:val="00FC326F"/>
    <w:rsid w:val="00FD0D06"/>
    <w:rsid w:val="00FE42EC"/>
    <w:rsid w:val="00FF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A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48A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4478B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85E7F-092E-4D65-AF71-02DF8567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Flakovsky Flake</dc:creator>
  <cp:lastModifiedBy>Tatiana Dubinina</cp:lastModifiedBy>
  <cp:revision>2</cp:revision>
  <dcterms:created xsi:type="dcterms:W3CDTF">2025-03-19T15:05:00Z</dcterms:created>
  <dcterms:modified xsi:type="dcterms:W3CDTF">2025-03-19T15:05:00Z</dcterms:modified>
</cp:coreProperties>
</file>