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FF57C3" w:rsidRDefault="00A36F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57C3">
        <w:rPr>
          <w:b/>
          <w:color w:val="000000"/>
        </w:rPr>
        <w:t>Контролируемые трансформации 1-фенилэтинилзамещенных</w:t>
      </w:r>
      <w:r w:rsidR="007E6C5D" w:rsidRPr="00FF57C3">
        <w:rPr>
          <w:b/>
          <w:color w:val="000000"/>
        </w:rPr>
        <w:t xml:space="preserve"> </w:t>
      </w:r>
      <w:proofErr w:type="spellStart"/>
      <w:r w:rsidR="007E6C5D" w:rsidRPr="00FF57C3">
        <w:rPr>
          <w:b/>
          <w:color w:val="000000"/>
        </w:rPr>
        <w:t>пирроло</w:t>
      </w:r>
      <w:proofErr w:type="spellEnd"/>
      <w:r w:rsidR="007E6C5D" w:rsidRPr="00FF57C3">
        <w:rPr>
          <w:b/>
          <w:color w:val="000000"/>
        </w:rPr>
        <w:t>[1,2-</w:t>
      </w:r>
      <w:r w:rsidR="007E6C5D" w:rsidRPr="00FF57C3">
        <w:rPr>
          <w:b/>
          <w:i/>
          <w:iCs/>
          <w:color w:val="000000"/>
          <w:lang w:val="en-US"/>
        </w:rPr>
        <w:t>a</w:t>
      </w:r>
      <w:r w:rsidR="007E6C5D" w:rsidRPr="00FF57C3">
        <w:rPr>
          <w:b/>
          <w:color w:val="000000"/>
        </w:rPr>
        <w:t xml:space="preserve">]пиразинов под действием </w:t>
      </w:r>
      <w:proofErr w:type="spellStart"/>
      <w:r w:rsidR="007E6C5D" w:rsidRPr="00FF57C3">
        <w:rPr>
          <w:b/>
          <w:color w:val="000000"/>
        </w:rPr>
        <w:t>электрондефицитных</w:t>
      </w:r>
      <w:proofErr w:type="spellEnd"/>
      <w:r w:rsidR="007E6C5D" w:rsidRPr="00FF57C3">
        <w:rPr>
          <w:b/>
          <w:color w:val="000000"/>
        </w:rPr>
        <w:t xml:space="preserve"> </w:t>
      </w:r>
      <w:proofErr w:type="spellStart"/>
      <w:r w:rsidR="007E6C5D" w:rsidRPr="00FF57C3">
        <w:rPr>
          <w:b/>
          <w:color w:val="000000"/>
        </w:rPr>
        <w:t>алкинов</w:t>
      </w:r>
      <w:proofErr w:type="spellEnd"/>
    </w:p>
    <w:p w:rsidR="00130241" w:rsidRPr="00FF57C3" w:rsidRDefault="00E91B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Вавилов М.</w:t>
      </w:r>
      <w:r w:rsidR="00B660B1" w:rsidRPr="00FF57C3">
        <w:rPr>
          <w:b/>
          <w:i/>
          <w:color w:val="000000"/>
        </w:rPr>
        <w:t xml:space="preserve">А., </w:t>
      </w:r>
      <w:proofErr w:type="spellStart"/>
      <w:r w:rsidR="00B660B1" w:rsidRPr="00FF57C3">
        <w:rPr>
          <w:b/>
          <w:i/>
          <w:color w:val="000000"/>
        </w:rPr>
        <w:t>Распертов</w:t>
      </w:r>
      <w:proofErr w:type="spellEnd"/>
      <w:r w:rsidR="00B660B1" w:rsidRPr="00FF57C3">
        <w:rPr>
          <w:b/>
          <w:i/>
          <w:color w:val="000000"/>
        </w:rPr>
        <w:t xml:space="preserve"> П.В., Титов А.А.</w:t>
      </w:r>
    </w:p>
    <w:p w:rsidR="00130241" w:rsidRPr="00FF57C3" w:rsidRDefault="00B6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57C3">
        <w:rPr>
          <w:i/>
          <w:color w:val="000000"/>
        </w:rPr>
        <w:t xml:space="preserve">Студент, 4 курс </w:t>
      </w:r>
      <w:proofErr w:type="spellStart"/>
      <w:r w:rsidRPr="00FF57C3">
        <w:rPr>
          <w:i/>
          <w:color w:val="000000"/>
        </w:rPr>
        <w:t>бакалавриата</w:t>
      </w:r>
      <w:proofErr w:type="spellEnd"/>
    </w:p>
    <w:p w:rsidR="00130241" w:rsidRPr="00FF57C3" w:rsidRDefault="00B660B1" w:rsidP="00B6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57C3">
        <w:rPr>
          <w:i/>
          <w:color w:val="000000"/>
        </w:rPr>
        <w:t xml:space="preserve">Российский Университет Дружбы Народов им. </w:t>
      </w:r>
      <w:proofErr w:type="spellStart"/>
      <w:r w:rsidRPr="00FF57C3">
        <w:rPr>
          <w:i/>
          <w:color w:val="000000"/>
        </w:rPr>
        <w:t>Патриса</w:t>
      </w:r>
      <w:proofErr w:type="spellEnd"/>
      <w:r w:rsidRPr="00FF57C3">
        <w:rPr>
          <w:i/>
          <w:color w:val="000000"/>
        </w:rPr>
        <w:t xml:space="preserve"> Лумумбы, Москва, Россия</w:t>
      </w:r>
    </w:p>
    <w:p w:rsidR="00CD00B1" w:rsidRPr="00FF57C3" w:rsidRDefault="00EB1F49" w:rsidP="00B66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FF57C3">
        <w:rPr>
          <w:i/>
          <w:color w:val="000000"/>
          <w:lang w:val="en-US"/>
        </w:rPr>
        <w:t>E</w:t>
      </w:r>
      <w:r w:rsidR="003B76D6" w:rsidRPr="00FF57C3">
        <w:rPr>
          <w:i/>
          <w:color w:val="000000"/>
          <w:lang w:val="en-US"/>
        </w:rPr>
        <w:t>-</w:t>
      </w:r>
      <w:r w:rsidRPr="00FF57C3">
        <w:rPr>
          <w:i/>
          <w:color w:val="000000"/>
          <w:lang w:val="en-US"/>
        </w:rPr>
        <w:t xml:space="preserve">mail: </w:t>
      </w:r>
      <w:hyperlink r:id="rId6" w:history="1">
        <w:r w:rsidR="002F4E3E" w:rsidRPr="00FF57C3">
          <w:rPr>
            <w:rStyle w:val="a9"/>
            <w:i/>
            <w:lang w:val="en-US"/>
          </w:rPr>
          <w:t>vavilov.miha59337@yandex.ru</w:t>
        </w:r>
      </w:hyperlink>
    </w:p>
    <w:p w:rsidR="00B474D1" w:rsidRPr="00FF57C3" w:rsidRDefault="00B474D1" w:rsidP="001A0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 w:rsidRPr="00FF57C3">
        <w:rPr>
          <w:color w:val="000000"/>
        </w:rPr>
        <w:t>Ранее</w:t>
      </w:r>
      <w:r w:rsidR="007E6C5D" w:rsidRPr="00FF57C3">
        <w:rPr>
          <w:color w:val="000000"/>
        </w:rPr>
        <w:t xml:space="preserve"> </w:t>
      </w:r>
      <w:r w:rsidRPr="00FF57C3">
        <w:rPr>
          <w:color w:val="000000"/>
        </w:rPr>
        <w:t xml:space="preserve">было показано, что </w:t>
      </w:r>
      <w:r w:rsidR="00A36F34" w:rsidRPr="00FF57C3">
        <w:rPr>
          <w:color w:val="000000"/>
        </w:rPr>
        <w:t>1</w:t>
      </w:r>
      <w:r w:rsidR="008E4145" w:rsidRPr="00FF57C3">
        <w:rPr>
          <w:color w:val="000000"/>
        </w:rPr>
        <w:t>-фенилэтинил-[1,2-</w:t>
      </w:r>
      <w:r w:rsidR="008E4145" w:rsidRPr="00FF57C3">
        <w:rPr>
          <w:i/>
          <w:color w:val="000000"/>
        </w:rPr>
        <w:t>а</w:t>
      </w:r>
      <w:proofErr w:type="gramStart"/>
      <w:r w:rsidR="008E4145" w:rsidRPr="00FF57C3">
        <w:rPr>
          <w:color w:val="000000"/>
        </w:rPr>
        <w:t>]</w:t>
      </w:r>
      <w:proofErr w:type="spellStart"/>
      <w:r w:rsidR="008E4145" w:rsidRPr="00FF57C3">
        <w:rPr>
          <w:color w:val="000000"/>
        </w:rPr>
        <w:t>п</w:t>
      </w:r>
      <w:proofErr w:type="gramEnd"/>
      <w:r w:rsidR="008E4145" w:rsidRPr="00FF57C3">
        <w:rPr>
          <w:color w:val="000000"/>
        </w:rPr>
        <w:t>ирролопиразины</w:t>
      </w:r>
      <w:proofErr w:type="spellEnd"/>
      <w:r w:rsidR="002A3A85" w:rsidRPr="00FF57C3">
        <w:rPr>
          <w:color w:val="000000"/>
        </w:rPr>
        <w:t xml:space="preserve"> </w:t>
      </w:r>
      <w:r w:rsidR="002A3A85" w:rsidRPr="00FF57C3">
        <w:rPr>
          <w:b/>
          <w:color w:val="000000"/>
        </w:rPr>
        <w:t>1</w:t>
      </w:r>
      <w:r w:rsidR="008E4145" w:rsidRPr="00FF57C3">
        <w:rPr>
          <w:color w:val="000000"/>
        </w:rPr>
        <w:t xml:space="preserve"> вступают в реакцию с </w:t>
      </w:r>
      <w:proofErr w:type="spellStart"/>
      <w:r w:rsidR="008E4145" w:rsidRPr="00FF57C3">
        <w:rPr>
          <w:color w:val="000000"/>
        </w:rPr>
        <w:t>электрондефицитными</w:t>
      </w:r>
      <w:proofErr w:type="spellEnd"/>
      <w:r w:rsidR="008E4145" w:rsidRPr="00FF57C3">
        <w:rPr>
          <w:color w:val="000000"/>
        </w:rPr>
        <w:t xml:space="preserve"> </w:t>
      </w:r>
      <w:proofErr w:type="spellStart"/>
      <w:r w:rsidR="008E4145" w:rsidRPr="00FF57C3">
        <w:rPr>
          <w:color w:val="000000"/>
        </w:rPr>
        <w:t>алкинами</w:t>
      </w:r>
      <w:proofErr w:type="spellEnd"/>
      <w:r w:rsidR="008E4145" w:rsidRPr="00FF57C3">
        <w:rPr>
          <w:color w:val="000000"/>
        </w:rPr>
        <w:t xml:space="preserve"> с образованием </w:t>
      </w:r>
      <w:proofErr w:type="spellStart"/>
      <w:r w:rsidR="00A36F34" w:rsidRPr="00FF57C3">
        <w:rPr>
          <w:color w:val="000000"/>
        </w:rPr>
        <w:t>илидензамещенных</w:t>
      </w:r>
      <w:proofErr w:type="spellEnd"/>
      <w:r w:rsidR="00A36F34" w:rsidRPr="00FF57C3">
        <w:rPr>
          <w:color w:val="000000"/>
        </w:rPr>
        <w:t xml:space="preserve"> </w:t>
      </w:r>
      <w:proofErr w:type="spellStart"/>
      <w:r w:rsidR="008E4145" w:rsidRPr="00FF57C3">
        <w:rPr>
          <w:color w:val="000000"/>
        </w:rPr>
        <w:t>пирролодиазецинов</w:t>
      </w:r>
      <w:proofErr w:type="spellEnd"/>
      <w:r w:rsidR="002A3A85" w:rsidRPr="00FF57C3">
        <w:rPr>
          <w:color w:val="000000"/>
        </w:rPr>
        <w:t xml:space="preserve"> </w:t>
      </w:r>
      <w:r w:rsidR="002A3A85" w:rsidRPr="00FF57C3">
        <w:rPr>
          <w:b/>
          <w:color w:val="000000"/>
        </w:rPr>
        <w:t>3</w:t>
      </w:r>
      <w:r w:rsidR="00A36F34" w:rsidRPr="00FF57C3">
        <w:rPr>
          <w:color w:val="000000"/>
        </w:rPr>
        <w:t xml:space="preserve">, и только введение электроноакцепторной </w:t>
      </w:r>
      <w:proofErr w:type="spellStart"/>
      <w:r w:rsidR="00E66705" w:rsidRPr="00FF57C3">
        <w:rPr>
          <w:color w:val="000000"/>
        </w:rPr>
        <w:t>тр</w:t>
      </w:r>
      <w:r w:rsidR="002E5FAF" w:rsidRPr="00FF57C3">
        <w:rPr>
          <w:color w:val="000000"/>
        </w:rPr>
        <w:t>ифторацетильной</w:t>
      </w:r>
      <w:proofErr w:type="spellEnd"/>
      <w:r w:rsidR="002E5FAF" w:rsidRPr="00FF57C3">
        <w:rPr>
          <w:color w:val="000000"/>
        </w:rPr>
        <w:t xml:space="preserve"> </w:t>
      </w:r>
      <w:r w:rsidR="00A36F34" w:rsidRPr="00FF57C3">
        <w:rPr>
          <w:color w:val="000000"/>
        </w:rPr>
        <w:t xml:space="preserve">группы в </w:t>
      </w:r>
      <w:proofErr w:type="spellStart"/>
      <w:r w:rsidR="00A36F34" w:rsidRPr="00FF57C3">
        <w:rPr>
          <w:color w:val="000000"/>
        </w:rPr>
        <w:t>пирролопиразины</w:t>
      </w:r>
      <w:proofErr w:type="spellEnd"/>
      <w:r w:rsidR="00A36F34" w:rsidRPr="00FF57C3">
        <w:rPr>
          <w:color w:val="000000"/>
        </w:rPr>
        <w:t xml:space="preserve"> приводило к образованию </w:t>
      </w:r>
      <w:proofErr w:type="spellStart"/>
      <w:r w:rsidR="00A36F34" w:rsidRPr="00FF57C3">
        <w:rPr>
          <w:color w:val="000000"/>
        </w:rPr>
        <w:t>алл</w:t>
      </w:r>
      <w:r w:rsidR="007E6C5D" w:rsidRPr="00FF57C3">
        <w:rPr>
          <w:color w:val="000000"/>
        </w:rPr>
        <w:t>енсодержащего</w:t>
      </w:r>
      <w:proofErr w:type="spellEnd"/>
      <w:r w:rsidR="007E6C5D" w:rsidRPr="00FF57C3">
        <w:rPr>
          <w:color w:val="000000"/>
        </w:rPr>
        <w:t xml:space="preserve"> </w:t>
      </w:r>
      <w:proofErr w:type="spellStart"/>
      <w:r w:rsidR="007E6C5D" w:rsidRPr="00FF57C3">
        <w:rPr>
          <w:color w:val="000000"/>
        </w:rPr>
        <w:t>пирролодиазецина</w:t>
      </w:r>
      <w:proofErr w:type="spellEnd"/>
      <w:r w:rsidR="007E6C5D" w:rsidRPr="00FF57C3">
        <w:rPr>
          <w:color w:val="000000"/>
        </w:rPr>
        <w:t xml:space="preserve">, структура которого </w:t>
      </w:r>
      <w:r w:rsidR="00A36F34" w:rsidRPr="00FF57C3">
        <w:rPr>
          <w:color w:val="000000"/>
        </w:rPr>
        <w:t xml:space="preserve">была </w:t>
      </w:r>
      <w:r w:rsidR="007E6C5D" w:rsidRPr="00FF57C3">
        <w:rPr>
          <w:color w:val="000000"/>
        </w:rPr>
        <w:t>подтв</w:t>
      </w:r>
      <w:r w:rsidR="00A36F34" w:rsidRPr="00FF57C3">
        <w:rPr>
          <w:color w:val="000000"/>
        </w:rPr>
        <w:t>ерждена в том числе данными РСА</w:t>
      </w:r>
      <w:r w:rsidR="007E6C5D" w:rsidRPr="00FF57C3">
        <w:rPr>
          <w:color w:val="000000"/>
        </w:rPr>
        <w:t xml:space="preserve"> [1,2]</w:t>
      </w:r>
      <w:r w:rsidR="00A36F34" w:rsidRPr="00FF57C3">
        <w:rPr>
          <w:color w:val="000000"/>
        </w:rPr>
        <w:t>.</w:t>
      </w:r>
      <w:r w:rsidR="007E6C5D" w:rsidRPr="00FF57C3">
        <w:rPr>
          <w:color w:val="000000"/>
        </w:rPr>
        <w:t xml:space="preserve"> </w:t>
      </w:r>
      <w:r w:rsidR="001E2DEC" w:rsidRPr="00FF57C3">
        <w:rPr>
          <w:color w:val="000000"/>
        </w:rPr>
        <w:t xml:space="preserve">В ходе оптимизации условий реакции было </w:t>
      </w:r>
      <w:r w:rsidR="00743AC3" w:rsidRPr="00FF57C3">
        <w:rPr>
          <w:color w:val="000000"/>
        </w:rPr>
        <w:t>отмечено</w:t>
      </w:r>
      <w:r w:rsidR="001E2DEC" w:rsidRPr="00FF57C3">
        <w:rPr>
          <w:color w:val="000000"/>
        </w:rPr>
        <w:t xml:space="preserve"> отсутствие </w:t>
      </w:r>
      <w:r w:rsidR="002E5FAF" w:rsidRPr="00FF57C3">
        <w:rPr>
          <w:color w:val="000000"/>
        </w:rPr>
        <w:t>взаимодействия реагентов</w:t>
      </w:r>
      <w:r w:rsidR="001E2DEC" w:rsidRPr="00FF57C3">
        <w:rPr>
          <w:color w:val="000000"/>
        </w:rPr>
        <w:t xml:space="preserve"> в </w:t>
      </w:r>
      <w:r w:rsidR="00743AC3" w:rsidRPr="00FF57C3">
        <w:rPr>
          <w:color w:val="000000"/>
        </w:rPr>
        <w:t xml:space="preserve">метаноле, </w:t>
      </w:r>
      <w:proofErr w:type="spellStart"/>
      <w:r w:rsidR="00743AC3" w:rsidRPr="00FF57C3">
        <w:rPr>
          <w:color w:val="000000"/>
        </w:rPr>
        <w:t>изопропаноле</w:t>
      </w:r>
      <w:proofErr w:type="spellEnd"/>
      <w:r w:rsidR="001E2DEC" w:rsidRPr="00FF57C3">
        <w:rPr>
          <w:color w:val="000000"/>
        </w:rPr>
        <w:t xml:space="preserve">, </w:t>
      </w:r>
      <w:proofErr w:type="spellStart"/>
      <w:r w:rsidR="00743AC3" w:rsidRPr="00FF57C3">
        <w:rPr>
          <w:color w:val="000000"/>
        </w:rPr>
        <w:t>ацетонитриле</w:t>
      </w:r>
      <w:proofErr w:type="spellEnd"/>
      <w:r w:rsidR="00743AC3" w:rsidRPr="00FF57C3">
        <w:rPr>
          <w:color w:val="000000"/>
        </w:rPr>
        <w:t xml:space="preserve"> и толуоле при температурах -25, 4, 25, 60, 110, 150, 180</w:t>
      </w:r>
      <w:r w:rsidR="00743AC3" w:rsidRPr="00FF57C3">
        <w:rPr>
          <w:color w:val="000000"/>
          <w:vertAlign w:val="superscript"/>
        </w:rPr>
        <w:t>о</w:t>
      </w:r>
      <w:r w:rsidR="00743AC3" w:rsidRPr="00FF57C3">
        <w:rPr>
          <w:color w:val="000000"/>
        </w:rPr>
        <w:t>С, эксперименты при температурах выше температуры кипения соответствующего растворителя проводились при микроволновом облучении</w:t>
      </w:r>
      <w:r w:rsidR="002E5FAF" w:rsidRPr="00FF57C3">
        <w:rPr>
          <w:color w:val="000000"/>
        </w:rPr>
        <w:t xml:space="preserve"> в изохорных условиях</w:t>
      </w:r>
      <w:r w:rsidR="00743AC3" w:rsidRPr="00FF57C3">
        <w:rPr>
          <w:color w:val="000000"/>
        </w:rPr>
        <w:t xml:space="preserve">. Было решено использовать в качестве растворителя </w:t>
      </w:r>
      <w:proofErr w:type="spellStart"/>
      <w:r w:rsidR="00743AC3" w:rsidRPr="00FF57C3">
        <w:rPr>
          <w:color w:val="000000"/>
        </w:rPr>
        <w:t>фторированные</w:t>
      </w:r>
      <w:proofErr w:type="spellEnd"/>
      <w:r w:rsidR="00743AC3" w:rsidRPr="00FF57C3">
        <w:rPr>
          <w:color w:val="000000"/>
        </w:rPr>
        <w:t xml:space="preserve"> спирты. В ходе оптимизации (Табл. 1)</w:t>
      </w:r>
      <w:r w:rsidR="00DC6631" w:rsidRPr="00FF57C3">
        <w:rPr>
          <w:color w:val="000000"/>
        </w:rPr>
        <w:t xml:space="preserve"> отмечено, что использование смесей </w:t>
      </w:r>
      <w:proofErr w:type="spellStart"/>
      <w:r w:rsidR="00DC6631" w:rsidRPr="00FF57C3">
        <w:rPr>
          <w:color w:val="000000"/>
        </w:rPr>
        <w:t>дихлорметан</w:t>
      </w:r>
      <w:proofErr w:type="gramStart"/>
      <w:r w:rsidR="00DC6631" w:rsidRPr="00FF57C3">
        <w:rPr>
          <w:color w:val="000000"/>
        </w:rPr>
        <w:t>:т</w:t>
      </w:r>
      <w:proofErr w:type="gramEnd"/>
      <w:r w:rsidR="00DC6631" w:rsidRPr="00FF57C3">
        <w:rPr>
          <w:color w:val="000000"/>
        </w:rPr>
        <w:t>рифторэтанол</w:t>
      </w:r>
      <w:proofErr w:type="spellEnd"/>
      <w:r w:rsidR="00DC6631" w:rsidRPr="00FF57C3">
        <w:rPr>
          <w:color w:val="000000"/>
        </w:rPr>
        <w:t xml:space="preserve"> позволяет достичь контролируемых превращений субстратов в </w:t>
      </w:r>
      <w:proofErr w:type="spellStart"/>
      <w:r w:rsidR="00DC6631" w:rsidRPr="00FF57C3">
        <w:rPr>
          <w:color w:val="000000"/>
        </w:rPr>
        <w:t>илидензамещенные</w:t>
      </w:r>
      <w:proofErr w:type="spellEnd"/>
      <w:r w:rsidR="00DC6631" w:rsidRPr="00FF57C3">
        <w:rPr>
          <w:color w:val="000000"/>
        </w:rPr>
        <w:t xml:space="preserve"> </w:t>
      </w:r>
      <w:proofErr w:type="spellStart"/>
      <w:r w:rsidR="00DC6631" w:rsidRPr="00FF57C3">
        <w:rPr>
          <w:color w:val="000000"/>
        </w:rPr>
        <w:t>диазецины</w:t>
      </w:r>
      <w:proofErr w:type="spellEnd"/>
      <w:r w:rsidR="00DC6631" w:rsidRPr="00FF57C3">
        <w:rPr>
          <w:color w:val="000000"/>
        </w:rPr>
        <w:t xml:space="preserve"> </w:t>
      </w:r>
      <w:r w:rsidR="00DC6631" w:rsidRPr="00FF57C3">
        <w:rPr>
          <w:b/>
          <w:color w:val="000000"/>
        </w:rPr>
        <w:t>3</w:t>
      </w:r>
      <w:r w:rsidR="00DC6631" w:rsidRPr="00FF57C3">
        <w:rPr>
          <w:color w:val="000000"/>
        </w:rPr>
        <w:t xml:space="preserve">, либо в ранее не описанные </w:t>
      </w:r>
      <w:proofErr w:type="spellStart"/>
      <w:r w:rsidR="00DC6631" w:rsidRPr="00FF57C3">
        <w:rPr>
          <w:color w:val="000000"/>
        </w:rPr>
        <w:t>аллены</w:t>
      </w:r>
      <w:proofErr w:type="spellEnd"/>
      <w:r w:rsidR="00DC6631" w:rsidRPr="00FF57C3">
        <w:rPr>
          <w:color w:val="000000"/>
        </w:rPr>
        <w:t xml:space="preserve"> </w:t>
      </w:r>
      <w:r w:rsidR="00DC6631" w:rsidRPr="00FF57C3">
        <w:rPr>
          <w:b/>
          <w:color w:val="000000"/>
        </w:rPr>
        <w:t>2</w:t>
      </w:r>
      <w:r w:rsidR="00DC6631" w:rsidRPr="00FF57C3">
        <w:rPr>
          <w:color w:val="000000"/>
        </w:rPr>
        <w:t>.</w:t>
      </w:r>
    </w:p>
    <w:p w:rsidR="00B474D1" w:rsidRPr="00FF57C3" w:rsidRDefault="001A0C45" w:rsidP="00CF6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F57C3">
        <w:rPr>
          <w:noProof/>
        </w:rPr>
        <w:drawing>
          <wp:inline distT="0" distB="0" distL="0" distR="0">
            <wp:extent cx="4591050" cy="1246242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050" cy="124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50" w:rsidRPr="00FF57C3" w:rsidRDefault="002A3A85" w:rsidP="00CF6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F57C3">
        <w:t xml:space="preserve">Схема 1. Взаимодействие производных </w:t>
      </w:r>
      <w:proofErr w:type="spellStart"/>
      <w:r w:rsidRPr="00FF57C3">
        <w:t>пир</w:t>
      </w:r>
      <w:r w:rsidR="00521679" w:rsidRPr="00FF57C3">
        <w:t>ролопиразина</w:t>
      </w:r>
      <w:proofErr w:type="spellEnd"/>
      <w:r w:rsidR="00521679" w:rsidRPr="00FF57C3">
        <w:t xml:space="preserve"> с </w:t>
      </w:r>
      <w:proofErr w:type="spellStart"/>
      <w:r w:rsidR="00D327EA" w:rsidRPr="00FF57C3">
        <w:t>метилпропиолатом</w:t>
      </w:r>
      <w:proofErr w:type="spellEnd"/>
      <w:r w:rsidR="00D327EA" w:rsidRPr="00FF57C3">
        <w:t>.</w:t>
      </w:r>
    </w:p>
    <w:p w:rsidR="00EC3750" w:rsidRPr="00FF57C3" w:rsidRDefault="00EC3750" w:rsidP="00EC3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F57C3">
        <w:t>Таблица 1. Данные об условиях экспериментов.</w:t>
      </w:r>
      <w:r w:rsidR="002E5FAF" w:rsidRPr="00FF57C3">
        <w:t xml:space="preserve"> </w:t>
      </w:r>
      <w:r w:rsidR="002E5FAF" w:rsidRPr="00FF57C3">
        <w:rPr>
          <w:lang w:val="en-US"/>
        </w:rPr>
        <w:t>R</w:t>
      </w:r>
      <w:r w:rsidR="002E5FAF" w:rsidRPr="00FF57C3">
        <w:rPr>
          <w:vertAlign w:val="superscript"/>
          <w:lang w:val="en-US"/>
        </w:rPr>
        <w:t>2</w:t>
      </w:r>
      <w:r w:rsidR="002E5FAF" w:rsidRPr="00FF57C3">
        <w:rPr>
          <w:lang w:val="en-US"/>
        </w:rPr>
        <w:t>=Me</w:t>
      </w:r>
    </w:p>
    <w:tbl>
      <w:tblPr>
        <w:tblStyle w:val="ab"/>
        <w:tblW w:w="4733" w:type="pct"/>
        <w:jc w:val="center"/>
        <w:tblInd w:w="282" w:type="dxa"/>
        <w:tblLook w:val="04A0"/>
      </w:tblPr>
      <w:tblGrid>
        <w:gridCol w:w="707"/>
        <w:gridCol w:w="2346"/>
        <w:gridCol w:w="1536"/>
        <w:gridCol w:w="1016"/>
        <w:gridCol w:w="1997"/>
        <w:gridCol w:w="1296"/>
      </w:tblGrid>
      <w:tr w:rsidR="00D327EA" w:rsidRPr="00FF57C3" w:rsidTr="00FF57C3">
        <w:trPr>
          <w:jc w:val="center"/>
        </w:trPr>
        <w:tc>
          <w:tcPr>
            <w:tcW w:w="398" w:type="pct"/>
          </w:tcPr>
          <w:p w:rsidR="00D327EA" w:rsidRPr="00FF57C3" w:rsidRDefault="00D327EA" w:rsidP="00FF57C3">
            <w:pPr>
              <w:spacing w:line="288" w:lineRule="auto"/>
              <w:jc w:val="both"/>
            </w:pPr>
            <w:r w:rsidRPr="00FF57C3">
              <w:t>№</w:t>
            </w:r>
          </w:p>
        </w:tc>
        <w:tc>
          <w:tcPr>
            <w:tcW w:w="3873" w:type="pct"/>
            <w:gridSpan w:val="4"/>
          </w:tcPr>
          <w:p w:rsidR="00D327EA" w:rsidRPr="00FF57C3" w:rsidRDefault="00D327EA" w:rsidP="00FF57C3">
            <w:pPr>
              <w:spacing w:line="288" w:lineRule="auto"/>
              <w:jc w:val="both"/>
            </w:pPr>
            <w:r w:rsidRPr="00FF57C3">
              <w:t>Условия</w:t>
            </w:r>
          </w:p>
        </w:tc>
        <w:tc>
          <w:tcPr>
            <w:tcW w:w="728" w:type="pct"/>
          </w:tcPr>
          <w:p w:rsidR="00D327EA" w:rsidRPr="00FF57C3" w:rsidRDefault="00D327EA" w:rsidP="00FF57C3">
            <w:pPr>
              <w:spacing w:line="288" w:lineRule="auto"/>
              <w:jc w:val="both"/>
            </w:pPr>
            <w:r w:rsidRPr="00FF57C3">
              <w:t>Продукты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134C49" w:rsidRPr="00FF57C3" w:rsidRDefault="00134C49" w:rsidP="00FF57C3">
            <w:pPr>
              <w:spacing w:line="288" w:lineRule="auto"/>
              <w:jc w:val="both"/>
            </w:pPr>
          </w:p>
        </w:tc>
        <w:tc>
          <w:tcPr>
            <w:tcW w:w="1318" w:type="pct"/>
          </w:tcPr>
          <w:p w:rsidR="00134C49" w:rsidRPr="00FF57C3" w:rsidRDefault="00134C49" w:rsidP="00FF57C3">
            <w:pPr>
              <w:spacing w:line="288" w:lineRule="auto"/>
              <w:jc w:val="both"/>
            </w:pPr>
            <w:r w:rsidRPr="00FF57C3">
              <w:t>Растворитель</w:t>
            </w:r>
          </w:p>
        </w:tc>
        <w:tc>
          <w:tcPr>
            <w:tcW w:w="863" w:type="pct"/>
          </w:tcPr>
          <w:p w:rsidR="00134C49" w:rsidRPr="00FF57C3" w:rsidRDefault="00134C49" w:rsidP="00FF57C3">
            <w:pPr>
              <w:spacing w:line="288" w:lineRule="auto"/>
              <w:jc w:val="both"/>
            </w:pPr>
            <w:r w:rsidRPr="00FF57C3">
              <w:t>Температура</w:t>
            </w:r>
          </w:p>
        </w:tc>
        <w:tc>
          <w:tcPr>
            <w:tcW w:w="571" w:type="pct"/>
          </w:tcPr>
          <w:p w:rsidR="00134C49" w:rsidRPr="00FF57C3" w:rsidRDefault="005F0243" w:rsidP="00FF57C3">
            <w:pPr>
              <w:spacing w:line="288" w:lineRule="auto"/>
              <w:jc w:val="both"/>
            </w:pPr>
            <w:r w:rsidRPr="00FF57C3">
              <w:t xml:space="preserve">Время </w:t>
            </w:r>
          </w:p>
        </w:tc>
        <w:tc>
          <w:tcPr>
            <w:tcW w:w="1122" w:type="pct"/>
          </w:tcPr>
          <w:p w:rsidR="00134C49" w:rsidRPr="00FF57C3" w:rsidRDefault="00743AC3" w:rsidP="00FF57C3">
            <w:pPr>
              <w:spacing w:line="288" w:lineRule="auto"/>
              <w:jc w:val="center"/>
            </w:pPr>
            <w:r w:rsidRPr="00FF57C3">
              <w:t xml:space="preserve">Кол-во </w:t>
            </w:r>
            <w:proofErr w:type="spellStart"/>
            <w:r w:rsidRPr="00FF57C3">
              <w:t>алкина</w:t>
            </w:r>
            <w:proofErr w:type="spellEnd"/>
          </w:p>
        </w:tc>
        <w:tc>
          <w:tcPr>
            <w:tcW w:w="728" w:type="pct"/>
          </w:tcPr>
          <w:p w:rsidR="00134C49" w:rsidRPr="00FF57C3" w:rsidRDefault="00134C49" w:rsidP="00FF57C3">
            <w:pPr>
              <w:spacing w:line="288" w:lineRule="auto"/>
              <w:jc w:val="both"/>
            </w:pPr>
          </w:p>
        </w:tc>
      </w:tr>
      <w:tr w:rsidR="00E04869" w:rsidRPr="00FF57C3" w:rsidTr="00FF57C3">
        <w:trPr>
          <w:trHeight w:val="296"/>
          <w:jc w:val="center"/>
        </w:trPr>
        <w:tc>
          <w:tcPr>
            <w:tcW w:w="398" w:type="pct"/>
          </w:tcPr>
          <w:p w:rsidR="00134C49" w:rsidRPr="00FF57C3" w:rsidRDefault="00743AC3" w:rsidP="00FF57C3">
            <w:pPr>
              <w:spacing w:line="288" w:lineRule="auto"/>
              <w:jc w:val="both"/>
            </w:pPr>
            <w:r w:rsidRPr="00FF57C3">
              <w:t>1</w:t>
            </w:r>
          </w:p>
        </w:tc>
        <w:tc>
          <w:tcPr>
            <w:tcW w:w="1318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t>(</w:t>
            </w:r>
            <w:r w:rsidRPr="00FF57C3">
              <w:rPr>
                <w:lang w:val="en-US"/>
              </w:rPr>
              <w:t>CF</w:t>
            </w:r>
            <w:r w:rsidRPr="00FF57C3">
              <w:rPr>
                <w:vertAlign w:val="subscript"/>
              </w:rPr>
              <w:t>3</w:t>
            </w:r>
            <w:r w:rsidRPr="00FF57C3">
              <w:t>)</w:t>
            </w:r>
            <w:r w:rsidRPr="00FF57C3">
              <w:rPr>
                <w:vertAlign w:val="subscript"/>
              </w:rPr>
              <w:t>2</w:t>
            </w:r>
            <w:r w:rsidRPr="00FF57C3">
              <w:rPr>
                <w:lang w:val="en-US"/>
              </w:rPr>
              <w:t>CH</w:t>
            </w:r>
            <w:r w:rsidRPr="00FF57C3">
              <w:rPr>
                <w:vertAlign w:val="subscript"/>
              </w:rPr>
              <w:t>2</w:t>
            </w:r>
            <w:r w:rsidRPr="00FF57C3">
              <w:rPr>
                <w:lang w:val="en-US"/>
              </w:rPr>
              <w:t>OH</w:t>
            </w:r>
          </w:p>
        </w:tc>
        <w:tc>
          <w:tcPr>
            <w:tcW w:w="863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t>-25</w:t>
            </w:r>
            <w:proofErr w:type="spellStart"/>
            <w:r w:rsidRPr="00FF57C3">
              <w:rPr>
                <w:vertAlign w:val="superscript"/>
                <w:lang w:val="en-US"/>
              </w:rPr>
              <w:t>o</w:t>
            </w:r>
            <w:r w:rsidRPr="00FF57C3">
              <w:rPr>
                <w:lang w:val="en-US"/>
              </w:rPr>
              <w:t>C</w:t>
            </w:r>
            <w:proofErr w:type="spellEnd"/>
          </w:p>
        </w:tc>
        <w:tc>
          <w:tcPr>
            <w:tcW w:w="571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rPr>
                <w:lang w:val="en-US"/>
              </w:rPr>
              <w:t>-</w:t>
            </w:r>
          </w:p>
        </w:tc>
        <w:tc>
          <w:tcPr>
            <w:tcW w:w="1122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t>1</w:t>
            </w:r>
            <w:r w:rsidRPr="00FF57C3">
              <w:rPr>
                <w:lang w:val="en-US"/>
              </w:rPr>
              <w:t xml:space="preserve"> </w:t>
            </w:r>
            <w:proofErr w:type="spellStart"/>
            <w:r w:rsidRPr="00FF57C3">
              <w:rPr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2E5FAF" w:rsidRPr="00FF57C3" w:rsidRDefault="002E5FAF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-</w:t>
            </w:r>
            <w:r w:rsidRPr="00FF57C3">
              <w:rPr>
                <w:vertAlign w:val="superscript"/>
                <w:lang w:val="en-US"/>
              </w:rPr>
              <w:t>a</w:t>
            </w:r>
            <w:r w:rsidRPr="00FF57C3">
              <w:rPr>
                <w:lang w:val="en-US"/>
              </w:rPr>
              <w:t xml:space="preserve"> 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002B9A" w:rsidRPr="00FF57C3" w:rsidRDefault="00743AC3" w:rsidP="00FF57C3">
            <w:pPr>
              <w:spacing w:line="288" w:lineRule="auto"/>
              <w:jc w:val="both"/>
            </w:pPr>
            <w:r w:rsidRPr="00FF57C3">
              <w:t>2</w:t>
            </w:r>
          </w:p>
        </w:tc>
        <w:tc>
          <w:tcPr>
            <w:tcW w:w="1318" w:type="pct"/>
          </w:tcPr>
          <w:p w:rsidR="00002B9A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CF</w:t>
            </w:r>
            <w:r w:rsidRPr="00FF57C3">
              <w:rPr>
                <w:vertAlign w:val="subscript"/>
              </w:rPr>
              <w:t>3</w:t>
            </w:r>
            <w:r w:rsidRPr="00FF57C3">
              <w:rPr>
                <w:lang w:val="en-US"/>
              </w:rPr>
              <w:t>CH</w:t>
            </w:r>
            <w:r w:rsidRPr="00FF57C3">
              <w:rPr>
                <w:vertAlign w:val="subscript"/>
              </w:rPr>
              <w:t>2</w:t>
            </w:r>
            <w:r w:rsidRPr="00FF57C3">
              <w:rPr>
                <w:lang w:val="en-US"/>
              </w:rPr>
              <w:t>OH</w:t>
            </w:r>
            <w:r w:rsidR="00743AC3" w:rsidRPr="00FF57C3">
              <w:t xml:space="preserve"> (</w:t>
            </w:r>
            <w:r w:rsidR="00743AC3" w:rsidRPr="00FF57C3">
              <w:rPr>
                <w:lang w:val="en-US"/>
              </w:rPr>
              <w:t>TFE)</w:t>
            </w:r>
          </w:p>
        </w:tc>
        <w:tc>
          <w:tcPr>
            <w:tcW w:w="863" w:type="pct"/>
          </w:tcPr>
          <w:p w:rsidR="00002B9A" w:rsidRPr="00FF57C3" w:rsidRDefault="00002B9A" w:rsidP="00FF57C3">
            <w:pPr>
              <w:spacing w:line="288" w:lineRule="auto"/>
              <w:jc w:val="both"/>
            </w:pPr>
            <w:r w:rsidRPr="00FF57C3">
              <w:t>-25</w:t>
            </w:r>
            <w:proofErr w:type="spellStart"/>
            <w:r w:rsidRPr="00FF57C3">
              <w:rPr>
                <w:vertAlign w:val="superscript"/>
                <w:lang w:val="en-US"/>
              </w:rPr>
              <w:t>o</w:t>
            </w:r>
            <w:r w:rsidRPr="00FF57C3">
              <w:rPr>
                <w:lang w:val="en-US"/>
              </w:rPr>
              <w:t>C</w:t>
            </w:r>
            <w:proofErr w:type="spellEnd"/>
          </w:p>
        </w:tc>
        <w:tc>
          <w:tcPr>
            <w:tcW w:w="571" w:type="pct"/>
          </w:tcPr>
          <w:p w:rsidR="00002B9A" w:rsidRPr="00FF57C3" w:rsidRDefault="00002B9A" w:rsidP="00FF57C3">
            <w:pPr>
              <w:spacing w:line="288" w:lineRule="auto"/>
              <w:jc w:val="both"/>
            </w:pPr>
            <w:r w:rsidRPr="00FF57C3">
              <w:rPr>
                <w:lang w:val="en-US"/>
              </w:rPr>
              <w:t>-</w:t>
            </w:r>
          </w:p>
        </w:tc>
        <w:tc>
          <w:tcPr>
            <w:tcW w:w="1122" w:type="pct"/>
          </w:tcPr>
          <w:p w:rsidR="00002B9A" w:rsidRPr="00FF57C3" w:rsidRDefault="00002B9A" w:rsidP="00FF57C3">
            <w:pPr>
              <w:spacing w:line="288" w:lineRule="auto"/>
              <w:jc w:val="both"/>
            </w:pPr>
            <w:r w:rsidRPr="00FF57C3">
              <w:t>1</w:t>
            </w:r>
            <w:r w:rsidRPr="00FF57C3">
              <w:rPr>
                <w:lang w:val="en-US"/>
              </w:rPr>
              <w:t xml:space="preserve"> </w:t>
            </w:r>
            <w:proofErr w:type="spellStart"/>
            <w:r w:rsidRPr="00FF57C3">
              <w:rPr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002B9A" w:rsidRPr="00FF57C3" w:rsidRDefault="002E5FAF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-</w:t>
            </w:r>
            <w:r w:rsidRPr="00FF57C3">
              <w:rPr>
                <w:vertAlign w:val="superscript"/>
                <w:lang w:val="en-US"/>
              </w:rPr>
              <w:t>b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134C49" w:rsidRPr="00FF57C3" w:rsidRDefault="00743AC3" w:rsidP="00FF57C3">
            <w:pPr>
              <w:spacing w:line="288" w:lineRule="auto"/>
              <w:jc w:val="both"/>
            </w:pPr>
            <w:r w:rsidRPr="00FF57C3">
              <w:t>3</w:t>
            </w:r>
          </w:p>
        </w:tc>
        <w:tc>
          <w:tcPr>
            <w:tcW w:w="1318" w:type="pct"/>
          </w:tcPr>
          <w:p w:rsidR="00134C49" w:rsidRPr="00FF57C3" w:rsidRDefault="00743AC3" w:rsidP="00FF57C3">
            <w:pPr>
              <w:spacing w:line="288" w:lineRule="auto"/>
              <w:jc w:val="both"/>
            </w:pPr>
            <w:r w:rsidRPr="00FF57C3">
              <w:rPr>
                <w:lang w:val="en-US"/>
              </w:rPr>
              <w:t>TFE</w:t>
            </w:r>
          </w:p>
        </w:tc>
        <w:tc>
          <w:tcPr>
            <w:tcW w:w="863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t>25</w:t>
            </w:r>
            <w:proofErr w:type="spellStart"/>
            <w:r w:rsidRPr="00FF57C3">
              <w:rPr>
                <w:vertAlign w:val="superscript"/>
                <w:lang w:val="en-US"/>
              </w:rPr>
              <w:t>o</w:t>
            </w:r>
            <w:r w:rsidRPr="00FF57C3">
              <w:rPr>
                <w:lang w:val="en-US"/>
              </w:rPr>
              <w:t>C</w:t>
            </w:r>
            <w:proofErr w:type="spellEnd"/>
          </w:p>
        </w:tc>
        <w:tc>
          <w:tcPr>
            <w:tcW w:w="571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t>72 ч</w:t>
            </w:r>
          </w:p>
        </w:tc>
        <w:tc>
          <w:tcPr>
            <w:tcW w:w="1122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t xml:space="preserve">3 </w:t>
            </w:r>
            <w:proofErr w:type="spellStart"/>
            <w:r w:rsidRPr="00FF57C3">
              <w:rPr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134C49" w:rsidRPr="00FF57C3" w:rsidRDefault="00134C49" w:rsidP="00FF57C3">
            <w:pPr>
              <w:spacing w:line="288" w:lineRule="auto"/>
              <w:jc w:val="both"/>
            </w:pPr>
            <w:r w:rsidRPr="00FF57C3">
              <w:rPr>
                <w:b/>
                <w:bCs/>
              </w:rPr>
              <w:t xml:space="preserve">3 </w:t>
            </w:r>
            <w:r w:rsidRPr="00FF57C3">
              <w:t>(22%)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134C49" w:rsidRPr="00FF57C3" w:rsidRDefault="00743AC3" w:rsidP="00FF57C3">
            <w:pPr>
              <w:spacing w:line="288" w:lineRule="auto"/>
              <w:jc w:val="both"/>
            </w:pPr>
            <w:r w:rsidRPr="00FF57C3">
              <w:t>4</w:t>
            </w:r>
          </w:p>
        </w:tc>
        <w:tc>
          <w:tcPr>
            <w:tcW w:w="1318" w:type="pct"/>
          </w:tcPr>
          <w:p w:rsidR="00134C49" w:rsidRPr="00FF57C3" w:rsidRDefault="002E5FAF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TFE</w:t>
            </w:r>
          </w:p>
        </w:tc>
        <w:tc>
          <w:tcPr>
            <w:tcW w:w="863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t>+4</w:t>
            </w:r>
            <w:r w:rsidRPr="00FF57C3">
              <w:rPr>
                <w:vertAlign w:val="superscript"/>
              </w:rPr>
              <w:t>о</w:t>
            </w:r>
            <w:r w:rsidRPr="00FF57C3">
              <w:t>С</w:t>
            </w:r>
          </w:p>
        </w:tc>
        <w:tc>
          <w:tcPr>
            <w:tcW w:w="571" w:type="pct"/>
          </w:tcPr>
          <w:p w:rsidR="00134C49" w:rsidRPr="00FF57C3" w:rsidRDefault="00002B9A" w:rsidP="00FF57C3">
            <w:pPr>
              <w:spacing w:line="288" w:lineRule="auto"/>
              <w:jc w:val="both"/>
            </w:pPr>
            <w:r w:rsidRPr="00FF57C3">
              <w:t>72 ч</w:t>
            </w:r>
          </w:p>
        </w:tc>
        <w:tc>
          <w:tcPr>
            <w:tcW w:w="1122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t xml:space="preserve">3 </w:t>
            </w:r>
            <w:proofErr w:type="spellStart"/>
            <w:r w:rsidRPr="00FF57C3">
              <w:rPr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134C49" w:rsidRPr="00FF57C3" w:rsidRDefault="00134C49" w:rsidP="00FF57C3">
            <w:pPr>
              <w:spacing w:line="288" w:lineRule="auto"/>
              <w:jc w:val="both"/>
            </w:pPr>
            <w:r w:rsidRPr="00FF57C3">
              <w:rPr>
                <w:b/>
                <w:bCs/>
              </w:rPr>
              <w:t xml:space="preserve">3 </w:t>
            </w:r>
            <w:r w:rsidRPr="00FF57C3">
              <w:t>(36%)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134C49" w:rsidRPr="00FF57C3" w:rsidRDefault="00743AC3" w:rsidP="00FF57C3">
            <w:pPr>
              <w:spacing w:line="288" w:lineRule="auto"/>
              <w:jc w:val="both"/>
            </w:pPr>
            <w:r w:rsidRPr="00FF57C3">
              <w:t>5</w:t>
            </w:r>
          </w:p>
        </w:tc>
        <w:tc>
          <w:tcPr>
            <w:tcW w:w="1318" w:type="pct"/>
          </w:tcPr>
          <w:p w:rsidR="00134C49" w:rsidRPr="00FF57C3" w:rsidRDefault="00743AC3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TFE</w:t>
            </w:r>
            <w:r w:rsidR="00002B9A" w:rsidRPr="00FF57C3">
              <w:rPr>
                <w:lang w:val="en-US"/>
              </w:rPr>
              <w:t>:CH</w:t>
            </w:r>
            <w:r w:rsidR="00002B9A" w:rsidRPr="00FF57C3">
              <w:rPr>
                <w:vertAlign w:val="subscript"/>
                <w:lang w:val="en-US"/>
              </w:rPr>
              <w:t>2</w:t>
            </w:r>
            <w:r w:rsidR="00002B9A" w:rsidRPr="00FF57C3">
              <w:rPr>
                <w:lang w:val="en-US"/>
              </w:rPr>
              <w:t>Cl</w:t>
            </w:r>
            <w:r w:rsidR="00002B9A" w:rsidRPr="00FF57C3">
              <w:rPr>
                <w:vertAlign w:val="subscript"/>
                <w:lang w:val="en-US"/>
              </w:rPr>
              <w:t>2</w:t>
            </w:r>
            <w:r w:rsidR="00002B9A" w:rsidRPr="00FF57C3">
              <w:rPr>
                <w:lang w:val="en-US"/>
              </w:rPr>
              <w:t xml:space="preserve"> (1:9)</w:t>
            </w:r>
          </w:p>
        </w:tc>
        <w:tc>
          <w:tcPr>
            <w:tcW w:w="863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+4</w:t>
            </w:r>
            <w:proofErr w:type="spellStart"/>
            <w:r w:rsidRPr="00FF57C3">
              <w:rPr>
                <w:vertAlign w:val="superscript"/>
              </w:rPr>
              <w:t>о</w:t>
            </w:r>
            <w:r w:rsidRPr="00FF57C3">
              <w:t>С</w:t>
            </w:r>
            <w:proofErr w:type="spellEnd"/>
          </w:p>
        </w:tc>
        <w:tc>
          <w:tcPr>
            <w:tcW w:w="571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 xml:space="preserve">80 </w:t>
            </w:r>
            <w:r w:rsidRPr="00FF57C3">
              <w:t>ч</w:t>
            </w:r>
          </w:p>
        </w:tc>
        <w:tc>
          <w:tcPr>
            <w:tcW w:w="1122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 xml:space="preserve">3 </w:t>
            </w:r>
            <w:proofErr w:type="spellStart"/>
            <w:r w:rsidRPr="00FF57C3">
              <w:rPr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134C49" w:rsidRPr="00FF57C3" w:rsidRDefault="00134C49" w:rsidP="00FF57C3">
            <w:pPr>
              <w:spacing w:line="288" w:lineRule="auto"/>
              <w:jc w:val="both"/>
              <w:rPr>
                <w:b/>
                <w:bCs/>
              </w:rPr>
            </w:pPr>
            <w:r w:rsidRPr="00FF57C3">
              <w:rPr>
                <w:b/>
                <w:bCs/>
              </w:rPr>
              <w:t xml:space="preserve">2 </w:t>
            </w:r>
            <w:r w:rsidRPr="00FF57C3">
              <w:t>(58%)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134C49" w:rsidRPr="00FF57C3" w:rsidRDefault="00743AC3" w:rsidP="00FF57C3">
            <w:pPr>
              <w:spacing w:line="288" w:lineRule="auto"/>
              <w:jc w:val="both"/>
              <w:rPr>
                <w:bCs/>
              </w:rPr>
            </w:pPr>
            <w:r w:rsidRPr="00FF57C3">
              <w:rPr>
                <w:bCs/>
              </w:rPr>
              <w:t>6</w:t>
            </w:r>
          </w:p>
        </w:tc>
        <w:tc>
          <w:tcPr>
            <w:tcW w:w="1318" w:type="pct"/>
          </w:tcPr>
          <w:p w:rsidR="00134C49" w:rsidRPr="00FF57C3" w:rsidRDefault="00743AC3" w:rsidP="00FF57C3">
            <w:pPr>
              <w:spacing w:line="288" w:lineRule="auto"/>
              <w:jc w:val="both"/>
              <w:rPr>
                <w:bCs/>
              </w:rPr>
            </w:pPr>
            <w:r w:rsidRPr="00FF57C3">
              <w:rPr>
                <w:lang w:val="en-US"/>
              </w:rPr>
              <w:t>TFE</w:t>
            </w:r>
            <w:r w:rsidR="00002B9A" w:rsidRPr="00FF57C3">
              <w:rPr>
                <w:bCs/>
                <w:lang w:val="en-US"/>
              </w:rPr>
              <w:t>:CH</w:t>
            </w:r>
            <w:r w:rsidR="00002B9A" w:rsidRPr="00FF57C3">
              <w:rPr>
                <w:bCs/>
                <w:vertAlign w:val="subscript"/>
                <w:lang w:val="en-US"/>
              </w:rPr>
              <w:t>2</w:t>
            </w:r>
            <w:r w:rsidR="00002B9A" w:rsidRPr="00FF57C3">
              <w:rPr>
                <w:bCs/>
                <w:lang w:val="en-US"/>
              </w:rPr>
              <w:t>Cl</w:t>
            </w:r>
            <w:r w:rsidR="00002B9A" w:rsidRPr="00FF57C3">
              <w:rPr>
                <w:bCs/>
                <w:vertAlign w:val="subscript"/>
                <w:lang w:val="en-US"/>
              </w:rPr>
              <w:t>2</w:t>
            </w:r>
            <w:r w:rsidR="00002B9A" w:rsidRPr="00FF57C3">
              <w:rPr>
                <w:bCs/>
                <w:lang w:val="en-US"/>
              </w:rPr>
              <w:t xml:space="preserve"> (1:4)</w:t>
            </w:r>
          </w:p>
        </w:tc>
        <w:tc>
          <w:tcPr>
            <w:tcW w:w="863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bCs/>
                <w:lang w:val="en-US"/>
              </w:rPr>
            </w:pPr>
            <w:r w:rsidRPr="00FF57C3">
              <w:rPr>
                <w:bCs/>
                <w:lang w:val="en-US"/>
              </w:rPr>
              <w:t>+4</w:t>
            </w:r>
            <w:proofErr w:type="spellStart"/>
            <w:r w:rsidRPr="00FF57C3">
              <w:rPr>
                <w:bCs/>
                <w:vertAlign w:val="superscript"/>
              </w:rPr>
              <w:t>о</w:t>
            </w:r>
            <w:r w:rsidRPr="00FF57C3">
              <w:rPr>
                <w:bCs/>
              </w:rPr>
              <w:t>С</w:t>
            </w:r>
            <w:proofErr w:type="spellEnd"/>
          </w:p>
        </w:tc>
        <w:tc>
          <w:tcPr>
            <w:tcW w:w="571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bCs/>
                <w:lang w:val="en-US"/>
              </w:rPr>
            </w:pPr>
            <w:r w:rsidRPr="00FF57C3">
              <w:rPr>
                <w:bCs/>
                <w:lang w:val="en-US"/>
              </w:rPr>
              <w:t xml:space="preserve">30 </w:t>
            </w:r>
            <w:r w:rsidRPr="00FF57C3">
              <w:rPr>
                <w:bCs/>
              </w:rPr>
              <w:t>ч</w:t>
            </w:r>
          </w:p>
        </w:tc>
        <w:tc>
          <w:tcPr>
            <w:tcW w:w="1122" w:type="pct"/>
          </w:tcPr>
          <w:p w:rsidR="00134C49" w:rsidRPr="00FF57C3" w:rsidRDefault="00002B9A" w:rsidP="00FF57C3">
            <w:pPr>
              <w:spacing w:line="288" w:lineRule="auto"/>
              <w:jc w:val="both"/>
              <w:rPr>
                <w:bCs/>
                <w:lang w:val="en-US"/>
              </w:rPr>
            </w:pPr>
            <w:r w:rsidRPr="00FF57C3">
              <w:rPr>
                <w:bCs/>
                <w:lang w:val="en-US"/>
              </w:rPr>
              <w:t xml:space="preserve">3 </w:t>
            </w:r>
            <w:proofErr w:type="spellStart"/>
            <w:r w:rsidRPr="00FF57C3">
              <w:rPr>
                <w:bCs/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134C49" w:rsidRPr="00FF57C3" w:rsidRDefault="00134C49" w:rsidP="00FF57C3">
            <w:pPr>
              <w:spacing w:line="288" w:lineRule="auto"/>
              <w:jc w:val="both"/>
              <w:rPr>
                <w:bCs/>
                <w:vertAlign w:val="superscript"/>
                <w:lang w:val="en-US"/>
              </w:rPr>
            </w:pPr>
            <w:r w:rsidRPr="00FF57C3">
              <w:rPr>
                <w:b/>
              </w:rPr>
              <w:t>2</w:t>
            </w:r>
            <w:r w:rsidRPr="00FF57C3">
              <w:rPr>
                <w:bCs/>
              </w:rPr>
              <w:t xml:space="preserve"> (</w:t>
            </w:r>
            <w:r w:rsidRPr="00FF57C3">
              <w:rPr>
                <w:bCs/>
                <w:lang w:val="en-US"/>
              </w:rPr>
              <w:t>54</w:t>
            </w:r>
            <w:r w:rsidRPr="00FF57C3">
              <w:rPr>
                <w:bCs/>
              </w:rPr>
              <w:t>%)</w:t>
            </w:r>
            <w:r w:rsidR="002E5FAF" w:rsidRPr="00FF57C3">
              <w:rPr>
                <w:bCs/>
                <w:vertAlign w:val="superscript"/>
                <w:lang w:val="en-US"/>
              </w:rPr>
              <w:t>c</w:t>
            </w:r>
          </w:p>
        </w:tc>
      </w:tr>
      <w:tr w:rsidR="00E04869" w:rsidRPr="00FF57C3" w:rsidTr="00FF57C3">
        <w:trPr>
          <w:jc w:val="center"/>
        </w:trPr>
        <w:tc>
          <w:tcPr>
            <w:tcW w:w="398" w:type="pct"/>
          </w:tcPr>
          <w:p w:rsidR="00134C49" w:rsidRPr="00FF57C3" w:rsidRDefault="00743AC3" w:rsidP="00FF57C3">
            <w:pPr>
              <w:spacing w:line="288" w:lineRule="auto"/>
              <w:jc w:val="both"/>
            </w:pPr>
            <w:r w:rsidRPr="00FF57C3">
              <w:t>7</w:t>
            </w:r>
          </w:p>
        </w:tc>
        <w:tc>
          <w:tcPr>
            <w:tcW w:w="1318" w:type="pct"/>
          </w:tcPr>
          <w:p w:rsidR="00134C49" w:rsidRPr="00FF57C3" w:rsidRDefault="00743AC3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TFE</w:t>
            </w:r>
            <w:r w:rsidR="00002B9A" w:rsidRPr="00FF57C3">
              <w:rPr>
                <w:lang w:val="en-US"/>
              </w:rPr>
              <w:t>:CH</w:t>
            </w:r>
            <w:r w:rsidR="00002B9A" w:rsidRPr="00FF57C3">
              <w:rPr>
                <w:vertAlign w:val="subscript"/>
                <w:lang w:val="en-US"/>
              </w:rPr>
              <w:t>2</w:t>
            </w:r>
            <w:r w:rsidR="00002B9A" w:rsidRPr="00FF57C3">
              <w:rPr>
                <w:lang w:val="en-US"/>
              </w:rPr>
              <w:t>Cl</w:t>
            </w:r>
            <w:r w:rsidR="00002B9A" w:rsidRPr="00FF57C3">
              <w:rPr>
                <w:vertAlign w:val="subscript"/>
                <w:lang w:val="en-US"/>
              </w:rPr>
              <w:t>2</w:t>
            </w:r>
            <w:r w:rsidR="00DA6480" w:rsidRPr="00FF57C3">
              <w:rPr>
                <w:lang w:val="en-US"/>
              </w:rPr>
              <w:t xml:space="preserve"> (1:4)</w:t>
            </w:r>
          </w:p>
        </w:tc>
        <w:tc>
          <w:tcPr>
            <w:tcW w:w="863" w:type="pct"/>
          </w:tcPr>
          <w:p w:rsidR="00134C49" w:rsidRPr="00FF57C3" w:rsidRDefault="00DA6480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>+4</w:t>
            </w:r>
            <w:proofErr w:type="spellStart"/>
            <w:r w:rsidRPr="00FF57C3">
              <w:rPr>
                <w:vertAlign w:val="superscript"/>
              </w:rPr>
              <w:t>о</w:t>
            </w:r>
            <w:r w:rsidRPr="00FF57C3">
              <w:t>С</w:t>
            </w:r>
            <w:proofErr w:type="spellEnd"/>
            <w:r w:rsidRPr="00FF57C3">
              <w:rPr>
                <w:lang w:val="en-US"/>
              </w:rPr>
              <w:t>,</w:t>
            </w:r>
          </w:p>
        </w:tc>
        <w:tc>
          <w:tcPr>
            <w:tcW w:w="571" w:type="pct"/>
          </w:tcPr>
          <w:p w:rsidR="00134C49" w:rsidRPr="00FF57C3" w:rsidRDefault="00DA6480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 xml:space="preserve">80 </w:t>
            </w:r>
            <w:r w:rsidRPr="00FF57C3">
              <w:t>ч</w:t>
            </w:r>
          </w:p>
        </w:tc>
        <w:tc>
          <w:tcPr>
            <w:tcW w:w="1122" w:type="pct"/>
          </w:tcPr>
          <w:p w:rsidR="00134C49" w:rsidRPr="00FF57C3" w:rsidRDefault="00DA6480" w:rsidP="00FF57C3">
            <w:pPr>
              <w:spacing w:line="288" w:lineRule="auto"/>
              <w:jc w:val="both"/>
              <w:rPr>
                <w:lang w:val="en-US"/>
              </w:rPr>
            </w:pPr>
            <w:r w:rsidRPr="00FF57C3">
              <w:rPr>
                <w:lang w:val="en-US"/>
              </w:rPr>
              <w:t xml:space="preserve">3 </w:t>
            </w:r>
            <w:proofErr w:type="spellStart"/>
            <w:r w:rsidRPr="00FF57C3">
              <w:rPr>
                <w:lang w:val="en-US"/>
              </w:rPr>
              <w:t>eq</w:t>
            </w:r>
            <w:proofErr w:type="spellEnd"/>
          </w:p>
        </w:tc>
        <w:tc>
          <w:tcPr>
            <w:tcW w:w="728" w:type="pct"/>
          </w:tcPr>
          <w:p w:rsidR="00134C49" w:rsidRPr="00FF57C3" w:rsidRDefault="00134C49" w:rsidP="00FF57C3">
            <w:pPr>
              <w:spacing w:line="288" w:lineRule="auto"/>
              <w:jc w:val="both"/>
              <w:rPr>
                <w:b/>
                <w:bCs/>
              </w:rPr>
            </w:pPr>
            <w:r w:rsidRPr="00FF57C3">
              <w:rPr>
                <w:b/>
                <w:bCs/>
              </w:rPr>
              <w:t xml:space="preserve">3 </w:t>
            </w:r>
            <w:r w:rsidRPr="00FF57C3">
              <w:t>(</w:t>
            </w:r>
            <w:r w:rsidRPr="00FF57C3">
              <w:rPr>
                <w:lang w:val="en-US"/>
              </w:rPr>
              <w:t>62</w:t>
            </w:r>
            <w:r w:rsidRPr="00FF57C3">
              <w:t>%)</w:t>
            </w:r>
          </w:p>
        </w:tc>
      </w:tr>
    </w:tbl>
    <w:p w:rsidR="000F34C6" w:rsidRPr="00FF57C3" w:rsidRDefault="002E5FAF" w:rsidP="00743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proofErr w:type="gramStart"/>
      <w:r w:rsidRPr="00FF57C3">
        <w:rPr>
          <w:i/>
          <w:color w:val="000000"/>
          <w:lang w:val="en-US"/>
        </w:rPr>
        <w:t>a</w:t>
      </w:r>
      <w:proofErr w:type="gramEnd"/>
      <w:r w:rsidRPr="00FF57C3">
        <w:rPr>
          <w:i/>
          <w:color w:val="000000"/>
        </w:rPr>
        <w:t xml:space="preserve">: полное осмоление исходного </w:t>
      </w:r>
      <w:proofErr w:type="spellStart"/>
      <w:r w:rsidRPr="00FF57C3">
        <w:rPr>
          <w:i/>
          <w:color w:val="000000"/>
        </w:rPr>
        <w:t>пирролопиразина</w:t>
      </w:r>
      <w:proofErr w:type="spellEnd"/>
      <w:r w:rsidRPr="00FF57C3">
        <w:rPr>
          <w:i/>
          <w:color w:val="000000"/>
        </w:rPr>
        <w:t xml:space="preserve"> за 1 мин</w:t>
      </w:r>
    </w:p>
    <w:p w:rsidR="002E5FAF" w:rsidRPr="00FF57C3" w:rsidRDefault="002E5FAF" w:rsidP="00743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proofErr w:type="gramStart"/>
      <w:r w:rsidRPr="00FF57C3">
        <w:rPr>
          <w:i/>
          <w:color w:val="000000"/>
          <w:lang w:val="en-US"/>
        </w:rPr>
        <w:t>b</w:t>
      </w:r>
      <w:proofErr w:type="gramEnd"/>
      <w:r w:rsidRPr="00FF57C3">
        <w:rPr>
          <w:i/>
          <w:color w:val="000000"/>
        </w:rPr>
        <w:t>: не отмечено взаимодействия реагентов</w:t>
      </w:r>
    </w:p>
    <w:p w:rsidR="002E5FAF" w:rsidRDefault="002E5FAF" w:rsidP="00743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FF57C3">
        <w:rPr>
          <w:i/>
          <w:color w:val="000000"/>
        </w:rPr>
        <w:t>с: метод использован в качестве основного</w:t>
      </w:r>
    </w:p>
    <w:p w:rsidR="00FF57C3" w:rsidRPr="00FF57C3" w:rsidRDefault="00FF57C3" w:rsidP="00743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</w:p>
    <w:p w:rsidR="00521679" w:rsidRPr="00FF57C3" w:rsidRDefault="00136E42" w:rsidP="00136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F57C3">
        <w:rPr>
          <w:b/>
          <w:color w:val="000000"/>
        </w:rPr>
        <w:t>Литература</w:t>
      </w:r>
    </w:p>
    <w:p w:rsidR="00136E42" w:rsidRPr="00FF57C3" w:rsidRDefault="00136E42" w:rsidP="00FF57C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FF57C3">
        <w:rPr>
          <w:color w:val="000000"/>
          <w:lang w:val="en-US"/>
        </w:rPr>
        <w:t xml:space="preserve">Maxim S. </w:t>
      </w:r>
      <w:proofErr w:type="spellStart"/>
      <w:r w:rsidRPr="00FF57C3">
        <w:rPr>
          <w:color w:val="000000"/>
          <w:lang w:val="en-US"/>
        </w:rPr>
        <w:t>Kobzev</w:t>
      </w:r>
      <w:proofErr w:type="spellEnd"/>
      <w:r w:rsidRPr="00FF57C3">
        <w:rPr>
          <w:color w:val="000000"/>
          <w:lang w:val="en-US"/>
        </w:rPr>
        <w:t xml:space="preserve">; Alexander A. </w:t>
      </w:r>
      <w:proofErr w:type="spellStart"/>
      <w:r w:rsidRPr="00FF57C3">
        <w:rPr>
          <w:color w:val="000000"/>
          <w:lang w:val="en-US"/>
        </w:rPr>
        <w:t>Titov</w:t>
      </w:r>
      <w:proofErr w:type="spellEnd"/>
      <w:r w:rsidRPr="00FF57C3">
        <w:rPr>
          <w:color w:val="000000"/>
          <w:lang w:val="en-US"/>
        </w:rPr>
        <w:t xml:space="preserve">; Anna V. </w:t>
      </w:r>
      <w:proofErr w:type="spellStart"/>
      <w:r w:rsidRPr="00FF57C3">
        <w:rPr>
          <w:color w:val="000000"/>
          <w:lang w:val="en-US"/>
        </w:rPr>
        <w:t>Listratova</w:t>
      </w:r>
      <w:proofErr w:type="spellEnd"/>
      <w:r w:rsidRPr="00FF57C3">
        <w:rPr>
          <w:color w:val="000000"/>
          <w:lang w:val="en-US"/>
        </w:rPr>
        <w:t xml:space="preserve">; </w:t>
      </w:r>
      <w:proofErr w:type="spellStart"/>
      <w:r w:rsidRPr="00FF57C3">
        <w:rPr>
          <w:color w:val="000000"/>
          <w:lang w:val="en-US"/>
        </w:rPr>
        <w:t>Alexey</w:t>
      </w:r>
      <w:proofErr w:type="spellEnd"/>
      <w:r w:rsidRPr="00FF57C3">
        <w:rPr>
          <w:color w:val="000000"/>
          <w:lang w:val="en-US"/>
        </w:rPr>
        <w:t xml:space="preserve"> V. </w:t>
      </w:r>
      <w:proofErr w:type="spellStart"/>
      <w:r w:rsidRPr="00FF57C3">
        <w:rPr>
          <w:color w:val="000000"/>
          <w:lang w:val="en-US"/>
        </w:rPr>
        <w:t>Varlamov</w:t>
      </w:r>
      <w:proofErr w:type="spellEnd"/>
      <w:r w:rsidRPr="00FF57C3">
        <w:rPr>
          <w:color w:val="000000"/>
          <w:lang w:val="en-US"/>
        </w:rPr>
        <w:t xml:space="preserve">. Synthesis of </w:t>
      </w:r>
      <w:proofErr w:type="spellStart"/>
      <w:r w:rsidRPr="00FF57C3">
        <w:rPr>
          <w:color w:val="000000"/>
          <w:lang w:val="en-US"/>
        </w:rPr>
        <w:t>pyrrolo</w:t>
      </w:r>
      <w:proofErr w:type="spellEnd"/>
      <w:r w:rsidRPr="00FF57C3">
        <w:rPr>
          <w:color w:val="000000"/>
          <w:lang w:val="en-US"/>
        </w:rPr>
        <w:t>[1,2-d][1,4]</w:t>
      </w:r>
      <w:proofErr w:type="spellStart"/>
      <w:r w:rsidRPr="00FF57C3">
        <w:rPr>
          <w:color w:val="000000"/>
          <w:lang w:val="en-US"/>
        </w:rPr>
        <w:t>diazecines</w:t>
      </w:r>
      <w:proofErr w:type="spellEnd"/>
      <w:r w:rsidRPr="00FF57C3">
        <w:rPr>
          <w:color w:val="000000"/>
          <w:lang w:val="en-US"/>
        </w:rPr>
        <w:t xml:space="preserve"> through an </w:t>
      </w:r>
      <w:proofErr w:type="spellStart"/>
      <w:r w:rsidRPr="00FF57C3">
        <w:rPr>
          <w:color w:val="000000"/>
          <w:lang w:val="en-US"/>
        </w:rPr>
        <w:t>alkyne</w:t>
      </w:r>
      <w:proofErr w:type="spellEnd"/>
      <w:r w:rsidRPr="00FF57C3">
        <w:rPr>
          <w:color w:val="000000"/>
          <w:lang w:val="en-US"/>
        </w:rPr>
        <w:t>-trigged sequence of cleavage/</w:t>
      </w:r>
      <w:proofErr w:type="spellStart"/>
      <w:r w:rsidRPr="00FF57C3">
        <w:rPr>
          <w:color w:val="000000"/>
          <w:lang w:val="en-US"/>
        </w:rPr>
        <w:t>cyclization</w:t>
      </w:r>
      <w:proofErr w:type="spellEnd"/>
      <w:r w:rsidRPr="00FF57C3">
        <w:rPr>
          <w:color w:val="000000"/>
          <w:lang w:val="en-US"/>
        </w:rPr>
        <w:t xml:space="preserve"> in 1-phenylethynyl substituted </w:t>
      </w:r>
      <w:proofErr w:type="spellStart"/>
      <w:r w:rsidRPr="00FF57C3">
        <w:rPr>
          <w:color w:val="000000"/>
          <w:lang w:val="en-US"/>
        </w:rPr>
        <w:t>pyrrolo</w:t>
      </w:r>
      <w:proofErr w:type="spellEnd"/>
      <w:r w:rsidRPr="00FF57C3">
        <w:rPr>
          <w:color w:val="000000"/>
          <w:lang w:val="en-US"/>
        </w:rPr>
        <w:t>[1,2-a]</w:t>
      </w:r>
      <w:proofErr w:type="spellStart"/>
      <w:r w:rsidRPr="00FF57C3">
        <w:rPr>
          <w:color w:val="000000"/>
          <w:lang w:val="en-US"/>
        </w:rPr>
        <w:t>pyrazines</w:t>
      </w:r>
      <w:proofErr w:type="spellEnd"/>
      <w:r w:rsidRPr="00FF57C3">
        <w:rPr>
          <w:color w:val="000000"/>
          <w:lang w:val="en-US"/>
        </w:rPr>
        <w:t>. // AIP Conf. Proc. 2390, 020032 (2022)</w:t>
      </w:r>
      <w:r w:rsidRPr="00FF57C3">
        <w:rPr>
          <w:color w:val="000000"/>
        </w:rPr>
        <w:t xml:space="preserve"> //</w:t>
      </w:r>
      <w:r w:rsidRPr="00FF57C3">
        <w:rPr>
          <w:color w:val="000000"/>
          <w:lang w:val="en-US"/>
        </w:rPr>
        <w:t xml:space="preserve"> </w:t>
      </w:r>
      <w:hyperlink r:id="rId8" w:history="1">
        <w:r w:rsidRPr="00FF57C3">
          <w:rPr>
            <w:rStyle w:val="a9"/>
            <w:lang w:val="en-US"/>
          </w:rPr>
          <w:t>https://doi.org/10.1063/5.0069292</w:t>
        </w:r>
      </w:hyperlink>
      <w:r w:rsidRPr="00FF57C3">
        <w:rPr>
          <w:color w:val="000000"/>
          <w:lang w:val="en-US"/>
        </w:rPr>
        <w:t>.</w:t>
      </w:r>
    </w:p>
    <w:p w:rsidR="000F34C6" w:rsidRPr="00FF57C3" w:rsidRDefault="007E6C5D" w:rsidP="00FF57C3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FF57C3">
        <w:rPr>
          <w:color w:val="000000"/>
        </w:rPr>
        <w:t xml:space="preserve">Материалы Международной научной конференции студентов, аспирантов и молодых учёных «Ломоносов-2024», секция «Химия». – М.: Издательство «Перо», 2024. – 57 МБ. </w:t>
      </w:r>
      <w:r w:rsidRPr="00FF57C3">
        <w:rPr>
          <w:color w:val="000000"/>
          <w:lang w:val="en-US"/>
        </w:rPr>
        <w:t>[</w:t>
      </w:r>
      <w:proofErr w:type="spellStart"/>
      <w:r w:rsidRPr="00FF57C3">
        <w:rPr>
          <w:color w:val="000000"/>
          <w:lang w:val="en-US"/>
        </w:rPr>
        <w:t>Электронное</w:t>
      </w:r>
      <w:proofErr w:type="spellEnd"/>
      <w:r w:rsidRPr="00FF57C3">
        <w:rPr>
          <w:color w:val="000000"/>
          <w:lang w:val="en-US"/>
        </w:rPr>
        <w:t xml:space="preserve"> </w:t>
      </w:r>
      <w:proofErr w:type="spellStart"/>
      <w:r w:rsidRPr="00FF57C3">
        <w:rPr>
          <w:color w:val="000000"/>
          <w:lang w:val="en-US"/>
        </w:rPr>
        <w:t>издание</w:t>
      </w:r>
      <w:proofErr w:type="spellEnd"/>
      <w:r w:rsidRPr="00FF57C3">
        <w:rPr>
          <w:color w:val="000000"/>
          <w:lang w:val="en-US"/>
        </w:rPr>
        <w:t>]</w:t>
      </w:r>
      <w:r w:rsidRPr="00FF57C3">
        <w:rPr>
          <w:color w:val="000000"/>
        </w:rPr>
        <w:t xml:space="preserve"> </w:t>
      </w:r>
      <w:r w:rsidRPr="00FF57C3">
        <w:rPr>
          <w:color w:val="000000"/>
          <w:lang w:val="en-US"/>
        </w:rPr>
        <w:t>ISBN 978-5-00244-410-6</w:t>
      </w:r>
      <w:r w:rsidRPr="00FF57C3">
        <w:rPr>
          <w:color w:val="000000"/>
        </w:rPr>
        <w:t>, с. 666</w:t>
      </w:r>
    </w:p>
    <w:sectPr w:rsidR="000F34C6" w:rsidRPr="00FF57C3" w:rsidSect="001342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69917C5"/>
    <w:multiLevelType w:val="hybridMultilevel"/>
    <w:tmpl w:val="1F24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2B9A"/>
    <w:rsid w:val="00063966"/>
    <w:rsid w:val="00075D6E"/>
    <w:rsid w:val="00086081"/>
    <w:rsid w:val="0009449A"/>
    <w:rsid w:val="00094FD0"/>
    <w:rsid w:val="000E334E"/>
    <w:rsid w:val="000F34C6"/>
    <w:rsid w:val="00101A1C"/>
    <w:rsid w:val="00103657"/>
    <w:rsid w:val="00106375"/>
    <w:rsid w:val="00107AA3"/>
    <w:rsid w:val="00116478"/>
    <w:rsid w:val="00130241"/>
    <w:rsid w:val="001342EC"/>
    <w:rsid w:val="00134C49"/>
    <w:rsid w:val="00136E42"/>
    <w:rsid w:val="001A0C45"/>
    <w:rsid w:val="001D17B5"/>
    <w:rsid w:val="001E2DEC"/>
    <w:rsid w:val="001E61C2"/>
    <w:rsid w:val="001F0493"/>
    <w:rsid w:val="0022260A"/>
    <w:rsid w:val="002264EE"/>
    <w:rsid w:val="0023307C"/>
    <w:rsid w:val="00276000"/>
    <w:rsid w:val="002A3A85"/>
    <w:rsid w:val="002E5FAF"/>
    <w:rsid w:val="002F4E3E"/>
    <w:rsid w:val="0031361E"/>
    <w:rsid w:val="00391C38"/>
    <w:rsid w:val="003B76D6"/>
    <w:rsid w:val="003E2601"/>
    <w:rsid w:val="003F4E6B"/>
    <w:rsid w:val="00457D49"/>
    <w:rsid w:val="004A26A3"/>
    <w:rsid w:val="004F0EDF"/>
    <w:rsid w:val="00521679"/>
    <w:rsid w:val="00522BF1"/>
    <w:rsid w:val="00590166"/>
    <w:rsid w:val="005D022B"/>
    <w:rsid w:val="005E5BE9"/>
    <w:rsid w:val="005F0243"/>
    <w:rsid w:val="0069427D"/>
    <w:rsid w:val="006F7A19"/>
    <w:rsid w:val="007213E1"/>
    <w:rsid w:val="00743AC3"/>
    <w:rsid w:val="00775389"/>
    <w:rsid w:val="00782ADA"/>
    <w:rsid w:val="00797838"/>
    <w:rsid w:val="007C36D8"/>
    <w:rsid w:val="007D7103"/>
    <w:rsid w:val="007E6C5D"/>
    <w:rsid w:val="007F2744"/>
    <w:rsid w:val="008931BE"/>
    <w:rsid w:val="008C67E3"/>
    <w:rsid w:val="008E4145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6F34"/>
    <w:rsid w:val="00AD7380"/>
    <w:rsid w:val="00B23B27"/>
    <w:rsid w:val="00B474D1"/>
    <w:rsid w:val="00B660B1"/>
    <w:rsid w:val="00BF36F8"/>
    <w:rsid w:val="00BF4622"/>
    <w:rsid w:val="00C844E2"/>
    <w:rsid w:val="00CD00B1"/>
    <w:rsid w:val="00CF6DD6"/>
    <w:rsid w:val="00D22306"/>
    <w:rsid w:val="00D327EA"/>
    <w:rsid w:val="00D42542"/>
    <w:rsid w:val="00D8121C"/>
    <w:rsid w:val="00DA6480"/>
    <w:rsid w:val="00DC6631"/>
    <w:rsid w:val="00E04869"/>
    <w:rsid w:val="00E22189"/>
    <w:rsid w:val="00E66705"/>
    <w:rsid w:val="00E74069"/>
    <w:rsid w:val="00E81D35"/>
    <w:rsid w:val="00E91B09"/>
    <w:rsid w:val="00EB1F49"/>
    <w:rsid w:val="00EC3750"/>
    <w:rsid w:val="00F865B3"/>
    <w:rsid w:val="00FB1509"/>
    <w:rsid w:val="00FF1903"/>
    <w:rsid w:val="00F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342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342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342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342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342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342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4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342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342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EC3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F6DD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A0C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06929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vilov.miha593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339D8-8DDA-4D22-BD3E-69B3818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Hedgehog</dc:creator>
  <cp:lastModifiedBy>Tatiana Dubinina</cp:lastModifiedBy>
  <cp:revision>3</cp:revision>
  <dcterms:created xsi:type="dcterms:W3CDTF">2025-03-20T23:27:00Z</dcterms:created>
  <dcterms:modified xsi:type="dcterms:W3CDTF">2025-03-20T23:28:00Z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