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9" w:rsidRPr="003147E2" w:rsidRDefault="00B729DD" w:rsidP="00314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147E2">
        <w:rPr>
          <w:rFonts w:ascii="Times New Roman" w:hAnsi="Times New Roman" w:cs="Times New Roman"/>
          <w:b/>
          <w:sz w:val="24"/>
          <w:szCs w:val="24"/>
        </w:rPr>
        <w:t>еталл</w:t>
      </w:r>
      <w:r w:rsidR="004B0EAD">
        <w:rPr>
          <w:rFonts w:ascii="Times New Roman" w:hAnsi="Times New Roman" w:cs="Times New Roman"/>
          <w:b/>
          <w:sz w:val="24"/>
          <w:szCs w:val="24"/>
        </w:rPr>
        <w:t>о</w:t>
      </w:r>
      <w:r w:rsidRPr="003147E2">
        <w:rPr>
          <w:rFonts w:ascii="Times New Roman" w:hAnsi="Times New Roman" w:cs="Times New Roman"/>
          <w:b/>
          <w:sz w:val="24"/>
          <w:szCs w:val="24"/>
        </w:rPr>
        <w:t>содержащие</w:t>
      </w:r>
      <w:r w:rsidR="003147E2" w:rsidRPr="003147E2">
        <w:rPr>
          <w:rFonts w:ascii="Times New Roman" w:hAnsi="Times New Roman" w:cs="Times New Roman"/>
          <w:b/>
          <w:sz w:val="24"/>
          <w:szCs w:val="24"/>
        </w:rPr>
        <w:t xml:space="preserve"> каталитически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147E2" w:rsidRPr="003147E2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3147E2" w:rsidRPr="003147E2">
        <w:rPr>
          <w:rFonts w:ascii="Times New Roman" w:hAnsi="Times New Roman" w:cs="Times New Roman"/>
          <w:b/>
          <w:sz w:val="24"/>
          <w:szCs w:val="24"/>
        </w:rPr>
        <w:t xml:space="preserve"> на основе </w:t>
      </w:r>
      <w:proofErr w:type="gramStart"/>
      <w:r w:rsidR="003147E2" w:rsidRPr="003147E2">
        <w:rPr>
          <w:rFonts w:ascii="Times New Roman" w:hAnsi="Times New Roman" w:cs="Times New Roman"/>
          <w:b/>
          <w:sz w:val="24"/>
          <w:szCs w:val="24"/>
        </w:rPr>
        <w:t>замещенных</w:t>
      </w:r>
      <w:proofErr w:type="gramEnd"/>
      <w:r w:rsidR="003147E2" w:rsidRPr="00314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7E2" w:rsidRPr="003147E2">
        <w:rPr>
          <w:rFonts w:ascii="Times New Roman" w:hAnsi="Times New Roman" w:cs="Times New Roman"/>
          <w:b/>
          <w:sz w:val="24"/>
          <w:szCs w:val="24"/>
        </w:rPr>
        <w:t>диэтилентриаминов</w:t>
      </w:r>
      <w:proofErr w:type="spellEnd"/>
    </w:p>
    <w:p w:rsidR="002D64FE" w:rsidRPr="002D64FE" w:rsidRDefault="002D64FE" w:rsidP="002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Агаева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М.У.</w:t>
      </w:r>
    </w:p>
    <w:p w:rsidR="002D64FE" w:rsidRPr="00B729DD" w:rsidRDefault="00B729DD" w:rsidP="002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Инженер 2-й категории</w:t>
      </w:r>
    </w:p>
    <w:p w:rsidR="002D64FE" w:rsidRPr="002D64FE" w:rsidRDefault="002D64FE" w:rsidP="002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2D64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осковский государственный университет имени М.В. Ломоносова, </w:t>
      </w:r>
    </w:p>
    <w:p w:rsidR="002D64FE" w:rsidRDefault="002D64FE" w:rsidP="002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4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химический факультет, Москва, Россия</w:t>
      </w:r>
    </w:p>
    <w:p w:rsidR="002D64FE" w:rsidRPr="002D64FE" w:rsidRDefault="002D64FE" w:rsidP="002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BF20AE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BF20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BF20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BF20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milaneagayeva</w:t>
      </w:r>
      <w:proofErr w:type="spellEnd"/>
      <w:r w:rsidRPr="00BF20AE">
        <w:rPr>
          <w:rFonts w:ascii="Times New Roman" w:hAnsi="Times New Roman" w:cs="Times New Roman"/>
          <w:i/>
          <w:color w:val="000000"/>
          <w:sz w:val="24"/>
          <w:szCs w:val="24"/>
        </w:rPr>
        <w:t>@</w:t>
      </w:r>
      <w:proofErr w:type="spellStart"/>
      <w:r w:rsidRPr="00BF20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gmail</w:t>
      </w:r>
      <w:proofErr w:type="spellEnd"/>
      <w:r w:rsidRPr="00BF20A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F20A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com</w:t>
      </w:r>
    </w:p>
    <w:p w:rsidR="000473A6" w:rsidRPr="000473A6" w:rsidRDefault="000473A6" w:rsidP="000473A6">
      <w:pPr>
        <w:spacing w:after="0" w:line="240" w:lineRule="auto"/>
        <w:ind w:firstLine="39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Бурное развитие металлоорганической химии, а также химии координационных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соединений в последние несколько десятилетий, безусловно, связано с активным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использованием комплексов металлов в органическом синтезе. Они применяются и как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катализаторы, в основном это касается комплексов переходных металлов, и как реагенты,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которыми в основном являются производные непереходных элементов. </w:t>
      </w:r>
    </w:p>
    <w:p w:rsidR="0032117E" w:rsidRDefault="000473A6" w:rsidP="000473A6">
      <w:pPr>
        <w:spacing w:after="0" w:line="240" w:lineRule="auto"/>
        <w:ind w:firstLine="39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Определяющим для создания полезных свойств комплекса металла, например,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полезных каталитических свойств, является использование лиганда, который позволяет 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одной стороны стабилизировать в молекуле комплекса именно тот координационный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полиэдр атома металла, который в наибольшей степени способствует протеканию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каталитического процесса.</w:t>
      </w:r>
      <w:r w:rsidR="00B72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9DD" w:rsidRPr="00B729DD">
        <w:rPr>
          <w:rFonts w:ascii="Times New Roman" w:hAnsi="Times New Roman" w:cs="Times New Roman"/>
          <w:noProof/>
          <w:sz w:val="24"/>
          <w:szCs w:val="24"/>
          <w:lang w:eastAsia="ru-RU"/>
        </w:rPr>
        <w:t>Важным является систематическое исследование влияния геометрии полиэдра</w:t>
      </w:r>
      <w:r w:rsidR="00B72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9DD" w:rsidRPr="00B729DD">
        <w:rPr>
          <w:rFonts w:ascii="Times New Roman" w:hAnsi="Times New Roman" w:cs="Times New Roman"/>
          <w:noProof/>
          <w:sz w:val="24"/>
          <w:szCs w:val="24"/>
          <w:lang w:eastAsia="ru-RU"/>
        </w:rPr>
        <w:t>центрального атома и его стерической доступности, а также электронных характеристик</w:t>
      </w:r>
      <w:r w:rsidR="00B72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9DD" w:rsidRPr="00B729DD">
        <w:rPr>
          <w:rFonts w:ascii="Times New Roman" w:hAnsi="Times New Roman" w:cs="Times New Roman"/>
          <w:noProof/>
          <w:sz w:val="24"/>
          <w:szCs w:val="24"/>
          <w:lang w:eastAsia="ru-RU"/>
        </w:rPr>
        <w:t>центрального атома, например, Льюисовской кислотности</w:t>
      </w:r>
      <w:r w:rsidR="004B0EAD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B729DD" w:rsidRPr="00B72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каталитические</w:t>
      </w:r>
      <w:r w:rsidR="00B72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9DD" w:rsidRPr="00B729DD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комплекса. Исследования в данном направлении проводятся путем</w:t>
      </w:r>
      <w:r w:rsidR="00B72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9DD" w:rsidRPr="00B729DD">
        <w:rPr>
          <w:rFonts w:ascii="Times New Roman" w:hAnsi="Times New Roman" w:cs="Times New Roman"/>
          <w:noProof/>
          <w:sz w:val="24"/>
          <w:szCs w:val="24"/>
          <w:lang w:eastAsia="ru-RU"/>
        </w:rPr>
        <w:t>синтеза серии близкородственных лигандов и комплексов на их основе и оценки влияния</w:t>
      </w:r>
      <w:r w:rsidR="00B729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9DD" w:rsidRPr="00B729DD">
        <w:rPr>
          <w:rFonts w:ascii="Times New Roman" w:hAnsi="Times New Roman" w:cs="Times New Roman"/>
          <w:noProof/>
          <w:sz w:val="24"/>
          <w:szCs w:val="24"/>
          <w:lang w:eastAsia="ru-RU"/>
        </w:rPr>
        <w:t>структуры лиганда на активность комплексов в каталитических процессах.</w:t>
      </w:r>
      <w:r w:rsidRPr="000473A6"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Одним из наиболее часто используемых типов лигандов являются лиганды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амидоаминного типа, образующие с атомом металла как ковалентные, так 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73A6">
        <w:rPr>
          <w:rFonts w:ascii="Times New Roman" w:hAnsi="Times New Roman" w:cs="Times New Roman"/>
          <w:noProof/>
          <w:sz w:val="24"/>
          <w:szCs w:val="24"/>
          <w:lang w:eastAsia="ru-RU"/>
        </w:rPr>
        <w:t>координационные связи азот-металл.</w:t>
      </w:r>
    </w:p>
    <w:p w:rsidR="00D65DF6" w:rsidRDefault="0032117E" w:rsidP="000473A6">
      <w:pPr>
        <w:spacing w:after="240" w:line="240" w:lineRule="auto"/>
        <w:ind w:firstLine="39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4FE">
        <w:rPr>
          <w:rFonts w:ascii="Times New Roman" w:eastAsia="Arial" w:hAnsi="Times New Roman" w:cs="Times New Roman"/>
          <w:sz w:val="24"/>
          <w:szCs w:val="24"/>
        </w:rPr>
        <w:t xml:space="preserve">Данная работа посвящена </w:t>
      </w:r>
      <w:r w:rsidR="000473A6" w:rsidRPr="000473A6">
        <w:rPr>
          <w:rFonts w:ascii="Times New Roman" w:eastAsia="Arial" w:hAnsi="Times New Roman" w:cs="Times New Roman"/>
          <w:sz w:val="24"/>
          <w:szCs w:val="24"/>
        </w:rPr>
        <w:t>разработ</w:t>
      </w:r>
      <w:r w:rsidR="000473A6">
        <w:rPr>
          <w:rFonts w:ascii="Times New Roman" w:eastAsia="Arial" w:hAnsi="Times New Roman" w:cs="Times New Roman"/>
          <w:sz w:val="24"/>
          <w:szCs w:val="24"/>
        </w:rPr>
        <w:t>ке</w:t>
      </w:r>
      <w:r w:rsidR="000473A6" w:rsidRPr="000473A6">
        <w:rPr>
          <w:rFonts w:ascii="Times New Roman" w:eastAsia="Arial" w:hAnsi="Times New Roman" w:cs="Times New Roman"/>
          <w:sz w:val="24"/>
          <w:szCs w:val="24"/>
        </w:rPr>
        <w:t xml:space="preserve"> метод</w:t>
      </w:r>
      <w:r w:rsidR="000473A6">
        <w:rPr>
          <w:rFonts w:ascii="Times New Roman" w:eastAsia="Arial" w:hAnsi="Times New Roman" w:cs="Times New Roman"/>
          <w:sz w:val="24"/>
          <w:szCs w:val="24"/>
        </w:rPr>
        <w:t>а</w:t>
      </w:r>
      <w:r w:rsidR="000473A6" w:rsidRPr="000473A6">
        <w:rPr>
          <w:rFonts w:ascii="Times New Roman" w:eastAsia="Arial" w:hAnsi="Times New Roman" w:cs="Times New Roman"/>
          <w:sz w:val="24"/>
          <w:szCs w:val="24"/>
        </w:rPr>
        <w:t xml:space="preserve"> синтеза 1,4,7-триалкилзамещенных </w:t>
      </w:r>
      <w:proofErr w:type="spellStart"/>
      <w:r w:rsidR="000473A6" w:rsidRPr="000473A6">
        <w:rPr>
          <w:rFonts w:ascii="Times New Roman" w:eastAsia="Arial" w:hAnsi="Times New Roman" w:cs="Times New Roman"/>
          <w:sz w:val="24"/>
          <w:szCs w:val="24"/>
        </w:rPr>
        <w:t>dien-ов</w:t>
      </w:r>
      <w:proofErr w:type="spellEnd"/>
      <w:r w:rsidR="000473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473A6" w:rsidRPr="002D64FE">
        <w:rPr>
          <w:rFonts w:ascii="Times New Roman" w:eastAsia="Arial" w:hAnsi="Times New Roman" w:cs="Times New Roman"/>
          <w:sz w:val="24"/>
          <w:szCs w:val="24"/>
        </w:rPr>
        <w:t>(алкил/</w:t>
      </w:r>
      <w:proofErr w:type="spellStart"/>
      <w:r w:rsidR="000473A6" w:rsidRPr="002D64FE">
        <w:rPr>
          <w:rFonts w:ascii="Times New Roman" w:eastAsia="Arial" w:hAnsi="Times New Roman" w:cs="Times New Roman"/>
          <w:sz w:val="24"/>
          <w:szCs w:val="24"/>
        </w:rPr>
        <w:t>арил</w:t>
      </w:r>
      <w:proofErr w:type="spellEnd"/>
      <w:r w:rsidR="000473A6" w:rsidRPr="002D64FE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="000473A6" w:rsidRPr="002D64FE">
        <w:rPr>
          <w:rFonts w:ascii="Times New Roman" w:eastAsia="Arial" w:hAnsi="Times New Roman" w:cs="Times New Roman"/>
          <w:sz w:val="24"/>
          <w:szCs w:val="24"/>
        </w:rPr>
        <w:t>арилалкил</w:t>
      </w:r>
      <w:proofErr w:type="spellEnd"/>
      <w:r w:rsidR="000473A6" w:rsidRPr="002D64FE">
        <w:rPr>
          <w:rFonts w:ascii="Times New Roman" w:eastAsia="Arial" w:hAnsi="Times New Roman" w:cs="Times New Roman"/>
          <w:sz w:val="24"/>
          <w:szCs w:val="24"/>
        </w:rPr>
        <w:t xml:space="preserve"> замещенных </w:t>
      </w:r>
      <w:proofErr w:type="spellStart"/>
      <w:r w:rsidR="000473A6" w:rsidRPr="002D64FE">
        <w:rPr>
          <w:rFonts w:ascii="Times New Roman" w:eastAsia="Arial" w:hAnsi="Times New Roman" w:cs="Times New Roman"/>
          <w:sz w:val="24"/>
          <w:szCs w:val="24"/>
        </w:rPr>
        <w:t>диэтилентриаминов</w:t>
      </w:r>
      <w:proofErr w:type="spellEnd"/>
      <w:r w:rsidR="000473A6" w:rsidRPr="002D64FE">
        <w:rPr>
          <w:rFonts w:ascii="Times New Roman" w:eastAsia="Arial" w:hAnsi="Times New Roman" w:cs="Times New Roman"/>
          <w:sz w:val="24"/>
          <w:szCs w:val="24"/>
        </w:rPr>
        <w:t>)</w:t>
      </w:r>
      <w:r w:rsidR="000473A6" w:rsidRPr="000473A6">
        <w:rPr>
          <w:rFonts w:ascii="Times New Roman" w:eastAsia="Arial" w:hAnsi="Times New Roman" w:cs="Times New Roman"/>
          <w:sz w:val="24"/>
          <w:szCs w:val="24"/>
        </w:rPr>
        <w:t>,</w:t>
      </w:r>
      <w:r w:rsidR="000473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473A6" w:rsidRPr="002D64FE">
        <w:rPr>
          <w:rFonts w:ascii="Times New Roman" w:eastAsia="Arial" w:hAnsi="Times New Roman" w:cs="Times New Roman"/>
          <w:sz w:val="24"/>
          <w:szCs w:val="24"/>
        </w:rPr>
        <w:t xml:space="preserve">синтезу </w:t>
      </w:r>
      <w:r w:rsidRPr="002D64FE">
        <w:rPr>
          <w:rFonts w:ascii="Times New Roman" w:eastAsia="Arial" w:hAnsi="Times New Roman" w:cs="Times New Roman"/>
          <w:sz w:val="24"/>
          <w:szCs w:val="24"/>
        </w:rPr>
        <w:t xml:space="preserve">комплексов </w:t>
      </w:r>
      <w:r w:rsidRPr="002D64FE">
        <w:rPr>
          <w:rFonts w:ascii="Times New Roman" w:eastAsia="Arial" w:hAnsi="Times New Roman" w:cs="Times New Roman"/>
          <w:sz w:val="24"/>
          <w:szCs w:val="24"/>
          <w:lang w:val="en-US"/>
        </w:rPr>
        <w:t>Al</w:t>
      </w:r>
      <w:r w:rsidRPr="002D64F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266077">
        <w:rPr>
          <w:rFonts w:ascii="Times New Roman" w:eastAsia="Arial" w:hAnsi="Times New Roman" w:cs="Times New Roman"/>
          <w:sz w:val="24"/>
          <w:szCs w:val="24"/>
          <w:lang w:val="az-Latn-AZ"/>
        </w:rPr>
        <w:t>Zn, Ge, Sn, Pb</w:t>
      </w:r>
      <w:r w:rsidRPr="002D64FE">
        <w:rPr>
          <w:rFonts w:ascii="Times New Roman" w:eastAsia="Arial" w:hAnsi="Times New Roman" w:cs="Times New Roman"/>
          <w:sz w:val="24"/>
          <w:szCs w:val="24"/>
        </w:rPr>
        <w:t xml:space="preserve"> на их основе, исследование свойств </w:t>
      </w:r>
      <w:r w:rsidR="00266077">
        <w:rPr>
          <w:rFonts w:ascii="Times New Roman" w:eastAsia="Arial" w:hAnsi="Times New Roman" w:cs="Times New Roman"/>
          <w:sz w:val="24"/>
          <w:szCs w:val="24"/>
        </w:rPr>
        <w:t>полученных комплексов</w:t>
      </w:r>
      <w:r w:rsidRPr="002D64FE">
        <w:rPr>
          <w:rFonts w:ascii="Times New Roman" w:eastAsia="Arial" w:hAnsi="Times New Roman" w:cs="Times New Roman"/>
          <w:sz w:val="24"/>
          <w:szCs w:val="24"/>
        </w:rPr>
        <w:t>.</w:t>
      </w:r>
      <w:r w:rsidR="003147E2" w:rsidRPr="002D64FE">
        <w:rPr>
          <w:rFonts w:ascii="Times New Roman" w:eastAsia="Arial" w:hAnsi="Times New Roman" w:cs="Times New Roman"/>
          <w:sz w:val="24"/>
          <w:szCs w:val="24"/>
        </w:rPr>
        <w:t xml:space="preserve"> В докладе отдельное внимание будет уделено разработке общего метода синтеза </w:t>
      </w:r>
      <w:r w:rsidR="003374BA" w:rsidRPr="002D64FE">
        <w:rPr>
          <w:rFonts w:ascii="Times New Roman" w:eastAsia="Arial" w:hAnsi="Times New Roman" w:cs="Times New Roman"/>
          <w:sz w:val="24"/>
          <w:szCs w:val="24"/>
          <w:lang w:val="en-US"/>
        </w:rPr>
        <w:t>N</w:t>
      </w:r>
      <w:r w:rsidR="003374BA" w:rsidRPr="002D64FE">
        <w:rPr>
          <w:rFonts w:ascii="Times New Roman" w:eastAsia="Arial" w:hAnsi="Times New Roman" w:cs="Times New Roman"/>
          <w:sz w:val="24"/>
          <w:szCs w:val="24"/>
        </w:rPr>
        <w:t xml:space="preserve">-замещенных </w:t>
      </w:r>
      <w:proofErr w:type="spellStart"/>
      <w:r w:rsidR="003374BA" w:rsidRPr="002D64FE">
        <w:rPr>
          <w:rFonts w:ascii="Times New Roman" w:eastAsia="Arial" w:hAnsi="Times New Roman" w:cs="Times New Roman"/>
          <w:sz w:val="24"/>
          <w:szCs w:val="24"/>
        </w:rPr>
        <w:t>диэтилентриаминов</w:t>
      </w:r>
      <w:proofErr w:type="spellEnd"/>
      <w:r w:rsidR="003374BA" w:rsidRPr="002D64FE">
        <w:rPr>
          <w:rFonts w:ascii="Times New Roman" w:eastAsia="Arial" w:hAnsi="Times New Roman" w:cs="Times New Roman"/>
          <w:sz w:val="24"/>
          <w:szCs w:val="24"/>
        </w:rPr>
        <w:t xml:space="preserve">, исследованию структуры </w:t>
      </w:r>
      <w:r w:rsidR="00D65DF6" w:rsidRPr="002D64FE">
        <w:rPr>
          <w:rFonts w:ascii="Times New Roman" w:eastAsia="Arial" w:hAnsi="Times New Roman" w:cs="Times New Roman"/>
          <w:sz w:val="24"/>
          <w:szCs w:val="24"/>
        </w:rPr>
        <w:t xml:space="preserve">полученных </w:t>
      </w:r>
      <w:r w:rsidR="003374BA" w:rsidRPr="002D64FE">
        <w:rPr>
          <w:rFonts w:ascii="Times New Roman" w:eastAsia="Arial" w:hAnsi="Times New Roman" w:cs="Times New Roman"/>
          <w:sz w:val="24"/>
          <w:szCs w:val="24"/>
        </w:rPr>
        <w:t xml:space="preserve">комплексов </w:t>
      </w:r>
      <w:r w:rsidR="00D65DF6" w:rsidRPr="002D64FE">
        <w:rPr>
          <w:rFonts w:ascii="Times New Roman" w:eastAsia="Arial" w:hAnsi="Times New Roman" w:cs="Times New Roman"/>
          <w:sz w:val="24"/>
          <w:szCs w:val="24"/>
        </w:rPr>
        <w:t>различн</w:t>
      </w:r>
      <w:r w:rsidR="00871F5A" w:rsidRPr="002D64FE">
        <w:rPr>
          <w:rFonts w:ascii="Times New Roman" w:eastAsia="Arial" w:hAnsi="Times New Roman" w:cs="Times New Roman"/>
          <w:sz w:val="24"/>
          <w:szCs w:val="24"/>
        </w:rPr>
        <w:t>ыми физико-химическими методами (</w:t>
      </w:r>
      <w:r w:rsidR="00F37371" w:rsidRPr="002D64FE">
        <w:rPr>
          <w:rFonts w:ascii="Times New Roman" w:eastAsia="Arial" w:hAnsi="Times New Roman" w:cs="Times New Roman"/>
          <w:sz w:val="24"/>
          <w:szCs w:val="24"/>
        </w:rPr>
        <w:t xml:space="preserve">в том числе </w:t>
      </w:r>
      <w:r w:rsidR="00871F5A" w:rsidRPr="002D64FE">
        <w:rPr>
          <w:rFonts w:ascii="Times New Roman" w:eastAsia="Arial" w:hAnsi="Times New Roman" w:cs="Times New Roman"/>
          <w:sz w:val="24"/>
          <w:szCs w:val="24"/>
          <w:vertAlign w:val="superscript"/>
        </w:rPr>
        <w:t>27</w:t>
      </w:r>
      <w:r w:rsidR="00871F5A" w:rsidRPr="002D64FE">
        <w:rPr>
          <w:rFonts w:ascii="Times New Roman" w:eastAsia="Arial" w:hAnsi="Times New Roman" w:cs="Times New Roman"/>
          <w:sz w:val="24"/>
          <w:szCs w:val="24"/>
          <w:lang w:val="en-US"/>
        </w:rPr>
        <w:t>Al</w:t>
      </w:r>
      <w:r w:rsidR="00871F5A" w:rsidRPr="002D64F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71F5A" w:rsidRPr="002D64FE">
        <w:rPr>
          <w:rFonts w:ascii="Times New Roman" w:eastAsia="Arial" w:hAnsi="Times New Roman" w:cs="Times New Roman"/>
          <w:sz w:val="24"/>
          <w:szCs w:val="24"/>
          <w:vertAlign w:val="superscript"/>
        </w:rPr>
        <w:t>119</w:t>
      </w:r>
      <w:proofErr w:type="spellStart"/>
      <w:r w:rsidR="00871F5A" w:rsidRPr="002D64FE">
        <w:rPr>
          <w:rFonts w:ascii="Times New Roman" w:eastAsia="Arial" w:hAnsi="Times New Roman" w:cs="Times New Roman"/>
          <w:sz w:val="24"/>
          <w:szCs w:val="24"/>
          <w:lang w:val="en-US"/>
        </w:rPr>
        <w:t>Sn</w:t>
      </w:r>
      <w:proofErr w:type="spellEnd"/>
      <w:r w:rsidR="00871F5A" w:rsidRPr="002D64F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71F5A" w:rsidRPr="002D64FE">
        <w:rPr>
          <w:rFonts w:ascii="Times New Roman" w:eastAsia="Arial" w:hAnsi="Times New Roman" w:cs="Times New Roman"/>
          <w:sz w:val="24"/>
          <w:szCs w:val="24"/>
        </w:rPr>
        <w:t>ЯМР</w:t>
      </w:r>
      <w:r w:rsidR="00F37371" w:rsidRPr="002D64FE">
        <w:rPr>
          <w:rFonts w:ascii="Times New Roman" w:eastAsia="Arial" w:hAnsi="Times New Roman" w:cs="Times New Roman"/>
          <w:sz w:val="24"/>
          <w:szCs w:val="24"/>
        </w:rPr>
        <w:t>-спектроскопии</w:t>
      </w:r>
      <w:proofErr w:type="spellEnd"/>
      <w:r w:rsidR="00871F5A" w:rsidRPr="002D64F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3374BA" w:rsidRPr="002D64FE">
        <w:rPr>
          <w:rFonts w:ascii="Times New Roman" w:eastAsia="Arial" w:hAnsi="Times New Roman" w:cs="Times New Roman"/>
          <w:sz w:val="24"/>
          <w:szCs w:val="24"/>
        </w:rPr>
        <w:t>масс-спектро</w:t>
      </w:r>
      <w:r w:rsidR="00F37371" w:rsidRPr="002D64FE">
        <w:rPr>
          <w:rFonts w:ascii="Times New Roman" w:eastAsia="Arial" w:hAnsi="Times New Roman" w:cs="Times New Roman"/>
          <w:sz w:val="24"/>
          <w:szCs w:val="24"/>
        </w:rPr>
        <w:t>метрии</w:t>
      </w:r>
      <w:r w:rsidR="003374BA" w:rsidRPr="002D64F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37371" w:rsidRPr="002D64FE">
        <w:rPr>
          <w:rFonts w:ascii="Times New Roman" w:eastAsia="Arial" w:hAnsi="Times New Roman" w:cs="Times New Roman"/>
          <w:sz w:val="24"/>
          <w:szCs w:val="24"/>
        </w:rPr>
        <w:t>рентгеноструктурного анализа и </w:t>
      </w:r>
      <w:r w:rsidR="003374BA" w:rsidRPr="002D64FE">
        <w:rPr>
          <w:rFonts w:ascii="Times New Roman" w:eastAsia="Arial" w:hAnsi="Times New Roman" w:cs="Times New Roman"/>
          <w:sz w:val="24"/>
          <w:szCs w:val="24"/>
        </w:rPr>
        <w:t>т.д.)</w:t>
      </w:r>
      <w:r w:rsidR="00F37371" w:rsidRPr="002D64FE">
        <w:rPr>
          <w:rFonts w:ascii="Times New Roman" w:eastAsia="Arial" w:hAnsi="Times New Roman" w:cs="Times New Roman"/>
          <w:sz w:val="24"/>
          <w:szCs w:val="24"/>
        </w:rPr>
        <w:t>.</w:t>
      </w:r>
    </w:p>
    <w:p w:rsidR="007A1272" w:rsidRPr="004D4722" w:rsidRDefault="007A1272" w:rsidP="007A1272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72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Работа выполнена при финансовой поддержке Российского научного фонда (проект № </w:t>
      </w:r>
      <w:r w:rsidR="00337A24" w:rsidRPr="00337A24">
        <w:rPr>
          <w:rFonts w:ascii="Times New Roman" w:hAnsi="Times New Roman" w:cs="Times New Roman"/>
          <w:i/>
          <w:sz w:val="24"/>
          <w:szCs w:val="24"/>
          <w:lang w:eastAsia="ru-RU"/>
        </w:rPr>
        <w:t>24</w:t>
      </w:r>
      <w:r w:rsidR="002522BF" w:rsidRPr="002522BF">
        <w:rPr>
          <w:rFonts w:ascii="Times New Roman" w:hAnsi="Times New Roman" w:cs="Times New Roman"/>
          <w:i/>
          <w:sz w:val="24"/>
          <w:szCs w:val="24"/>
          <w:lang w:eastAsia="ru-RU"/>
        </w:rPr>
        <w:t>-13-00202</w:t>
      </w:r>
      <w:r w:rsidRPr="004D4722">
        <w:rPr>
          <w:rFonts w:ascii="Times New Roman" w:hAnsi="Times New Roman" w:cs="Times New Roman"/>
          <w:i/>
          <w:sz w:val="24"/>
          <w:szCs w:val="24"/>
          <w:lang w:eastAsia="ru-RU"/>
        </w:rPr>
        <w:t>).</w:t>
      </w:r>
    </w:p>
    <w:p w:rsidR="007A1272" w:rsidRPr="002D64FE" w:rsidRDefault="007A1272" w:rsidP="000473A6">
      <w:pPr>
        <w:spacing w:after="240" w:line="240" w:lineRule="auto"/>
        <w:ind w:firstLine="397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7A1272" w:rsidRPr="002D64FE" w:rsidSect="002D64F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77"/>
    <w:rsid w:val="000473A6"/>
    <w:rsid w:val="00150BF1"/>
    <w:rsid w:val="002522BF"/>
    <w:rsid w:val="00266077"/>
    <w:rsid w:val="002D64FE"/>
    <w:rsid w:val="002D7514"/>
    <w:rsid w:val="003147E2"/>
    <w:rsid w:val="0032117E"/>
    <w:rsid w:val="003374BA"/>
    <w:rsid w:val="00337A24"/>
    <w:rsid w:val="00380157"/>
    <w:rsid w:val="003E0F73"/>
    <w:rsid w:val="004B0EAD"/>
    <w:rsid w:val="004D25B4"/>
    <w:rsid w:val="004D4722"/>
    <w:rsid w:val="004E2368"/>
    <w:rsid w:val="00607177"/>
    <w:rsid w:val="007A1272"/>
    <w:rsid w:val="00871F5A"/>
    <w:rsid w:val="00960003"/>
    <w:rsid w:val="009877B1"/>
    <w:rsid w:val="00B729DD"/>
    <w:rsid w:val="00BF20AE"/>
    <w:rsid w:val="00C37CB6"/>
    <w:rsid w:val="00D65DF6"/>
    <w:rsid w:val="00D9427A"/>
    <w:rsid w:val="00DB3585"/>
    <w:rsid w:val="00E031CE"/>
    <w:rsid w:val="00F37371"/>
    <w:rsid w:val="00FC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31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31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31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31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31C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ABAA6C4-8CA6-4581-BCE0-8C53EAA4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Tatiana Dubinina</cp:lastModifiedBy>
  <cp:revision>6</cp:revision>
  <dcterms:created xsi:type="dcterms:W3CDTF">2025-03-09T17:35:00Z</dcterms:created>
  <dcterms:modified xsi:type="dcterms:W3CDTF">2025-03-11T01:37:00Z</dcterms:modified>
</cp:coreProperties>
</file>