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AE0BF39" w:rsidR="00130241" w:rsidRDefault="00AB6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Новый метод синтеза 2-алкил</w:t>
      </w:r>
      <w:r w:rsidR="00C30A57">
        <w:rPr>
          <w:b/>
          <w:color w:val="000000"/>
        </w:rPr>
        <w:t>-1</w:t>
      </w:r>
      <w:r w:rsidR="00C30A57" w:rsidRPr="00C30A57">
        <w:rPr>
          <w:b/>
          <w:color w:val="000000"/>
        </w:rPr>
        <w:t>-</w:t>
      </w:r>
      <w:r w:rsidR="00C30A57">
        <w:rPr>
          <w:b/>
          <w:color w:val="000000"/>
        </w:rPr>
        <w:t>фенил</w:t>
      </w:r>
      <w:r>
        <w:rPr>
          <w:b/>
          <w:color w:val="000000"/>
        </w:rPr>
        <w:t>бензимидазолов исходя из о-</w:t>
      </w:r>
      <w:proofErr w:type="spellStart"/>
      <w:r>
        <w:rPr>
          <w:b/>
          <w:color w:val="000000"/>
        </w:rPr>
        <w:t>нитроанилинов</w:t>
      </w:r>
      <w:proofErr w:type="spellEnd"/>
      <w:r>
        <w:rPr>
          <w:b/>
          <w:color w:val="000000"/>
        </w:rPr>
        <w:t xml:space="preserve"> </w:t>
      </w:r>
    </w:p>
    <w:p w14:paraId="00000002" w14:textId="5CE7E06C" w:rsidR="00130241" w:rsidRDefault="00AB6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Абрамович М.С. </w:t>
      </w:r>
    </w:p>
    <w:p w14:paraId="00000003" w14:textId="055E5A9E" w:rsidR="00130241" w:rsidRDefault="00AB6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3 год обучения </w:t>
      </w:r>
      <w:r w:rsidR="00EB1F49">
        <w:rPr>
          <w:i/>
          <w:color w:val="000000"/>
        </w:rPr>
        <w:t xml:space="preserve"> </w:t>
      </w:r>
    </w:p>
    <w:p w14:paraId="00000005" w14:textId="7B87B5BB" w:rsidR="00130241" w:rsidRPr="00AB62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61C1150C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AB62CE">
        <w:rPr>
          <w:i/>
          <w:color w:val="000000"/>
        </w:rPr>
        <w:t xml:space="preserve">Российский университет дружбы народов, факультет физико-математических и естественных наук, Москва, </w:t>
      </w:r>
      <w:r w:rsidR="00BF36F8">
        <w:rPr>
          <w:i/>
          <w:color w:val="000000"/>
        </w:rPr>
        <w:t>Россия</w:t>
      </w:r>
    </w:p>
    <w:p w14:paraId="00000008" w14:textId="78C89F7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AB62CE" w:rsidRPr="00AB62CE">
          <w:rPr>
            <w:rStyle w:val="a9"/>
            <w:i/>
            <w:color w:val="auto"/>
            <w:lang w:val="en-US"/>
          </w:rPr>
          <w:t>mabramovich</w:t>
        </w:r>
        <w:r w:rsidR="00AB62CE" w:rsidRPr="00AB62CE">
          <w:rPr>
            <w:rStyle w:val="a9"/>
            <w:i/>
            <w:color w:val="auto"/>
          </w:rPr>
          <w:t>98@</w:t>
        </w:r>
        <w:r w:rsidR="00AB62CE" w:rsidRPr="00AB62CE">
          <w:rPr>
            <w:rStyle w:val="a9"/>
            <w:i/>
            <w:color w:val="auto"/>
            <w:lang w:val="en-US"/>
          </w:rPr>
          <w:t>gmail</w:t>
        </w:r>
        <w:r w:rsidR="00AB62CE" w:rsidRPr="00AB62CE">
          <w:rPr>
            <w:rStyle w:val="a9"/>
            <w:i/>
            <w:color w:val="auto"/>
          </w:rPr>
          <w:t>.</w:t>
        </w:r>
        <w:r w:rsidR="00AB62CE" w:rsidRPr="00AB62CE">
          <w:rPr>
            <w:rStyle w:val="a9"/>
            <w:i/>
            <w:color w:val="auto"/>
            <w:lang w:val="en-US"/>
          </w:rPr>
          <w:t>com</w:t>
        </w:r>
      </w:hyperlink>
      <w:r w:rsidR="00AB62CE" w:rsidRPr="00AB62CE">
        <w:rPr>
          <w:i/>
        </w:rPr>
        <w:t xml:space="preserve"> </w:t>
      </w:r>
    </w:p>
    <w:p w14:paraId="619E2B6F" w14:textId="46327979" w:rsidR="00C30A57" w:rsidRPr="00B72698" w:rsidRDefault="00C30A5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Бензимидазол</w:t>
      </w:r>
      <w:proofErr w:type="spellEnd"/>
      <w:r>
        <w:rPr>
          <w:color w:val="000000"/>
        </w:rPr>
        <w:t xml:space="preserve"> явля</w:t>
      </w:r>
      <w:r w:rsidR="00B72698" w:rsidRPr="002E049F">
        <w:rPr>
          <w:color w:val="000000"/>
        </w:rPr>
        <w:t>е</w:t>
      </w:r>
      <w:r>
        <w:rPr>
          <w:color w:val="000000"/>
        </w:rPr>
        <w:t xml:space="preserve">тся ценным </w:t>
      </w:r>
      <w:proofErr w:type="spellStart"/>
      <w:r>
        <w:rPr>
          <w:color w:val="000000"/>
        </w:rPr>
        <w:t>фармакофорным</w:t>
      </w:r>
      <w:proofErr w:type="spellEnd"/>
      <w:r>
        <w:rPr>
          <w:color w:val="000000"/>
        </w:rPr>
        <w:t xml:space="preserve"> фрагментом, производные которого показали антибактериальную, противовирусную и противоопухолевую активность </w:t>
      </w:r>
      <w:r w:rsidRPr="004E3E80">
        <w:rPr>
          <w:color w:val="000000"/>
        </w:rPr>
        <w:t>[</w:t>
      </w:r>
      <w:r w:rsidR="004E3E80" w:rsidRPr="004E3E80">
        <w:rPr>
          <w:color w:val="000000"/>
        </w:rPr>
        <w:t>1</w:t>
      </w:r>
      <w:r w:rsidRPr="004E3E80">
        <w:rPr>
          <w:color w:val="000000"/>
        </w:rPr>
        <w:t>].</w:t>
      </w:r>
      <w:r w:rsidRPr="00C30A57">
        <w:rPr>
          <w:color w:val="000000"/>
        </w:rPr>
        <w:t xml:space="preserve"> </w:t>
      </w:r>
      <w:r>
        <w:rPr>
          <w:color w:val="000000"/>
        </w:rPr>
        <w:t xml:space="preserve">Классический метод </w:t>
      </w:r>
      <w:r w:rsidR="00B72698">
        <w:rPr>
          <w:color w:val="000000"/>
        </w:rPr>
        <w:t xml:space="preserve"> </w:t>
      </w:r>
      <w:r>
        <w:rPr>
          <w:color w:val="000000"/>
        </w:rPr>
        <w:t xml:space="preserve">синтеза замещенных </w:t>
      </w:r>
      <w:proofErr w:type="spellStart"/>
      <w:r>
        <w:rPr>
          <w:color w:val="000000"/>
        </w:rPr>
        <w:t>бензимидазолов</w:t>
      </w:r>
      <w:proofErr w:type="spellEnd"/>
      <w:r>
        <w:rPr>
          <w:color w:val="000000"/>
        </w:rPr>
        <w:t xml:space="preserve"> представляет собой реакцию о-</w:t>
      </w:r>
      <w:proofErr w:type="spellStart"/>
      <w:r>
        <w:rPr>
          <w:color w:val="000000"/>
        </w:rPr>
        <w:t>фенилендиаминов</w:t>
      </w:r>
      <w:proofErr w:type="spellEnd"/>
      <w:r>
        <w:rPr>
          <w:color w:val="000000"/>
        </w:rPr>
        <w:t xml:space="preserve"> с альдегидами, карбоновыми кислотами или их ангидридами. Использование </w:t>
      </w:r>
      <w:proofErr w:type="spellStart"/>
      <w:r>
        <w:rPr>
          <w:color w:val="000000"/>
        </w:rPr>
        <w:t>фенилендиаминов</w:t>
      </w:r>
      <w:proofErr w:type="spellEnd"/>
      <w:r>
        <w:rPr>
          <w:color w:val="000000"/>
        </w:rPr>
        <w:t>, в особенности с донорными заместителями, сопряжено с трудностями вследствие их склонности к окислению. Поэтому большой интерес представляют альтернативные методы синтеза, позволяющие, например, генерировать о-</w:t>
      </w:r>
      <w:proofErr w:type="spellStart"/>
      <w:r>
        <w:rPr>
          <w:color w:val="000000"/>
        </w:rPr>
        <w:t>фенилендиамины</w:t>
      </w:r>
      <w:proofErr w:type="spellEnd"/>
      <w:r>
        <w:rPr>
          <w:color w:val="000000"/>
        </w:rPr>
        <w:t xml:space="preserve"> </w:t>
      </w:r>
      <w:r w:rsidRPr="00C30A57">
        <w:rPr>
          <w:i/>
          <w:color w:val="000000"/>
          <w:lang w:val="en-US"/>
        </w:rPr>
        <w:t>in</w:t>
      </w:r>
      <w:r w:rsidRPr="00C30A57">
        <w:rPr>
          <w:i/>
          <w:color w:val="000000"/>
        </w:rPr>
        <w:t xml:space="preserve"> </w:t>
      </w:r>
      <w:r w:rsidRPr="00C30A57">
        <w:rPr>
          <w:i/>
          <w:color w:val="000000"/>
          <w:lang w:val="en-US"/>
        </w:rPr>
        <w:t>situ</w:t>
      </w:r>
      <w:r w:rsidRPr="00C30A57">
        <w:rPr>
          <w:color w:val="000000"/>
        </w:rPr>
        <w:t>.</w:t>
      </w:r>
    </w:p>
    <w:p w14:paraId="50CD5D03" w14:textId="0B254B16" w:rsidR="001D5E95" w:rsidRPr="001D5E95" w:rsidRDefault="00C30A5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рамках нашей работы было проведено исследование реакции </w:t>
      </w:r>
      <w:r w:rsidRPr="0058226E">
        <w:t>3-</w:t>
      </w:r>
      <w:r w:rsidRPr="002A06BB">
        <w:t>нитро</w:t>
      </w:r>
      <w:r w:rsidRPr="0058226E">
        <w:t>-4-(</w:t>
      </w:r>
      <w:proofErr w:type="spellStart"/>
      <w:r w:rsidRPr="002A06BB">
        <w:t>фениламино</w:t>
      </w:r>
      <w:proofErr w:type="spellEnd"/>
      <w:r w:rsidRPr="0058226E">
        <w:t>)</w:t>
      </w:r>
      <w:r>
        <w:t>бензойной</w:t>
      </w:r>
      <w:r w:rsidRPr="0058226E">
        <w:t xml:space="preserve"> </w:t>
      </w:r>
      <w:r>
        <w:t xml:space="preserve">кислоты </w:t>
      </w:r>
      <w:r w:rsidR="001D5E95">
        <w:rPr>
          <w:b/>
        </w:rPr>
        <w:t>1</w:t>
      </w:r>
      <w:r>
        <w:t xml:space="preserve"> с первичными</w:t>
      </w:r>
      <w:r w:rsidR="00B72698">
        <w:t xml:space="preserve"> </w:t>
      </w:r>
      <w:r>
        <w:t xml:space="preserve"> спиртами в присутствии </w:t>
      </w:r>
      <w:proofErr w:type="spellStart"/>
      <w:r>
        <w:t>боргидрида</w:t>
      </w:r>
      <w:proofErr w:type="spellEnd"/>
      <w:r>
        <w:t xml:space="preserve"> натрия и металлического натрия (Схема 1). Было показано, что в результате реакции образуются 2-алкил-1-фенилбензимидазолы с хорошими выходами</w:t>
      </w:r>
      <w:r w:rsidR="001D5E95">
        <w:t>.</w:t>
      </w:r>
      <w:r w:rsidR="001D5E95" w:rsidRPr="001D5E95">
        <w:t xml:space="preserve"> </w:t>
      </w:r>
      <w:r w:rsidR="00B72698">
        <w:t xml:space="preserve">Минорными продуктами </w:t>
      </w:r>
      <w:r w:rsidR="001D5E95">
        <w:t xml:space="preserve">данной реакции являются </w:t>
      </w:r>
      <w:proofErr w:type="spellStart"/>
      <w:r w:rsidR="00D91689">
        <w:t>фенилендиамин</w:t>
      </w:r>
      <w:proofErr w:type="spellEnd"/>
      <w:r w:rsidR="001D5E95">
        <w:t xml:space="preserve"> </w:t>
      </w:r>
      <w:r w:rsidR="001D5E95" w:rsidRPr="001D5E95">
        <w:rPr>
          <w:b/>
        </w:rPr>
        <w:t>3</w:t>
      </w:r>
      <w:r w:rsidR="001D5E95">
        <w:t xml:space="preserve"> и феназин-2-карбоновая кислота </w:t>
      </w:r>
      <w:r w:rsidR="001D5E95" w:rsidRPr="001D5E95">
        <w:rPr>
          <w:b/>
        </w:rPr>
        <w:t>4</w:t>
      </w:r>
      <w:r w:rsidR="001D5E95">
        <w:t>.</w:t>
      </w:r>
    </w:p>
    <w:p w14:paraId="4D0C6980" w14:textId="35501892" w:rsidR="00816D77" w:rsidRDefault="00816D77" w:rsidP="002E0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pict w14:anchorId="1F889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01pt">
            <v:imagedata r:id="rId8" o:title="untitled"/>
          </v:shape>
        </w:pict>
      </w:r>
    </w:p>
    <w:p w14:paraId="6A11A8FD" w14:textId="197C3510" w:rsidR="001D5E95" w:rsidRDefault="001D5E95" w:rsidP="002E0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Схема 1. Синтез 2-алкил-1-фенилбензимидазолов из о-</w:t>
      </w:r>
      <w:proofErr w:type="spellStart"/>
      <w:r>
        <w:t>нитроанилина</w:t>
      </w:r>
      <w:proofErr w:type="spellEnd"/>
      <w:r>
        <w:t xml:space="preserve"> </w:t>
      </w:r>
      <w:r w:rsidRPr="001D5E95">
        <w:rPr>
          <w:b/>
        </w:rPr>
        <w:t>1</w:t>
      </w:r>
    </w:p>
    <w:p w14:paraId="022FC08C" w14:textId="242DC683" w:rsidR="00A02163" w:rsidRPr="0009449A" w:rsidRDefault="001D5E95" w:rsidP="004E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Для исследования механизма реакции было </w:t>
      </w:r>
      <w:proofErr w:type="spellStart"/>
      <w:r>
        <w:rPr>
          <w:color w:val="000000"/>
        </w:rPr>
        <w:t>проварьировано</w:t>
      </w:r>
      <w:proofErr w:type="spellEnd"/>
      <w:r>
        <w:rPr>
          <w:color w:val="000000"/>
        </w:rPr>
        <w:t xml:space="preserve"> количество </w:t>
      </w:r>
      <w:proofErr w:type="spellStart"/>
      <w:r>
        <w:rPr>
          <w:color w:val="000000"/>
        </w:rPr>
        <w:t>боргидрида</w:t>
      </w:r>
      <w:proofErr w:type="spellEnd"/>
      <w:r>
        <w:rPr>
          <w:color w:val="000000"/>
        </w:rPr>
        <w:t xml:space="preserve"> натрия. Было установлено, что использование </w:t>
      </w:r>
      <w:r w:rsidR="00D91689">
        <w:rPr>
          <w:color w:val="000000"/>
        </w:rPr>
        <w:t xml:space="preserve">30 эквивалентов </w:t>
      </w:r>
      <w:proofErr w:type="spellStart"/>
      <w:r w:rsidR="00D91689">
        <w:rPr>
          <w:color w:val="000000"/>
        </w:rPr>
        <w:t>боргидрида</w:t>
      </w:r>
      <w:proofErr w:type="spellEnd"/>
      <w:r w:rsidR="00D91689">
        <w:rPr>
          <w:color w:val="000000"/>
        </w:rPr>
        <w:t xml:space="preserve"> натрия приводит к образованию только </w:t>
      </w:r>
      <w:proofErr w:type="spellStart"/>
      <w:r w:rsidR="00D91689">
        <w:rPr>
          <w:color w:val="000000"/>
        </w:rPr>
        <w:t>фенилендиамина</w:t>
      </w:r>
      <w:proofErr w:type="spellEnd"/>
      <w:r w:rsidR="00D91689">
        <w:rPr>
          <w:color w:val="000000"/>
        </w:rPr>
        <w:t xml:space="preserve"> </w:t>
      </w:r>
      <w:r w:rsidR="00D91689" w:rsidRPr="00D91689">
        <w:rPr>
          <w:b/>
          <w:color w:val="000000"/>
        </w:rPr>
        <w:t>3</w:t>
      </w:r>
      <w:r w:rsidR="00D91689">
        <w:rPr>
          <w:color w:val="000000"/>
        </w:rPr>
        <w:t xml:space="preserve">. В результате проведения реакции без </w:t>
      </w:r>
      <w:proofErr w:type="spellStart"/>
      <w:r w:rsidR="00D91689">
        <w:rPr>
          <w:color w:val="000000"/>
        </w:rPr>
        <w:t>боргидрида</w:t>
      </w:r>
      <w:proofErr w:type="spellEnd"/>
      <w:r w:rsidR="00D91689">
        <w:rPr>
          <w:color w:val="000000"/>
        </w:rPr>
        <w:t xml:space="preserve"> были выделены </w:t>
      </w:r>
      <w:proofErr w:type="spellStart"/>
      <w:r w:rsidR="00D91689">
        <w:rPr>
          <w:color w:val="000000"/>
        </w:rPr>
        <w:t>бензимидазолы</w:t>
      </w:r>
      <w:proofErr w:type="spellEnd"/>
      <w:r w:rsidR="00D91689">
        <w:rPr>
          <w:color w:val="000000"/>
        </w:rPr>
        <w:t>, н</w:t>
      </w:r>
      <w:bookmarkStart w:id="0" w:name="_GoBack"/>
      <w:bookmarkEnd w:id="0"/>
      <w:r w:rsidR="00D91689">
        <w:rPr>
          <w:color w:val="000000"/>
        </w:rPr>
        <w:t xml:space="preserve">о с меньшими выходами. При этом выход продукта возрастал с увеличением длины цепи спирта. На основании полученных результатов было предложено, что алкоголят натрия последовательно восстанавливает       </w:t>
      </w:r>
      <w:r>
        <w:rPr>
          <w:color w:val="000000"/>
        </w:rPr>
        <w:t xml:space="preserve">  </w:t>
      </w:r>
      <w:proofErr w:type="gramStart"/>
      <w:r w:rsidR="00D91689">
        <w:rPr>
          <w:color w:val="000000"/>
        </w:rPr>
        <w:t>нитро-группу</w:t>
      </w:r>
      <w:proofErr w:type="gramEnd"/>
      <w:r w:rsidR="00D91689">
        <w:rPr>
          <w:color w:val="000000"/>
        </w:rPr>
        <w:t xml:space="preserve"> до </w:t>
      </w:r>
      <w:proofErr w:type="spellStart"/>
      <w:r w:rsidR="00D91689">
        <w:rPr>
          <w:color w:val="000000"/>
        </w:rPr>
        <w:t>амино</w:t>
      </w:r>
      <w:proofErr w:type="spellEnd"/>
      <w:r w:rsidR="00D91689">
        <w:rPr>
          <w:color w:val="000000"/>
        </w:rPr>
        <w:t xml:space="preserve">-группы, окисляясь при этом до соответствующего альдегида. </w:t>
      </w:r>
      <w:proofErr w:type="gramStart"/>
      <w:r w:rsidR="00D91689">
        <w:rPr>
          <w:color w:val="000000"/>
        </w:rPr>
        <w:t>Образовавшиеся</w:t>
      </w:r>
      <w:proofErr w:type="gramEnd"/>
      <w:r w:rsidR="00D91689">
        <w:rPr>
          <w:color w:val="000000"/>
        </w:rPr>
        <w:t xml:space="preserve"> </w:t>
      </w:r>
      <w:proofErr w:type="spellStart"/>
      <w:r w:rsidR="00D91689">
        <w:rPr>
          <w:color w:val="000000"/>
        </w:rPr>
        <w:t>фенилендиамин</w:t>
      </w:r>
      <w:proofErr w:type="spellEnd"/>
      <w:r w:rsidR="00D91689">
        <w:rPr>
          <w:color w:val="000000"/>
        </w:rPr>
        <w:t xml:space="preserve"> и альдегид далее реагируют с образованием </w:t>
      </w:r>
      <w:proofErr w:type="spellStart"/>
      <w:r w:rsidR="00D91689">
        <w:rPr>
          <w:color w:val="000000"/>
        </w:rPr>
        <w:t>бензимидазола</w:t>
      </w:r>
      <w:proofErr w:type="spellEnd"/>
      <w:r w:rsidR="00D91689">
        <w:rPr>
          <w:color w:val="000000"/>
        </w:rPr>
        <w:t>.</w:t>
      </w:r>
      <w:r w:rsidR="004E3E80">
        <w:rPr>
          <w:color w:val="000000"/>
        </w:rPr>
        <w:t xml:space="preserve"> </w:t>
      </w:r>
    </w:p>
    <w:p w14:paraId="0000000E" w14:textId="77777777" w:rsidR="00130241" w:rsidRPr="004E3E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BD08433" w14:textId="1F4671A7" w:rsidR="004E3E80" w:rsidRPr="004E3E80" w:rsidRDefault="004E3E80" w:rsidP="004E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4E3E80">
        <w:rPr>
          <w:color w:val="000000"/>
          <w:lang w:val="en-US"/>
        </w:rPr>
        <w:t>Hernández-</w:t>
      </w:r>
      <w:proofErr w:type="spellStart"/>
      <w:r w:rsidRPr="004E3E80">
        <w:rPr>
          <w:color w:val="000000"/>
          <w:lang w:val="en-US"/>
        </w:rPr>
        <w:t>López</w:t>
      </w:r>
      <w:proofErr w:type="spellEnd"/>
      <w:r w:rsidRPr="004E3E80">
        <w:rPr>
          <w:color w:val="000000"/>
          <w:lang w:val="en-US"/>
        </w:rPr>
        <w:t xml:space="preserve"> H., Tejada-Rodríguez C.J., Leyva-Ramos S., A panoramic review of </w:t>
      </w:r>
      <w:proofErr w:type="spellStart"/>
      <w:r w:rsidRPr="004E3E80">
        <w:rPr>
          <w:color w:val="000000"/>
          <w:lang w:val="en-US"/>
        </w:rPr>
        <w:t>benzimidazole</w:t>
      </w:r>
      <w:proofErr w:type="spellEnd"/>
      <w:r w:rsidRPr="004E3E80">
        <w:rPr>
          <w:color w:val="000000"/>
          <w:lang w:val="en-US"/>
        </w:rPr>
        <w:t xml:space="preserve"> derivatives and their potential biological activity</w:t>
      </w:r>
      <w:r>
        <w:rPr>
          <w:color w:val="000000"/>
          <w:lang w:val="en-US"/>
        </w:rPr>
        <w:t xml:space="preserve"> // Mini-Rev. Med. Chem. 2022. </w:t>
      </w:r>
      <w:proofErr w:type="gramStart"/>
      <w:r>
        <w:rPr>
          <w:color w:val="000000"/>
          <w:lang w:val="en-US"/>
        </w:rPr>
        <w:t>Vol. 22.</w:t>
      </w:r>
      <w:proofErr w:type="gramEnd"/>
      <w:r>
        <w:rPr>
          <w:color w:val="000000"/>
          <w:lang w:val="en-US"/>
        </w:rPr>
        <w:t xml:space="preserve"> P. 1268-1280.</w:t>
      </w:r>
    </w:p>
    <w:p w14:paraId="3486C755" w14:textId="03A44261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291C"/>
    <w:multiLevelType w:val="hybridMultilevel"/>
    <w:tmpl w:val="11065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3D03DB0"/>
    <w:multiLevelType w:val="multilevel"/>
    <w:tmpl w:val="7B2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5E95"/>
    <w:rsid w:val="001E61C2"/>
    <w:rsid w:val="001F0493"/>
    <w:rsid w:val="0022260A"/>
    <w:rsid w:val="002264EE"/>
    <w:rsid w:val="0023307C"/>
    <w:rsid w:val="002E049F"/>
    <w:rsid w:val="0031361E"/>
    <w:rsid w:val="00391C38"/>
    <w:rsid w:val="003B76D6"/>
    <w:rsid w:val="003E2601"/>
    <w:rsid w:val="003F4E6B"/>
    <w:rsid w:val="004A26A3"/>
    <w:rsid w:val="004E3E80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6D7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B62CE"/>
    <w:rsid w:val="00AD7380"/>
    <w:rsid w:val="00B72698"/>
    <w:rsid w:val="00BF36F8"/>
    <w:rsid w:val="00BF4622"/>
    <w:rsid w:val="00C30A57"/>
    <w:rsid w:val="00C844E2"/>
    <w:rsid w:val="00CD00B1"/>
    <w:rsid w:val="00D22306"/>
    <w:rsid w:val="00D42542"/>
    <w:rsid w:val="00D8121C"/>
    <w:rsid w:val="00D91689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6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2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6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2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abramovich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F20D31-B50F-4909-9B2F-FB7F57FB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Абрамович</dc:creator>
  <cp:lastModifiedBy>Максим Абрамович</cp:lastModifiedBy>
  <cp:revision>3</cp:revision>
  <dcterms:created xsi:type="dcterms:W3CDTF">2025-02-28T17:14:00Z</dcterms:created>
  <dcterms:modified xsi:type="dcterms:W3CDTF">2025-03-03T07:11:00Z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