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4B" w:rsidRPr="00AE5FB2" w:rsidRDefault="0064294B" w:rsidP="00AE5FB2">
      <w:pPr>
        <w:jc w:val="center"/>
        <w:rPr>
          <w:b/>
          <w:bCs/>
          <w:szCs w:val="28"/>
        </w:rPr>
      </w:pPr>
      <w:r w:rsidRPr="00AE5FB2">
        <w:rPr>
          <w:b/>
          <w:bCs/>
          <w:szCs w:val="28"/>
        </w:rPr>
        <w:t xml:space="preserve">Разработка </w:t>
      </w:r>
      <w:r w:rsidR="00AE5FB2" w:rsidRPr="00AE5FB2">
        <w:rPr>
          <w:b/>
          <w:bCs/>
          <w:szCs w:val="28"/>
        </w:rPr>
        <w:t>средств защиты растений</w:t>
      </w:r>
      <w:r w:rsidRPr="00AE5FB2">
        <w:rPr>
          <w:b/>
          <w:bCs/>
          <w:szCs w:val="28"/>
        </w:rPr>
        <w:t xml:space="preserve"> на основе циклических пероксидов</w:t>
      </w:r>
    </w:p>
    <w:p w:rsidR="009D2BBA" w:rsidRPr="006B0D55" w:rsidRDefault="00F874D4">
      <w:pPr>
        <w:jc w:val="center"/>
        <w:rPr>
          <w:b/>
          <w:i/>
          <w:color w:val="000000"/>
          <w:szCs w:val="28"/>
          <w:vertAlign w:val="superscript"/>
        </w:rPr>
      </w:pPr>
      <w:r w:rsidRPr="006B0D55">
        <w:rPr>
          <w:b/>
          <w:i/>
          <w:color w:val="000000"/>
          <w:szCs w:val="28"/>
        </w:rPr>
        <w:t>Дмитриева</w:t>
      </w:r>
      <w:r w:rsidR="006B0D55" w:rsidRPr="006B0D55">
        <w:rPr>
          <w:b/>
          <w:i/>
          <w:color w:val="000000"/>
          <w:szCs w:val="28"/>
          <w:vertAlign w:val="superscript"/>
        </w:rPr>
        <w:t xml:space="preserve"> </w:t>
      </w:r>
      <w:r w:rsidR="006B0D55" w:rsidRPr="006B0D55">
        <w:rPr>
          <w:b/>
          <w:i/>
          <w:color w:val="000000"/>
          <w:szCs w:val="28"/>
        </w:rPr>
        <w:t xml:space="preserve">В.Е. </w:t>
      </w:r>
      <w:r w:rsidR="006B0D55" w:rsidRPr="006B0D55">
        <w:rPr>
          <w:b/>
          <w:i/>
          <w:color w:val="000000"/>
          <w:szCs w:val="28"/>
          <w:vertAlign w:val="superscript"/>
        </w:rPr>
        <w:t>1,2</w:t>
      </w:r>
      <w:r w:rsidR="00C42BA0" w:rsidRPr="006B0D55">
        <w:rPr>
          <w:b/>
          <w:i/>
          <w:color w:val="000000"/>
          <w:szCs w:val="28"/>
        </w:rPr>
        <w:t>,</w:t>
      </w:r>
      <w:r w:rsidRPr="006B0D55">
        <w:rPr>
          <w:b/>
          <w:i/>
          <w:color w:val="000000"/>
          <w:szCs w:val="28"/>
        </w:rPr>
        <w:t xml:space="preserve"> Скокова</w:t>
      </w:r>
      <w:r w:rsidR="006B0D55" w:rsidRPr="006B0D55">
        <w:rPr>
          <w:b/>
          <w:i/>
          <w:color w:val="000000"/>
          <w:szCs w:val="28"/>
          <w:vertAlign w:val="superscript"/>
        </w:rPr>
        <w:t xml:space="preserve"> </w:t>
      </w:r>
      <w:r w:rsidR="006B0D55" w:rsidRPr="006B0D55">
        <w:rPr>
          <w:b/>
          <w:i/>
          <w:color w:val="000000"/>
          <w:szCs w:val="28"/>
        </w:rPr>
        <w:t xml:space="preserve">К.В. </w:t>
      </w:r>
      <w:r w:rsidR="006B0D55" w:rsidRPr="006B0D55">
        <w:rPr>
          <w:b/>
          <w:i/>
          <w:color w:val="000000"/>
          <w:szCs w:val="28"/>
          <w:vertAlign w:val="superscript"/>
        </w:rPr>
        <w:t>2</w:t>
      </w:r>
      <w:r w:rsidR="00E0236A" w:rsidRPr="006B0D55">
        <w:rPr>
          <w:b/>
          <w:i/>
          <w:color w:val="000000"/>
          <w:szCs w:val="28"/>
        </w:rPr>
        <w:t>,</w:t>
      </w:r>
      <w:r w:rsidRPr="006B0D55">
        <w:rPr>
          <w:b/>
          <w:i/>
          <w:color w:val="000000"/>
          <w:szCs w:val="28"/>
        </w:rPr>
        <w:t xml:space="preserve"> </w:t>
      </w:r>
      <w:proofErr w:type="spellStart"/>
      <w:r w:rsidRPr="006B0D55">
        <w:rPr>
          <w:b/>
          <w:i/>
          <w:color w:val="000000"/>
          <w:szCs w:val="28"/>
        </w:rPr>
        <w:t>Радулов</w:t>
      </w:r>
      <w:proofErr w:type="spellEnd"/>
      <w:r w:rsidR="006B0D55" w:rsidRPr="006B0D55">
        <w:rPr>
          <w:b/>
          <w:i/>
          <w:color w:val="000000"/>
          <w:szCs w:val="28"/>
          <w:vertAlign w:val="superscript"/>
        </w:rPr>
        <w:t xml:space="preserve"> </w:t>
      </w:r>
      <w:r w:rsidR="006B0D55" w:rsidRPr="006B0D55">
        <w:rPr>
          <w:b/>
          <w:i/>
          <w:color w:val="000000"/>
          <w:szCs w:val="28"/>
        </w:rPr>
        <w:t xml:space="preserve">П.С. </w:t>
      </w:r>
      <w:r w:rsidR="006B0D55" w:rsidRPr="006B0D55">
        <w:rPr>
          <w:b/>
          <w:i/>
          <w:color w:val="000000"/>
          <w:szCs w:val="28"/>
          <w:vertAlign w:val="superscript"/>
        </w:rPr>
        <w:t>2</w:t>
      </w:r>
      <w:r w:rsidR="00C42BA0" w:rsidRPr="006B0D55">
        <w:rPr>
          <w:b/>
          <w:i/>
          <w:color w:val="000000"/>
          <w:szCs w:val="28"/>
        </w:rPr>
        <w:t>,</w:t>
      </w:r>
      <w:r w:rsidRPr="006B0D55">
        <w:rPr>
          <w:b/>
          <w:i/>
          <w:color w:val="000000"/>
          <w:szCs w:val="28"/>
        </w:rPr>
        <w:t xml:space="preserve"> Ярёменко</w:t>
      </w:r>
      <w:r w:rsidR="006B0D55" w:rsidRPr="006B0D55">
        <w:rPr>
          <w:b/>
          <w:i/>
          <w:color w:val="000000"/>
          <w:szCs w:val="28"/>
          <w:vertAlign w:val="superscript"/>
        </w:rPr>
        <w:t xml:space="preserve"> </w:t>
      </w:r>
      <w:r w:rsidR="006B0D55">
        <w:rPr>
          <w:b/>
          <w:i/>
          <w:color w:val="000000"/>
          <w:szCs w:val="28"/>
        </w:rPr>
        <w:t>И.А</w:t>
      </w:r>
      <w:r w:rsidR="006B0D55" w:rsidRPr="006B0D55">
        <w:rPr>
          <w:b/>
          <w:i/>
          <w:color w:val="000000"/>
          <w:szCs w:val="28"/>
        </w:rPr>
        <w:t>.</w:t>
      </w:r>
      <w:r w:rsidR="006B0D55" w:rsidRPr="006B0D55">
        <w:rPr>
          <w:b/>
          <w:i/>
          <w:color w:val="000000"/>
          <w:szCs w:val="28"/>
          <w:vertAlign w:val="superscript"/>
        </w:rPr>
        <w:t>1,2</w:t>
      </w:r>
      <w:r w:rsidRPr="006B0D55">
        <w:rPr>
          <w:b/>
          <w:i/>
          <w:color w:val="000000"/>
          <w:szCs w:val="28"/>
        </w:rPr>
        <w:t xml:space="preserve">, </w:t>
      </w:r>
      <w:r w:rsidR="00E0236A" w:rsidRPr="006B0D55">
        <w:rPr>
          <w:b/>
          <w:i/>
          <w:color w:val="000000"/>
          <w:szCs w:val="28"/>
        </w:rPr>
        <w:t>Терентьев</w:t>
      </w:r>
      <w:r w:rsidR="006B0D55" w:rsidRPr="006B0D55">
        <w:rPr>
          <w:b/>
          <w:i/>
          <w:color w:val="000000"/>
          <w:szCs w:val="28"/>
        </w:rPr>
        <w:t xml:space="preserve"> А.О. </w:t>
      </w:r>
      <w:r w:rsidR="006B0D55" w:rsidRPr="006B0D55">
        <w:rPr>
          <w:b/>
          <w:i/>
          <w:color w:val="000000"/>
          <w:szCs w:val="28"/>
          <w:vertAlign w:val="superscript"/>
        </w:rPr>
        <w:t>1,2</w:t>
      </w:r>
    </w:p>
    <w:p w:rsidR="009D2BBA" w:rsidRPr="006B0D55" w:rsidRDefault="006B0D55">
      <w:pPr>
        <w:jc w:val="center"/>
        <w:rPr>
          <w:i/>
          <w:szCs w:val="28"/>
        </w:rPr>
      </w:pPr>
      <w:r>
        <w:rPr>
          <w:i/>
          <w:szCs w:val="28"/>
        </w:rPr>
        <w:t xml:space="preserve">Студент, 5 курс </w:t>
      </w:r>
      <w:proofErr w:type="spellStart"/>
      <w:r>
        <w:rPr>
          <w:i/>
          <w:szCs w:val="28"/>
        </w:rPr>
        <w:t>специалитета</w:t>
      </w:r>
      <w:proofErr w:type="spellEnd"/>
    </w:p>
    <w:p w:rsidR="009D2BBA" w:rsidRPr="00E0236A" w:rsidRDefault="006B0D55">
      <w:pPr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  <w:vertAlign w:val="superscript"/>
        </w:rPr>
        <w:t>1</w:t>
      </w:r>
      <w:r w:rsidR="00F874D4" w:rsidRPr="00E0236A">
        <w:rPr>
          <w:i/>
        </w:rPr>
        <w:t>Российский химико-технологический университет им. Д.И. Менделеева,</w:t>
      </w:r>
      <w:r>
        <w:rPr>
          <w:i/>
        </w:rPr>
        <w:t xml:space="preserve"> факультет химико-фармацевтиче</w:t>
      </w:r>
      <w:r w:rsidR="00465448">
        <w:rPr>
          <w:i/>
        </w:rPr>
        <w:t>ских технологий</w:t>
      </w:r>
      <w:r>
        <w:rPr>
          <w:i/>
        </w:rPr>
        <w:t xml:space="preserve"> и биомедицинских препаратов,</w:t>
      </w:r>
      <w:r w:rsidR="00F874D4" w:rsidRPr="00E0236A">
        <w:rPr>
          <w:sz w:val="22"/>
        </w:rPr>
        <w:t xml:space="preserve"> </w:t>
      </w:r>
      <w:r w:rsidR="00F874D4" w:rsidRPr="00E0236A">
        <w:rPr>
          <w:i/>
        </w:rPr>
        <w:t xml:space="preserve">Москва, </w:t>
      </w:r>
      <w:r>
        <w:rPr>
          <w:i/>
        </w:rPr>
        <w:t>Россия</w:t>
      </w:r>
    </w:p>
    <w:p w:rsidR="009D2BBA" w:rsidRPr="00E0236A" w:rsidRDefault="006B0D55">
      <w:pPr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  <w:vertAlign w:val="superscript"/>
        </w:rPr>
        <w:t>2</w:t>
      </w:r>
      <w:r w:rsidR="00F874D4" w:rsidRPr="00E0236A">
        <w:rPr>
          <w:i/>
          <w:color w:val="000000"/>
          <w:szCs w:val="28"/>
        </w:rPr>
        <w:t>Институт органической химии им. Н.Д. Зелинского РАН, Москва,</w:t>
      </w:r>
      <w:r>
        <w:rPr>
          <w:i/>
          <w:color w:val="000000"/>
          <w:szCs w:val="28"/>
        </w:rPr>
        <w:t xml:space="preserve"> Россия</w:t>
      </w:r>
      <w:r w:rsidR="00F874D4" w:rsidRPr="00E0236A">
        <w:rPr>
          <w:i/>
          <w:color w:val="000000"/>
          <w:szCs w:val="28"/>
        </w:rPr>
        <w:t xml:space="preserve"> </w:t>
      </w:r>
    </w:p>
    <w:p w:rsidR="009D2BBA" w:rsidRPr="006B0D55" w:rsidRDefault="006B0D55">
      <w:pPr>
        <w:jc w:val="center"/>
        <w:rPr>
          <w:i/>
          <w:color w:val="000000"/>
          <w:szCs w:val="28"/>
          <w:lang w:val="en-US"/>
        </w:rPr>
      </w:pPr>
      <w:proofErr w:type="gramStart"/>
      <w:r>
        <w:rPr>
          <w:i/>
          <w:color w:val="000000"/>
          <w:szCs w:val="28"/>
        </w:rPr>
        <w:t>Е</w:t>
      </w:r>
      <w:proofErr w:type="gramEnd"/>
      <w:r w:rsidRPr="006B0D55">
        <w:rPr>
          <w:i/>
          <w:color w:val="000000"/>
          <w:szCs w:val="28"/>
          <w:lang w:val="en-US"/>
        </w:rPr>
        <w:t xml:space="preserve">-mail: </w:t>
      </w:r>
      <w:hyperlink r:id="rId8" w:history="1">
        <w:r w:rsidRPr="006B0D55">
          <w:rPr>
            <w:rStyle w:val="a7"/>
            <w:i/>
            <w:color w:val="auto"/>
            <w:szCs w:val="28"/>
            <w:lang w:val="en-US"/>
          </w:rPr>
          <w:t>dmitrieva.viktoriaa@yandex.ru</w:t>
        </w:r>
      </w:hyperlink>
    </w:p>
    <w:p w:rsidR="001C3317" w:rsidRPr="00E0236A" w:rsidRDefault="002613C9" w:rsidP="00AE5FB2">
      <w:pPr>
        <w:ind w:firstLine="340"/>
        <w:jc w:val="both"/>
        <w:rPr>
          <w:color w:val="000000"/>
          <w:szCs w:val="28"/>
        </w:rPr>
      </w:pPr>
      <w:r w:rsidRPr="00E0236A">
        <w:rPr>
          <w:color w:val="000000"/>
          <w:szCs w:val="28"/>
        </w:rPr>
        <w:t xml:space="preserve">Циклические органические </w:t>
      </w:r>
      <w:proofErr w:type="spellStart"/>
      <w:r w:rsidRPr="00E0236A">
        <w:rPr>
          <w:color w:val="000000"/>
          <w:szCs w:val="28"/>
        </w:rPr>
        <w:t>пероксиды</w:t>
      </w:r>
      <w:proofErr w:type="spellEnd"/>
      <w:r w:rsidR="00FD0D43" w:rsidRPr="00E0236A">
        <w:rPr>
          <w:color w:val="000000"/>
          <w:szCs w:val="28"/>
        </w:rPr>
        <w:t xml:space="preserve"> с момента</w:t>
      </w:r>
      <w:r w:rsidR="00532BE2" w:rsidRPr="00E0236A">
        <w:rPr>
          <w:color w:val="000000"/>
          <w:szCs w:val="28"/>
        </w:rPr>
        <w:t xml:space="preserve"> открытия </w:t>
      </w:r>
      <w:proofErr w:type="spellStart"/>
      <w:r w:rsidR="00532BE2" w:rsidRPr="00E0236A">
        <w:rPr>
          <w:color w:val="000000"/>
          <w:szCs w:val="28"/>
        </w:rPr>
        <w:t>Артемизинина</w:t>
      </w:r>
      <w:proofErr w:type="spellEnd"/>
      <w:r w:rsidR="00532BE2" w:rsidRPr="00E0236A">
        <w:rPr>
          <w:color w:val="000000"/>
          <w:szCs w:val="28"/>
        </w:rPr>
        <w:t xml:space="preserve"> зарекомендовали себя как</w:t>
      </w:r>
      <w:r w:rsidRPr="00E0236A">
        <w:rPr>
          <w:color w:val="000000"/>
          <w:szCs w:val="28"/>
        </w:rPr>
        <w:t xml:space="preserve"> уни</w:t>
      </w:r>
      <w:r w:rsidR="00532BE2" w:rsidRPr="00E0236A">
        <w:rPr>
          <w:color w:val="000000"/>
          <w:szCs w:val="28"/>
        </w:rPr>
        <w:t>кальный</w:t>
      </w:r>
      <w:r w:rsidRPr="00E0236A">
        <w:rPr>
          <w:color w:val="000000"/>
          <w:szCs w:val="28"/>
        </w:rPr>
        <w:t xml:space="preserve"> класс соединений, </w:t>
      </w:r>
      <w:r w:rsidR="00861759">
        <w:rPr>
          <w:color w:val="000000"/>
          <w:szCs w:val="28"/>
        </w:rPr>
        <w:t xml:space="preserve">активно демонстрирующий </w:t>
      </w:r>
      <w:r w:rsidR="00EC32B7" w:rsidRPr="00E0236A">
        <w:rPr>
          <w:color w:val="000000"/>
          <w:szCs w:val="28"/>
        </w:rPr>
        <w:t>широкий</w:t>
      </w:r>
      <w:r w:rsidRPr="00E0236A">
        <w:rPr>
          <w:color w:val="000000"/>
          <w:szCs w:val="28"/>
        </w:rPr>
        <w:t xml:space="preserve"> спектр</w:t>
      </w:r>
      <w:r w:rsidR="00024D83">
        <w:rPr>
          <w:color w:val="000000"/>
          <w:szCs w:val="28"/>
        </w:rPr>
        <w:t xml:space="preserve"> биологической активности –</w:t>
      </w:r>
      <w:r w:rsidR="00532BE2" w:rsidRPr="00E0236A">
        <w:rPr>
          <w:color w:val="000000"/>
          <w:szCs w:val="28"/>
        </w:rPr>
        <w:t xml:space="preserve"> </w:t>
      </w:r>
      <w:proofErr w:type="spellStart"/>
      <w:r w:rsidR="00532BE2" w:rsidRPr="00E0236A">
        <w:rPr>
          <w:color w:val="000000"/>
          <w:szCs w:val="28"/>
        </w:rPr>
        <w:t>антималярийную</w:t>
      </w:r>
      <w:proofErr w:type="spellEnd"/>
      <w:r w:rsidR="00532BE2" w:rsidRPr="00E0236A">
        <w:rPr>
          <w:color w:val="000000"/>
          <w:szCs w:val="28"/>
        </w:rPr>
        <w:t>,</w:t>
      </w:r>
      <w:r w:rsidR="003847FF">
        <w:rPr>
          <w:color w:val="000000"/>
          <w:szCs w:val="28"/>
        </w:rPr>
        <w:t xml:space="preserve"> противораковую,</w:t>
      </w:r>
      <w:r w:rsidR="00532BE2" w:rsidRPr="00E0236A">
        <w:rPr>
          <w:color w:val="000000"/>
          <w:szCs w:val="28"/>
        </w:rPr>
        <w:t xml:space="preserve"> </w:t>
      </w:r>
      <w:proofErr w:type="spellStart"/>
      <w:r w:rsidR="00532BE2" w:rsidRPr="00E0236A">
        <w:rPr>
          <w:color w:val="000000"/>
          <w:szCs w:val="28"/>
        </w:rPr>
        <w:t>фунгицидную</w:t>
      </w:r>
      <w:proofErr w:type="spellEnd"/>
      <w:r w:rsidR="00532BE2" w:rsidRPr="00E0236A">
        <w:rPr>
          <w:color w:val="000000"/>
          <w:szCs w:val="28"/>
        </w:rPr>
        <w:t>, противовирусную</w:t>
      </w:r>
      <w:r w:rsidR="001C3317" w:rsidRPr="00E0236A">
        <w:rPr>
          <w:color w:val="000000"/>
          <w:szCs w:val="28"/>
        </w:rPr>
        <w:t>,</w:t>
      </w:r>
      <w:r w:rsidR="00532BE2" w:rsidRPr="00E0236A">
        <w:rPr>
          <w:color w:val="000000"/>
          <w:szCs w:val="28"/>
        </w:rPr>
        <w:t xml:space="preserve"> противогельминтную</w:t>
      </w:r>
      <w:r w:rsidRPr="00E0236A">
        <w:rPr>
          <w:color w:val="000000"/>
          <w:szCs w:val="28"/>
        </w:rPr>
        <w:t xml:space="preserve">, </w:t>
      </w:r>
      <w:r w:rsidR="00532BE2" w:rsidRPr="00E0236A">
        <w:rPr>
          <w:color w:val="000000"/>
          <w:szCs w:val="28"/>
        </w:rPr>
        <w:t>противоопухолевую, антибактериальную</w:t>
      </w:r>
      <w:r w:rsidR="00024D83">
        <w:rPr>
          <w:color w:val="000000"/>
          <w:szCs w:val="28"/>
        </w:rPr>
        <w:t xml:space="preserve"> </w:t>
      </w:r>
      <w:r w:rsidR="002130B3" w:rsidRPr="002130B3">
        <w:rPr>
          <w:color w:val="000000"/>
          <w:szCs w:val="28"/>
        </w:rPr>
        <w:t>[1,2]</w:t>
      </w:r>
      <w:r w:rsidR="00024D83">
        <w:rPr>
          <w:color w:val="000000"/>
          <w:szCs w:val="28"/>
        </w:rPr>
        <w:t>, б</w:t>
      </w:r>
      <w:r w:rsidR="001211A5">
        <w:rPr>
          <w:color w:val="000000"/>
          <w:szCs w:val="28"/>
        </w:rPr>
        <w:t>лагодаря чему хорошо закрепился</w:t>
      </w:r>
      <w:r w:rsidR="00024D83">
        <w:rPr>
          <w:color w:val="000000"/>
          <w:szCs w:val="28"/>
        </w:rPr>
        <w:t xml:space="preserve"> в области м</w:t>
      </w:r>
      <w:r w:rsidR="001211A5">
        <w:rPr>
          <w:color w:val="000000"/>
          <w:szCs w:val="28"/>
        </w:rPr>
        <w:t xml:space="preserve">едицинской химии. В этой связи </w:t>
      </w:r>
      <w:r w:rsidR="00EC32B7" w:rsidRPr="00E0236A">
        <w:rPr>
          <w:color w:val="000000"/>
          <w:szCs w:val="28"/>
        </w:rPr>
        <w:t xml:space="preserve"> </w:t>
      </w:r>
      <w:r w:rsidR="001211A5">
        <w:rPr>
          <w:color w:val="000000"/>
          <w:szCs w:val="28"/>
        </w:rPr>
        <w:t>циклические органические пероксиды на сегодняшний день интересны</w:t>
      </w:r>
      <w:r w:rsidR="00024D83">
        <w:rPr>
          <w:color w:val="000000"/>
          <w:szCs w:val="28"/>
        </w:rPr>
        <w:t xml:space="preserve"> как источник биологически активных веществ, </w:t>
      </w:r>
      <w:r w:rsidR="00024D83" w:rsidRPr="006B6F0B">
        <w:rPr>
          <w:color w:val="000000"/>
          <w:szCs w:val="28"/>
        </w:rPr>
        <w:t>поэтому</w:t>
      </w:r>
      <w:r w:rsidR="006B6F0B" w:rsidRPr="006B6F0B">
        <w:rPr>
          <w:color w:val="000000"/>
          <w:szCs w:val="28"/>
        </w:rPr>
        <w:t xml:space="preserve"> открытие новых классов циклических пероксидов</w:t>
      </w:r>
      <w:r w:rsidR="004E5F0F">
        <w:rPr>
          <w:color w:val="000000"/>
          <w:szCs w:val="28"/>
        </w:rPr>
        <w:t xml:space="preserve"> вместе с разработкой</w:t>
      </w:r>
      <w:r w:rsidR="006B6F0B" w:rsidRPr="006B6F0B">
        <w:rPr>
          <w:color w:val="000000"/>
          <w:szCs w:val="28"/>
        </w:rPr>
        <w:t xml:space="preserve"> подход</w:t>
      </w:r>
      <w:r w:rsidR="004E5F0F">
        <w:rPr>
          <w:color w:val="000000"/>
          <w:szCs w:val="28"/>
        </w:rPr>
        <w:t>а к их эффективному</w:t>
      </w:r>
      <w:r w:rsidR="006B6F0B" w:rsidRPr="006B6F0B">
        <w:rPr>
          <w:color w:val="000000"/>
          <w:szCs w:val="28"/>
        </w:rPr>
        <w:t xml:space="preserve"> </w:t>
      </w:r>
      <w:r w:rsidR="004E5F0F">
        <w:rPr>
          <w:color w:val="000000"/>
          <w:szCs w:val="28"/>
        </w:rPr>
        <w:t>и безопасному методу</w:t>
      </w:r>
      <w:r w:rsidR="006B6F0B" w:rsidRPr="006B6F0B">
        <w:rPr>
          <w:color w:val="000000"/>
          <w:szCs w:val="28"/>
        </w:rPr>
        <w:t xml:space="preserve"> синтеза является особенно актуальной задачей. </w:t>
      </w:r>
    </w:p>
    <w:p w:rsidR="009D2BBA" w:rsidRPr="00ED7FC7" w:rsidRDefault="001C3317" w:rsidP="00E0236A">
      <w:pPr>
        <w:ind w:firstLine="340"/>
        <w:jc w:val="both"/>
        <w:rPr>
          <w:color w:val="000000"/>
          <w:szCs w:val="28"/>
        </w:rPr>
      </w:pPr>
      <w:r w:rsidRPr="00E0236A">
        <w:rPr>
          <w:color w:val="000000"/>
          <w:szCs w:val="28"/>
        </w:rPr>
        <w:t>Ранее</w:t>
      </w:r>
      <w:r w:rsidR="00A36AC2" w:rsidRPr="00E0236A">
        <w:rPr>
          <w:color w:val="000000"/>
          <w:szCs w:val="28"/>
        </w:rPr>
        <w:t xml:space="preserve"> в Лаборатории исследования </w:t>
      </w:r>
      <w:proofErr w:type="spellStart"/>
      <w:r w:rsidR="00A36AC2" w:rsidRPr="00E0236A">
        <w:rPr>
          <w:color w:val="000000"/>
          <w:szCs w:val="28"/>
        </w:rPr>
        <w:t>гомолитических</w:t>
      </w:r>
      <w:proofErr w:type="spellEnd"/>
      <w:r w:rsidR="00A36AC2" w:rsidRPr="00E0236A">
        <w:rPr>
          <w:color w:val="000000"/>
          <w:szCs w:val="28"/>
        </w:rPr>
        <w:t xml:space="preserve"> реакций</w:t>
      </w:r>
      <w:r w:rsidR="00EC32B7" w:rsidRPr="00E0236A">
        <w:rPr>
          <w:color w:val="000000"/>
          <w:szCs w:val="28"/>
        </w:rPr>
        <w:t xml:space="preserve"> был открыт</w:t>
      </w:r>
      <w:r w:rsidRPr="00E0236A">
        <w:rPr>
          <w:color w:val="000000"/>
          <w:szCs w:val="28"/>
        </w:rPr>
        <w:t xml:space="preserve"> метод получения мостиковых 1,2,4,5-тетраоксанов из 1,3-диктеонов и водного п</w:t>
      </w:r>
      <w:r w:rsidR="00FD0D43" w:rsidRPr="00E0236A">
        <w:rPr>
          <w:color w:val="000000"/>
          <w:szCs w:val="28"/>
        </w:rPr>
        <w:t>ероксида водорода в спирте</w:t>
      </w:r>
      <w:r w:rsidR="002130B3" w:rsidRPr="002130B3">
        <w:rPr>
          <w:color w:val="000000"/>
          <w:szCs w:val="28"/>
          <w:vertAlign w:val="superscript"/>
        </w:rPr>
        <w:t xml:space="preserve"> </w:t>
      </w:r>
      <w:r w:rsidR="002130B3" w:rsidRPr="002130B3">
        <w:rPr>
          <w:color w:val="000000"/>
          <w:szCs w:val="28"/>
        </w:rPr>
        <w:t>[3]</w:t>
      </w:r>
      <w:r w:rsidR="003847FF">
        <w:rPr>
          <w:color w:val="000000"/>
          <w:szCs w:val="28"/>
        </w:rPr>
        <w:t>. Нашей исследовательской группе</w:t>
      </w:r>
      <w:r w:rsidR="00E0236A">
        <w:rPr>
          <w:color w:val="000000"/>
          <w:szCs w:val="28"/>
        </w:rPr>
        <w:t xml:space="preserve"> </w:t>
      </w:r>
      <w:r w:rsidR="00FD0D43" w:rsidRPr="00E0236A">
        <w:rPr>
          <w:color w:val="000000"/>
          <w:szCs w:val="28"/>
        </w:rPr>
        <w:t>удалось направить эту реакцию по другому пути</w:t>
      </w:r>
      <w:r w:rsidR="00EC32B7" w:rsidRPr="00E0236A">
        <w:rPr>
          <w:color w:val="000000"/>
          <w:szCs w:val="28"/>
        </w:rPr>
        <w:t xml:space="preserve"> и разработать</w:t>
      </w:r>
      <w:r w:rsidR="00E0236A">
        <w:rPr>
          <w:color w:val="000000"/>
          <w:szCs w:val="28"/>
        </w:rPr>
        <w:t xml:space="preserve"> общий</w:t>
      </w:r>
      <w:r w:rsidR="00EC32B7" w:rsidRPr="00E0236A">
        <w:rPr>
          <w:color w:val="000000"/>
          <w:szCs w:val="28"/>
        </w:rPr>
        <w:t xml:space="preserve"> подход к синтезу </w:t>
      </w:r>
      <w:r w:rsidR="00A36AC2" w:rsidRPr="00E0236A">
        <w:rPr>
          <w:color w:val="000000"/>
          <w:szCs w:val="28"/>
        </w:rPr>
        <w:t xml:space="preserve">3,5-диалкокси-1,2-диоксоланов – </w:t>
      </w:r>
      <w:r w:rsidR="00EC32B7" w:rsidRPr="00E0236A">
        <w:rPr>
          <w:color w:val="000000"/>
          <w:szCs w:val="28"/>
        </w:rPr>
        <w:t>нового класса соединений</w:t>
      </w:r>
      <w:r w:rsidR="00A36AC2" w:rsidRPr="00E0236A">
        <w:rPr>
          <w:color w:val="000000"/>
          <w:szCs w:val="28"/>
        </w:rPr>
        <w:t xml:space="preserve">, обладающих </w:t>
      </w:r>
      <w:proofErr w:type="spellStart"/>
      <w:r w:rsidR="00A36AC2" w:rsidRPr="00E0236A">
        <w:rPr>
          <w:color w:val="000000"/>
          <w:szCs w:val="28"/>
        </w:rPr>
        <w:t>фунгицидной</w:t>
      </w:r>
      <w:proofErr w:type="spellEnd"/>
      <w:r w:rsidR="00A36AC2" w:rsidRPr="00E0236A">
        <w:rPr>
          <w:color w:val="000000"/>
          <w:szCs w:val="28"/>
        </w:rPr>
        <w:t xml:space="preserve"> активностью против фитопатогенных грибов</w:t>
      </w:r>
      <w:r w:rsidR="003847FF">
        <w:rPr>
          <w:color w:val="000000"/>
          <w:szCs w:val="28"/>
        </w:rPr>
        <w:t>, поражающих яблоню, картофель, томаты, горох, кукурузу, рожь, овес и другие культуры, являющиеся важными для сельскохозяйственной отрасли.</w:t>
      </w:r>
      <w:r w:rsidR="004E5F0F">
        <w:rPr>
          <w:color w:val="000000"/>
          <w:szCs w:val="28"/>
        </w:rPr>
        <w:t xml:space="preserve"> Исследуемые </w:t>
      </w:r>
      <w:r w:rsidR="0064294B" w:rsidRPr="00AE5FB2">
        <w:rPr>
          <w:color w:val="000000"/>
          <w:szCs w:val="28"/>
        </w:rPr>
        <w:t>1,2-</w:t>
      </w:r>
      <w:r w:rsidR="004E5F0F">
        <w:rPr>
          <w:color w:val="000000"/>
          <w:szCs w:val="28"/>
        </w:rPr>
        <w:t xml:space="preserve">диоксоланы </w:t>
      </w:r>
      <w:r w:rsidR="00AE5FB2">
        <w:rPr>
          <w:color w:val="000000"/>
          <w:szCs w:val="28"/>
        </w:rPr>
        <w:t xml:space="preserve">в концентрации 30 мг/л </w:t>
      </w:r>
      <w:r w:rsidR="004E5F0F">
        <w:rPr>
          <w:color w:val="000000"/>
          <w:szCs w:val="28"/>
        </w:rPr>
        <w:t xml:space="preserve">ингибируют рост мицелия </w:t>
      </w:r>
      <w:proofErr w:type="spellStart"/>
      <w:r w:rsidR="003A0063" w:rsidRPr="003A0063">
        <w:rPr>
          <w:i/>
          <w:color w:val="000000"/>
          <w:szCs w:val="28"/>
          <w:lang w:val="en-US"/>
        </w:rPr>
        <w:t>Rhizoctonia</w:t>
      </w:r>
      <w:proofErr w:type="spellEnd"/>
      <w:r w:rsidR="003A0063" w:rsidRPr="003A0063">
        <w:rPr>
          <w:i/>
          <w:color w:val="000000"/>
          <w:szCs w:val="28"/>
        </w:rPr>
        <w:t xml:space="preserve"> </w:t>
      </w:r>
      <w:proofErr w:type="spellStart"/>
      <w:r w:rsidR="003A0063" w:rsidRPr="003A0063">
        <w:rPr>
          <w:i/>
          <w:color w:val="000000"/>
          <w:szCs w:val="28"/>
          <w:lang w:val="en-US"/>
        </w:rPr>
        <w:t>solani</w:t>
      </w:r>
      <w:proofErr w:type="spellEnd"/>
      <w:r w:rsidR="00AE5FB2">
        <w:rPr>
          <w:color w:val="000000"/>
          <w:szCs w:val="28"/>
        </w:rPr>
        <w:t xml:space="preserve"> </w:t>
      </w:r>
      <w:r w:rsidR="004E5F0F">
        <w:rPr>
          <w:color w:val="000000"/>
          <w:szCs w:val="28"/>
        </w:rPr>
        <w:t>с эффективностью, достигающей 100 %.</w:t>
      </w:r>
    </w:p>
    <w:p w:rsidR="003A0063" w:rsidRPr="003A0063" w:rsidRDefault="003A0063" w:rsidP="00AE5FB2">
      <w:pPr>
        <w:ind w:firstLine="340"/>
        <w:jc w:val="both"/>
        <w:rPr>
          <w:color w:val="000000"/>
          <w:szCs w:val="28"/>
        </w:rPr>
      </w:pPr>
      <w:r w:rsidRPr="003A0063">
        <w:rPr>
          <w:color w:val="000000"/>
          <w:szCs w:val="28"/>
        </w:rPr>
        <w:t>Разработка эффективных и коммерчески доступных противогрибковых средств защиты растений</w:t>
      </w:r>
      <w:r w:rsidR="00B84F45">
        <w:rPr>
          <w:color w:val="000000"/>
          <w:szCs w:val="28"/>
        </w:rPr>
        <w:t xml:space="preserve"> необходима</w:t>
      </w:r>
      <w:r w:rsidRPr="003A0063">
        <w:rPr>
          <w:color w:val="000000"/>
          <w:szCs w:val="28"/>
        </w:rPr>
        <w:t>, поскольку</w:t>
      </w:r>
      <w:r>
        <w:rPr>
          <w:color w:val="000000"/>
          <w:szCs w:val="28"/>
        </w:rPr>
        <w:t xml:space="preserve"> исполь</w:t>
      </w:r>
      <w:r w:rsidRPr="003A0063">
        <w:rPr>
          <w:color w:val="000000"/>
          <w:szCs w:val="28"/>
        </w:rPr>
        <w:t>зование фунгицидов позволяет повысить уровень урожайно</w:t>
      </w:r>
      <w:r>
        <w:rPr>
          <w:color w:val="000000"/>
          <w:szCs w:val="28"/>
        </w:rPr>
        <w:t xml:space="preserve">сти, </w:t>
      </w:r>
      <w:r w:rsidR="00B84F45">
        <w:rPr>
          <w:color w:val="000000"/>
          <w:szCs w:val="28"/>
        </w:rPr>
        <w:t>обеспечивая</w:t>
      </w:r>
      <w:r w:rsidRPr="003A0063">
        <w:rPr>
          <w:color w:val="000000"/>
          <w:szCs w:val="28"/>
        </w:rPr>
        <w:t xml:space="preserve"> продовольственную безопасность.</w:t>
      </w:r>
    </w:p>
    <w:p w:rsidR="009D2BBA" w:rsidRPr="00AE5FB2" w:rsidRDefault="0064294B" w:rsidP="0064294B">
      <w:pPr>
        <w:jc w:val="center"/>
        <w:rPr>
          <w:color w:val="000000"/>
          <w:sz w:val="28"/>
          <w:szCs w:val="28"/>
        </w:rPr>
      </w:pPr>
      <w:r w:rsidRPr="0064294B">
        <w:rPr>
          <w:noProof/>
          <w:color w:val="000000"/>
          <w:sz w:val="28"/>
          <w:szCs w:val="28"/>
        </w:rPr>
        <w:drawing>
          <wp:inline distT="0" distB="0" distL="0" distR="0">
            <wp:extent cx="3310466" cy="990511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741" cy="99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BA" w:rsidRDefault="000402B1" w:rsidP="009F372B">
      <w:pPr>
        <w:jc w:val="center"/>
        <w:rPr>
          <w:szCs w:val="28"/>
        </w:rPr>
      </w:pPr>
      <w:r>
        <w:rPr>
          <w:szCs w:val="28"/>
        </w:rPr>
        <w:t>Схема 1.</w:t>
      </w:r>
      <w:r w:rsidR="006F3D8B">
        <w:rPr>
          <w:szCs w:val="28"/>
        </w:rPr>
        <w:t xml:space="preserve"> Общая схема получения </w:t>
      </w:r>
      <w:proofErr w:type="gramStart"/>
      <w:r w:rsidR="006F3D8B">
        <w:rPr>
          <w:szCs w:val="28"/>
        </w:rPr>
        <w:t>замеще</w:t>
      </w:r>
      <w:r w:rsidR="009F372B" w:rsidRPr="009F372B">
        <w:rPr>
          <w:szCs w:val="28"/>
        </w:rPr>
        <w:t>нных</w:t>
      </w:r>
      <w:proofErr w:type="gramEnd"/>
      <w:r w:rsidR="009F372B" w:rsidRPr="009F372B">
        <w:rPr>
          <w:szCs w:val="28"/>
        </w:rPr>
        <w:t xml:space="preserve"> 1,2-диоксоланов</w:t>
      </w:r>
    </w:p>
    <w:p w:rsidR="009F372B" w:rsidRPr="009F372B" w:rsidRDefault="009F372B" w:rsidP="009F372B">
      <w:pPr>
        <w:jc w:val="center"/>
        <w:rPr>
          <w:szCs w:val="28"/>
        </w:rPr>
      </w:pPr>
    </w:p>
    <w:p w:rsidR="002130B3" w:rsidRPr="002130B3" w:rsidRDefault="002130B3" w:rsidP="002130B3">
      <w:pPr>
        <w:tabs>
          <w:tab w:val="left" w:pos="0"/>
        </w:tabs>
        <w:jc w:val="center"/>
        <w:rPr>
          <w:i/>
        </w:rPr>
      </w:pPr>
      <w:r w:rsidRPr="002130B3">
        <w:rPr>
          <w:i/>
        </w:rPr>
        <w:t>Работа выполнена при финансовой поддержке гранта РНФ 19-73-20190</w:t>
      </w:r>
    </w:p>
    <w:p w:rsidR="002130B3" w:rsidRPr="002130B3" w:rsidRDefault="002130B3" w:rsidP="002130B3">
      <w:pPr>
        <w:jc w:val="center"/>
        <w:rPr>
          <w:b/>
          <w:szCs w:val="28"/>
        </w:rPr>
      </w:pPr>
    </w:p>
    <w:p w:rsidR="009D2BBA" w:rsidRPr="002130B3" w:rsidRDefault="00C42BA0" w:rsidP="002130B3">
      <w:pPr>
        <w:jc w:val="center"/>
        <w:rPr>
          <w:b/>
          <w:szCs w:val="28"/>
          <w:lang w:val="en-US"/>
        </w:rPr>
      </w:pPr>
      <w:r w:rsidRPr="002130B3">
        <w:rPr>
          <w:b/>
          <w:szCs w:val="28"/>
        </w:rPr>
        <w:t>Литература</w:t>
      </w:r>
    </w:p>
    <w:p w:rsidR="009D2BBA" w:rsidRPr="001211A5" w:rsidRDefault="00C42BA0">
      <w:pPr>
        <w:tabs>
          <w:tab w:val="left" w:pos="0"/>
        </w:tabs>
        <w:jc w:val="both"/>
        <w:rPr>
          <w:lang w:val="en-US"/>
        </w:rPr>
      </w:pPr>
      <w:r w:rsidRPr="002F7872">
        <w:rPr>
          <w:lang w:val="en-US"/>
        </w:rPr>
        <w:t xml:space="preserve">1. </w:t>
      </w:r>
      <w:proofErr w:type="spellStart"/>
      <w:r w:rsidR="002F7872" w:rsidRPr="002F7872">
        <w:rPr>
          <w:lang w:val="en-US"/>
        </w:rPr>
        <w:t>Coghi</w:t>
      </w:r>
      <w:proofErr w:type="spellEnd"/>
      <w:r w:rsidR="002F7872" w:rsidRPr="002F7872">
        <w:rPr>
          <w:lang w:val="en-US"/>
        </w:rPr>
        <w:t xml:space="preserve"> P., </w:t>
      </w:r>
      <w:proofErr w:type="spellStart"/>
      <w:r w:rsidR="002F7872" w:rsidRPr="002F7872">
        <w:rPr>
          <w:lang w:val="en-US"/>
        </w:rPr>
        <w:t>Yaremenko</w:t>
      </w:r>
      <w:proofErr w:type="spellEnd"/>
      <w:r w:rsidR="002F7872" w:rsidRPr="002F7872">
        <w:rPr>
          <w:lang w:val="en-US"/>
        </w:rPr>
        <w:t xml:space="preserve"> I. A., </w:t>
      </w:r>
      <w:proofErr w:type="spellStart"/>
      <w:r w:rsidR="002F7872" w:rsidRPr="002F7872">
        <w:rPr>
          <w:lang w:val="en-US"/>
        </w:rPr>
        <w:t>Prommana</w:t>
      </w:r>
      <w:proofErr w:type="spellEnd"/>
      <w:r w:rsidR="002F7872" w:rsidRPr="002F7872">
        <w:rPr>
          <w:lang w:val="en-US"/>
        </w:rPr>
        <w:t xml:space="preserve"> P., Wu J. N., Zhang R. L., Ng J. P., </w:t>
      </w:r>
      <w:proofErr w:type="spellStart"/>
      <w:r w:rsidR="002F7872" w:rsidRPr="002F7872">
        <w:rPr>
          <w:lang w:val="en-US"/>
        </w:rPr>
        <w:t>Belyakova</w:t>
      </w:r>
      <w:proofErr w:type="spellEnd"/>
      <w:r w:rsidR="002F7872" w:rsidRPr="002F7872">
        <w:rPr>
          <w:lang w:val="en-US"/>
        </w:rPr>
        <w:t xml:space="preserve"> Y. Y., Law B. Y. K., </w:t>
      </w:r>
      <w:proofErr w:type="spellStart"/>
      <w:r w:rsidR="002F7872" w:rsidRPr="002F7872">
        <w:rPr>
          <w:lang w:val="en-US"/>
        </w:rPr>
        <w:t>Radulov</w:t>
      </w:r>
      <w:proofErr w:type="spellEnd"/>
      <w:r w:rsidR="002F7872" w:rsidRPr="002F7872">
        <w:rPr>
          <w:lang w:val="en-US"/>
        </w:rPr>
        <w:t xml:space="preserve"> P. S., </w:t>
      </w:r>
      <w:proofErr w:type="spellStart"/>
      <w:r w:rsidR="002F7872" w:rsidRPr="002F7872">
        <w:rPr>
          <w:lang w:val="en-US"/>
        </w:rPr>
        <w:t>Uthaipibull</w:t>
      </w:r>
      <w:proofErr w:type="spellEnd"/>
      <w:r w:rsidR="002F7872" w:rsidRPr="002F7872">
        <w:rPr>
          <w:lang w:val="en-US"/>
        </w:rPr>
        <w:t xml:space="preserve"> C. J. C. Antimalarial and anticancer activity evaluation of bridged </w:t>
      </w:r>
      <w:proofErr w:type="spellStart"/>
      <w:r w:rsidR="002F7872" w:rsidRPr="002F7872">
        <w:rPr>
          <w:lang w:val="en-US"/>
        </w:rPr>
        <w:t>ozonides</w:t>
      </w:r>
      <w:proofErr w:type="spellEnd"/>
      <w:r w:rsidR="002F7872" w:rsidRPr="002F7872">
        <w:rPr>
          <w:lang w:val="en-US"/>
        </w:rPr>
        <w:t xml:space="preserve">, </w:t>
      </w:r>
      <w:proofErr w:type="spellStart"/>
      <w:r w:rsidR="002F7872" w:rsidRPr="002F7872">
        <w:rPr>
          <w:lang w:val="en-US"/>
        </w:rPr>
        <w:t>aminoperoxides</w:t>
      </w:r>
      <w:proofErr w:type="spellEnd"/>
      <w:r w:rsidR="002F7872" w:rsidRPr="002F7872">
        <w:rPr>
          <w:lang w:val="en-US"/>
        </w:rPr>
        <w:t xml:space="preserve">, and </w:t>
      </w:r>
      <w:proofErr w:type="spellStart"/>
      <w:r w:rsidR="002F7872" w:rsidRPr="002F7872">
        <w:rPr>
          <w:lang w:val="en-US"/>
        </w:rPr>
        <w:t>tetraoxanes</w:t>
      </w:r>
      <w:proofErr w:type="spellEnd"/>
      <w:r w:rsidR="002F7872" w:rsidRPr="002F7872">
        <w:rPr>
          <w:lang w:val="en-US"/>
        </w:rPr>
        <w:t xml:space="preserve"> //</w:t>
      </w:r>
      <w:r w:rsidR="00220067">
        <w:rPr>
          <w:lang w:val="en-US"/>
        </w:rPr>
        <w:t xml:space="preserve"> </w:t>
      </w:r>
      <w:proofErr w:type="spellStart"/>
      <w:r w:rsidR="00220067">
        <w:rPr>
          <w:lang w:val="en-US"/>
        </w:rPr>
        <w:t>ChemMe</w:t>
      </w:r>
      <w:r w:rsidR="00861759">
        <w:rPr>
          <w:lang w:val="en-US"/>
        </w:rPr>
        <w:t>dChem</w:t>
      </w:r>
      <w:proofErr w:type="spellEnd"/>
      <w:r w:rsidR="00861759">
        <w:rPr>
          <w:lang w:val="en-US"/>
        </w:rPr>
        <w:t>. 2022. Vol. 17 (20).</w:t>
      </w:r>
      <w:r w:rsidR="00220067">
        <w:rPr>
          <w:lang w:val="en-US"/>
        </w:rPr>
        <w:t xml:space="preserve"> P</w:t>
      </w:r>
      <w:r w:rsidR="002F7872" w:rsidRPr="002F7872">
        <w:rPr>
          <w:lang w:val="en-US"/>
        </w:rPr>
        <w:t>.</w:t>
      </w:r>
    </w:p>
    <w:p w:rsidR="003847FF" w:rsidRPr="003847FF" w:rsidRDefault="003847FF">
      <w:pPr>
        <w:tabs>
          <w:tab w:val="left" w:pos="0"/>
        </w:tabs>
        <w:jc w:val="both"/>
        <w:rPr>
          <w:lang w:val="en-US"/>
        </w:rPr>
      </w:pPr>
      <w:r w:rsidRPr="005E4937">
        <w:rPr>
          <w:lang w:val="en-US"/>
        </w:rPr>
        <w:t xml:space="preserve">2. </w:t>
      </w:r>
      <w:proofErr w:type="spellStart"/>
      <w:r w:rsidR="005E4937" w:rsidRPr="005E4937">
        <w:rPr>
          <w:lang w:val="en-US"/>
        </w:rPr>
        <w:t>Yaremenko</w:t>
      </w:r>
      <w:proofErr w:type="spellEnd"/>
      <w:r w:rsidR="005E4937" w:rsidRPr="005E4937">
        <w:rPr>
          <w:lang w:val="en-US"/>
        </w:rPr>
        <w:t xml:space="preserve"> I. A., </w:t>
      </w:r>
      <w:proofErr w:type="spellStart"/>
      <w:r w:rsidR="005E4937" w:rsidRPr="005E4937">
        <w:rPr>
          <w:lang w:val="en-US"/>
        </w:rPr>
        <w:t>Radulov</w:t>
      </w:r>
      <w:proofErr w:type="spellEnd"/>
      <w:r w:rsidR="005E4937" w:rsidRPr="005E4937">
        <w:rPr>
          <w:lang w:val="en-US"/>
        </w:rPr>
        <w:t xml:space="preserve"> P. S., </w:t>
      </w:r>
      <w:proofErr w:type="spellStart"/>
      <w:r w:rsidR="005E4937" w:rsidRPr="005E4937">
        <w:rPr>
          <w:lang w:val="en-US"/>
        </w:rPr>
        <w:t>Belyakova</w:t>
      </w:r>
      <w:proofErr w:type="spellEnd"/>
      <w:r w:rsidR="005E4937" w:rsidRPr="005E4937">
        <w:rPr>
          <w:lang w:val="en-US"/>
        </w:rPr>
        <w:t xml:space="preserve"> Y. Y., </w:t>
      </w:r>
      <w:proofErr w:type="spellStart"/>
      <w:r w:rsidR="005E4937" w:rsidRPr="005E4937">
        <w:rPr>
          <w:lang w:val="en-US"/>
        </w:rPr>
        <w:t>Fomenkov</w:t>
      </w:r>
      <w:proofErr w:type="spellEnd"/>
      <w:r w:rsidR="005E4937" w:rsidRPr="005E4937">
        <w:rPr>
          <w:lang w:val="en-US"/>
        </w:rPr>
        <w:t xml:space="preserve"> D. I., </w:t>
      </w:r>
      <w:proofErr w:type="spellStart"/>
      <w:r w:rsidR="005E4937" w:rsidRPr="005E4937">
        <w:rPr>
          <w:lang w:val="en-US"/>
        </w:rPr>
        <w:t>Vil</w:t>
      </w:r>
      <w:proofErr w:type="spellEnd"/>
      <w:r w:rsidR="005E4937" w:rsidRPr="005E4937">
        <w:rPr>
          <w:lang w:val="en-US"/>
        </w:rPr>
        <w:t xml:space="preserve">’ V. A., Kuznetsova M. A., </w:t>
      </w:r>
      <w:proofErr w:type="spellStart"/>
      <w:r w:rsidR="005E4937" w:rsidRPr="005E4937">
        <w:rPr>
          <w:lang w:val="en-US"/>
        </w:rPr>
        <w:t>Demidova</w:t>
      </w:r>
      <w:proofErr w:type="spellEnd"/>
      <w:r w:rsidR="005E4937" w:rsidRPr="005E4937">
        <w:rPr>
          <w:lang w:val="en-US"/>
        </w:rPr>
        <w:t xml:space="preserve"> V. N., </w:t>
      </w:r>
      <w:proofErr w:type="spellStart"/>
      <w:r w:rsidR="005E4937" w:rsidRPr="005E4937">
        <w:rPr>
          <w:lang w:val="en-US"/>
        </w:rPr>
        <w:t>Glinushkin</w:t>
      </w:r>
      <w:proofErr w:type="spellEnd"/>
      <w:r w:rsidR="005E4937" w:rsidRPr="005E4937">
        <w:rPr>
          <w:lang w:val="en-US"/>
        </w:rPr>
        <w:t xml:space="preserve"> A. P., </w:t>
      </w:r>
      <w:proofErr w:type="spellStart"/>
      <w:r w:rsidR="005E4937" w:rsidRPr="005E4937">
        <w:rPr>
          <w:lang w:val="en-US"/>
        </w:rPr>
        <w:t>Terent’ev</w:t>
      </w:r>
      <w:proofErr w:type="spellEnd"/>
      <w:r w:rsidR="005E4937" w:rsidRPr="005E4937">
        <w:rPr>
          <w:lang w:val="en-US"/>
        </w:rPr>
        <w:t xml:space="preserve"> A. O. J. A. Cyclic Organic Peroxides as New Fungicides against </w:t>
      </w:r>
      <w:proofErr w:type="spellStart"/>
      <w:r w:rsidR="005E4937" w:rsidRPr="005E4937">
        <w:rPr>
          <w:lang w:val="en-US"/>
        </w:rPr>
        <w:t>Phytopathogenic</w:t>
      </w:r>
      <w:proofErr w:type="spellEnd"/>
      <w:r w:rsidR="005E4937" w:rsidRPr="005E4937">
        <w:rPr>
          <w:lang w:val="en-US"/>
        </w:rPr>
        <w:t xml:space="preserve"> Fungi //</w:t>
      </w:r>
      <w:r w:rsidR="00220067">
        <w:rPr>
          <w:lang w:val="en-US"/>
        </w:rPr>
        <w:t xml:space="preserve"> Agrochemicals</w:t>
      </w:r>
      <w:r w:rsidR="005E4937" w:rsidRPr="005E4937">
        <w:rPr>
          <w:lang w:val="en-US"/>
        </w:rPr>
        <w:t xml:space="preserve">. </w:t>
      </w:r>
      <w:r w:rsidR="00861759">
        <w:rPr>
          <w:lang w:val="en-US"/>
        </w:rPr>
        <w:t>2023. Vol. 2</w:t>
      </w:r>
      <w:r w:rsidR="00220067">
        <w:rPr>
          <w:lang w:val="en-US"/>
        </w:rPr>
        <w:t xml:space="preserve"> </w:t>
      </w:r>
      <w:r w:rsidR="00861759">
        <w:rPr>
          <w:lang w:val="en-US"/>
        </w:rPr>
        <w:t>(</w:t>
      </w:r>
      <w:r w:rsidR="00220067">
        <w:rPr>
          <w:lang w:val="en-US"/>
        </w:rPr>
        <w:t>3</w:t>
      </w:r>
      <w:r w:rsidR="00861759">
        <w:rPr>
          <w:lang w:val="en-US"/>
        </w:rPr>
        <w:t>)</w:t>
      </w:r>
      <w:r w:rsidR="00220067">
        <w:rPr>
          <w:lang w:val="en-US"/>
        </w:rPr>
        <w:t>. P</w:t>
      </w:r>
      <w:r w:rsidR="005E4937" w:rsidRPr="001211A5">
        <w:rPr>
          <w:lang w:val="en-US"/>
        </w:rPr>
        <w:t>. 355-366.</w:t>
      </w:r>
    </w:p>
    <w:p w:rsidR="002130B3" w:rsidRPr="00220067" w:rsidRDefault="003847FF">
      <w:pPr>
        <w:tabs>
          <w:tab w:val="left" w:pos="0"/>
        </w:tabs>
        <w:jc w:val="both"/>
        <w:rPr>
          <w:lang w:val="en-US"/>
        </w:rPr>
      </w:pPr>
      <w:r w:rsidRPr="003847FF">
        <w:rPr>
          <w:lang w:val="en-US"/>
        </w:rPr>
        <w:t>3</w:t>
      </w:r>
      <w:r w:rsidR="00C42BA0" w:rsidRPr="00F874D4">
        <w:rPr>
          <w:lang w:val="en-US"/>
        </w:rPr>
        <w:t xml:space="preserve">. </w:t>
      </w:r>
      <w:proofErr w:type="spellStart"/>
      <w:r w:rsidR="006A0344" w:rsidRPr="006A0344">
        <w:rPr>
          <w:lang w:val="en-US"/>
        </w:rPr>
        <w:t>Terent’ev</w:t>
      </w:r>
      <w:proofErr w:type="spellEnd"/>
      <w:r w:rsidR="006A0344" w:rsidRPr="006A0344">
        <w:rPr>
          <w:lang w:val="en-US"/>
        </w:rPr>
        <w:t xml:space="preserve"> A. O., </w:t>
      </w:r>
      <w:proofErr w:type="spellStart"/>
      <w:r w:rsidR="006A0344" w:rsidRPr="006A0344">
        <w:rPr>
          <w:lang w:val="en-US"/>
        </w:rPr>
        <w:t>Borisov</w:t>
      </w:r>
      <w:proofErr w:type="spellEnd"/>
      <w:r w:rsidR="006A0344" w:rsidRPr="006A0344">
        <w:rPr>
          <w:lang w:val="en-US"/>
        </w:rPr>
        <w:t xml:space="preserve"> D. A., </w:t>
      </w:r>
      <w:proofErr w:type="spellStart"/>
      <w:r w:rsidR="006A0344" w:rsidRPr="006A0344">
        <w:rPr>
          <w:lang w:val="en-US"/>
        </w:rPr>
        <w:t>Chernyshev</w:t>
      </w:r>
      <w:proofErr w:type="spellEnd"/>
      <w:r w:rsidR="006A0344" w:rsidRPr="006A0344">
        <w:rPr>
          <w:lang w:val="en-US"/>
        </w:rPr>
        <w:t xml:space="preserve"> V. V., </w:t>
      </w:r>
      <w:proofErr w:type="spellStart"/>
      <w:r w:rsidR="006A0344" w:rsidRPr="006A0344">
        <w:rPr>
          <w:lang w:val="en-US"/>
        </w:rPr>
        <w:t>Nikishin</w:t>
      </w:r>
      <w:proofErr w:type="spellEnd"/>
      <w:r w:rsidR="006A0344" w:rsidRPr="006A0344">
        <w:rPr>
          <w:lang w:val="en-US"/>
        </w:rPr>
        <w:t xml:space="preserve"> G. I. Facile and selective procedure for the synthesis of bridged 1, 2, 4, 5-tetraoxanes; strong acids as </w:t>
      </w:r>
      <w:proofErr w:type="spellStart"/>
      <w:r w:rsidR="006A0344" w:rsidRPr="006A0344">
        <w:rPr>
          <w:lang w:val="en-US"/>
        </w:rPr>
        <w:t>cosolvents</w:t>
      </w:r>
      <w:proofErr w:type="spellEnd"/>
      <w:r w:rsidR="006A0344" w:rsidRPr="006A0344">
        <w:rPr>
          <w:lang w:val="en-US"/>
        </w:rPr>
        <w:t xml:space="preserve"> and catalysts for addition of hydrogen per</w:t>
      </w:r>
      <w:r w:rsidR="00532BE2">
        <w:rPr>
          <w:lang w:val="en-US"/>
        </w:rPr>
        <w:t>oxide to β-</w:t>
      </w:r>
      <w:proofErr w:type="spellStart"/>
      <w:r w:rsidR="00532BE2">
        <w:rPr>
          <w:lang w:val="en-US"/>
        </w:rPr>
        <w:t>diketones</w:t>
      </w:r>
      <w:proofErr w:type="spellEnd"/>
      <w:r w:rsidR="00532BE2">
        <w:rPr>
          <w:lang w:val="en-US"/>
        </w:rPr>
        <w:t xml:space="preserve"> //</w:t>
      </w:r>
      <w:r w:rsidR="00220067">
        <w:rPr>
          <w:lang w:val="en-US"/>
        </w:rPr>
        <w:t xml:space="preserve"> The Journal of Organic chemistry. </w:t>
      </w:r>
      <w:r w:rsidR="00532BE2">
        <w:rPr>
          <w:lang w:val="en-US"/>
        </w:rPr>
        <w:t>2009</w:t>
      </w:r>
      <w:r w:rsidRPr="003847FF">
        <w:rPr>
          <w:lang w:val="en-US"/>
        </w:rPr>
        <w:t>.</w:t>
      </w:r>
      <w:r w:rsidR="00220067">
        <w:rPr>
          <w:lang w:val="en-US"/>
        </w:rPr>
        <w:t xml:space="preserve"> Vol.74</w:t>
      </w:r>
      <w:r w:rsidR="006C1900">
        <w:rPr>
          <w:lang w:val="en-US"/>
        </w:rPr>
        <w:t xml:space="preserve"> (9)</w:t>
      </w:r>
      <w:r w:rsidR="00220067">
        <w:rPr>
          <w:lang w:val="en-US"/>
        </w:rPr>
        <w:t>. P.</w:t>
      </w:r>
      <w:r w:rsidR="006C1900">
        <w:rPr>
          <w:lang w:val="en-US"/>
        </w:rPr>
        <w:t xml:space="preserve"> 3335-3340.</w:t>
      </w:r>
      <w:r w:rsidR="00220067">
        <w:rPr>
          <w:lang w:val="en-US"/>
        </w:rPr>
        <w:t xml:space="preserve"> </w:t>
      </w:r>
      <w:bookmarkStart w:id="0" w:name="_GoBack"/>
      <w:bookmarkEnd w:id="0"/>
    </w:p>
    <w:sectPr w:rsidR="002130B3" w:rsidRPr="00220067" w:rsidSect="006B0D55">
      <w:headerReference w:type="default" r:id="rId10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0D" w:rsidRDefault="00680C0D">
      <w:r>
        <w:separator/>
      </w:r>
    </w:p>
  </w:endnote>
  <w:endnote w:type="continuationSeparator" w:id="0">
    <w:p w:rsidR="00680C0D" w:rsidRDefault="0068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0D" w:rsidRDefault="00680C0D">
      <w:r>
        <w:separator/>
      </w:r>
    </w:p>
  </w:footnote>
  <w:footnote w:type="continuationSeparator" w:id="0">
    <w:p w:rsidR="00680C0D" w:rsidRDefault="00680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BA" w:rsidRDefault="009D2B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603E"/>
    <w:multiLevelType w:val="multilevel"/>
    <w:tmpl w:val="EE96AB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OST-Appearance-Ord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fsfzra50f0soeat275p25mzfas5ztvs59d&quot;&gt;My EndNote Library&lt;record-ids&gt;&lt;item&gt;312&lt;/item&gt;&lt;/record-ids&gt;&lt;/item&gt;&lt;/Libraries&gt;"/>
  </w:docVars>
  <w:rsids>
    <w:rsidRoot w:val="009D2BBA"/>
    <w:rsid w:val="00024D83"/>
    <w:rsid w:val="00032A78"/>
    <w:rsid w:val="000402B1"/>
    <w:rsid w:val="000B5291"/>
    <w:rsid w:val="000B5344"/>
    <w:rsid w:val="001211A5"/>
    <w:rsid w:val="00165271"/>
    <w:rsid w:val="001C3317"/>
    <w:rsid w:val="001C71AE"/>
    <w:rsid w:val="002130B3"/>
    <w:rsid w:val="00220067"/>
    <w:rsid w:val="002613C9"/>
    <w:rsid w:val="002D6704"/>
    <w:rsid w:val="002E37AB"/>
    <w:rsid w:val="002F7872"/>
    <w:rsid w:val="003847FF"/>
    <w:rsid w:val="003A0063"/>
    <w:rsid w:val="003F2911"/>
    <w:rsid w:val="00465448"/>
    <w:rsid w:val="004B2ED7"/>
    <w:rsid w:val="004E5F0F"/>
    <w:rsid w:val="00505875"/>
    <w:rsid w:val="00532BE2"/>
    <w:rsid w:val="005E4937"/>
    <w:rsid w:val="0064294B"/>
    <w:rsid w:val="00673E4A"/>
    <w:rsid w:val="00680C0D"/>
    <w:rsid w:val="006A0344"/>
    <w:rsid w:val="006B0D55"/>
    <w:rsid w:val="006B6F0B"/>
    <w:rsid w:val="006C1900"/>
    <w:rsid w:val="006E361F"/>
    <w:rsid w:val="006F3D8B"/>
    <w:rsid w:val="00747A79"/>
    <w:rsid w:val="007769E6"/>
    <w:rsid w:val="007B3662"/>
    <w:rsid w:val="007C6227"/>
    <w:rsid w:val="00861759"/>
    <w:rsid w:val="008D3B14"/>
    <w:rsid w:val="00994A28"/>
    <w:rsid w:val="009D2BBA"/>
    <w:rsid w:val="009F372B"/>
    <w:rsid w:val="00A00C1B"/>
    <w:rsid w:val="00A36AC2"/>
    <w:rsid w:val="00AD4E19"/>
    <w:rsid w:val="00AE1944"/>
    <w:rsid w:val="00AE5FB2"/>
    <w:rsid w:val="00B03FE5"/>
    <w:rsid w:val="00B84F45"/>
    <w:rsid w:val="00C0583A"/>
    <w:rsid w:val="00C42BA0"/>
    <w:rsid w:val="00CA729B"/>
    <w:rsid w:val="00D93706"/>
    <w:rsid w:val="00DE77EF"/>
    <w:rsid w:val="00E0236A"/>
    <w:rsid w:val="00EC32B7"/>
    <w:rsid w:val="00EC6B83"/>
    <w:rsid w:val="00ED7FC7"/>
    <w:rsid w:val="00F874D4"/>
    <w:rsid w:val="00F972EE"/>
    <w:rsid w:val="00FD02FC"/>
    <w:rsid w:val="00FD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C5"/>
  </w:style>
  <w:style w:type="paragraph" w:styleId="1">
    <w:name w:val="heading 1"/>
    <w:basedOn w:val="a"/>
    <w:next w:val="a"/>
    <w:rsid w:val="000B52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B52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B52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B529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B52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B52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B52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B529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B52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B52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B52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C26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A441EB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EF1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160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B0B6B"/>
    <w:rPr>
      <w:color w:val="605E5C"/>
      <w:shd w:val="clear" w:color="auto" w:fill="E1DFDD"/>
    </w:rPr>
  </w:style>
  <w:style w:type="paragraph" w:styleId="aa">
    <w:name w:val="Subtitle"/>
    <w:basedOn w:val="a"/>
    <w:next w:val="a"/>
    <w:rsid w:val="000B52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rsid w:val="000B52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0B52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0B52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0B52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0B52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0B52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0B52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0B52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EndNoteBibliographyTitle">
    <w:name w:val="EndNote Bibliography Title"/>
    <w:basedOn w:val="a"/>
    <w:link w:val="EndNoteBibliographyTitle0"/>
    <w:rsid w:val="004B2ED7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4B2ED7"/>
    <w:rPr>
      <w:noProof/>
    </w:rPr>
  </w:style>
  <w:style w:type="paragraph" w:customStyle="1" w:styleId="EndNoteBibliography">
    <w:name w:val="EndNote Bibliography"/>
    <w:basedOn w:val="a"/>
    <w:link w:val="EndNoteBibliography0"/>
    <w:rsid w:val="004B2ED7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4B2ED7"/>
    <w:rPr>
      <w:noProof/>
    </w:rPr>
  </w:style>
  <w:style w:type="paragraph" w:styleId="af3">
    <w:name w:val="List Paragraph"/>
    <w:basedOn w:val="a"/>
    <w:uiPriority w:val="34"/>
    <w:qFormat/>
    <w:rsid w:val="00384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C2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A441EB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EF1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160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B0B6B"/>
    <w:rPr>
      <w:color w:val="605E5C"/>
      <w:shd w:val="clear" w:color="auto" w:fill="E1DFDD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ndNoteBibliographyTitle">
    <w:name w:val="EndNote Bibliography Title"/>
    <w:basedOn w:val="a"/>
    <w:link w:val="EndNoteBibliographyTitle0"/>
    <w:rsid w:val="004B2ED7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4B2ED7"/>
    <w:rPr>
      <w:noProof/>
    </w:rPr>
  </w:style>
  <w:style w:type="paragraph" w:customStyle="1" w:styleId="EndNoteBibliography">
    <w:name w:val="EndNote Bibliography"/>
    <w:basedOn w:val="a"/>
    <w:link w:val="EndNoteBibliography0"/>
    <w:rsid w:val="004B2ED7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4B2ED7"/>
    <w:rPr>
      <w:noProof/>
    </w:rPr>
  </w:style>
  <w:style w:type="paragraph" w:styleId="af3">
    <w:name w:val="List Paragraph"/>
    <w:basedOn w:val="a"/>
    <w:uiPriority w:val="34"/>
    <w:qFormat/>
    <w:rsid w:val="00384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eva.viktoriaa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0XRxqbyvAKYvx5rSleckpPGJbA==">CgMxLjA4AHIhMW9JeElJSWttODh5M0ZNdmJBWEc1dkdMalVERG1XVjFH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</dc:creator>
  <cp:lastModifiedBy>Tatiana Dubinina</cp:lastModifiedBy>
  <cp:revision>7</cp:revision>
  <dcterms:created xsi:type="dcterms:W3CDTF">2025-02-27T06:17:00Z</dcterms:created>
  <dcterms:modified xsi:type="dcterms:W3CDTF">2025-03-12T23:44:00Z</dcterms:modified>
</cp:coreProperties>
</file>