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2E93FB" w:rsidR="00130241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Новые рутениевые катализаторы типа Ховейды-Граббса с тридентатными бензилиденовыми лигандами</w:t>
      </w:r>
    </w:p>
    <w:p w14:paraId="6CE2C50E" w14:textId="60DE3205" w:rsidR="00CB1C95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FE3617">
        <w:rPr>
          <w:b/>
          <w:i/>
          <w:color w:val="000000"/>
        </w:rPr>
        <w:t>Волчков</w:t>
      </w:r>
      <w:r w:rsidR="00EB1F49" w:rsidRPr="00FE3617">
        <w:rPr>
          <w:b/>
          <w:i/>
          <w:color w:val="000000"/>
        </w:rPr>
        <w:t xml:space="preserve"> </w:t>
      </w:r>
      <w:r w:rsidRPr="00FE3617">
        <w:rPr>
          <w:b/>
          <w:i/>
          <w:color w:val="000000"/>
        </w:rPr>
        <w:t>Н</w:t>
      </w:r>
      <w:r w:rsidR="00EB1F49" w:rsidRPr="00FE3617">
        <w:rPr>
          <w:b/>
          <w:i/>
          <w:color w:val="000000"/>
        </w:rPr>
        <w:t>.</w:t>
      </w:r>
      <w:r w:rsidRPr="00FE3617">
        <w:rPr>
          <w:b/>
          <w:i/>
          <w:color w:val="000000"/>
        </w:rPr>
        <w:t>С</w:t>
      </w:r>
      <w:r w:rsidR="00EB1F49" w:rsidRPr="00FE3617">
        <w:rPr>
          <w:b/>
          <w:i/>
          <w:color w:val="000000"/>
        </w:rPr>
        <w:t>.</w:t>
      </w:r>
      <w:r w:rsidR="008C67E3" w:rsidRPr="00FE3617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Логвиненко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Н.А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r w:rsidR="00CB1C95">
        <w:rPr>
          <w:b/>
          <w:i/>
          <w:color w:val="000000"/>
        </w:rPr>
        <w:t>Салахова В.И.,</w:t>
      </w:r>
      <w:r w:rsidR="00CB1C95">
        <w:rPr>
          <w:b/>
          <w:i/>
          <w:color w:val="000000"/>
        </w:rPr>
        <w:t xml:space="preserve"> </w:t>
      </w:r>
      <w:r w:rsidR="00CB1C95">
        <w:rPr>
          <w:b/>
          <w:i/>
          <w:color w:val="000000"/>
        </w:rPr>
        <w:t xml:space="preserve">Каганский М.В., </w:t>
      </w:r>
      <w:proofErr w:type="spellStart"/>
      <w:r w:rsidR="00CB1C95">
        <w:rPr>
          <w:b/>
          <w:i/>
          <w:color w:val="000000"/>
        </w:rPr>
        <w:t>Жижкин</w:t>
      </w:r>
      <w:proofErr w:type="spellEnd"/>
      <w:r w:rsidR="00CB1C95">
        <w:rPr>
          <w:b/>
          <w:i/>
          <w:color w:val="000000"/>
        </w:rPr>
        <w:t xml:space="preserve"> С.М</w:t>
      </w:r>
      <w:r w:rsidR="00CB1C95">
        <w:rPr>
          <w:b/>
          <w:i/>
          <w:color w:val="000000"/>
        </w:rPr>
        <w:t>,</w:t>
      </w:r>
    </w:p>
    <w:p w14:paraId="00000002" w14:textId="52AE9109" w:rsidR="00130241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76D9">
        <w:rPr>
          <w:b/>
          <w:i/>
          <w:iCs/>
          <w:color w:val="000000"/>
        </w:rPr>
        <w:t xml:space="preserve">Зубков </w:t>
      </w:r>
      <w:proofErr w:type="gramStart"/>
      <w:r w:rsidRPr="009176D9">
        <w:rPr>
          <w:b/>
          <w:i/>
          <w:iCs/>
          <w:color w:val="000000"/>
        </w:rPr>
        <w:t>Ф.И.</w:t>
      </w:r>
      <w:proofErr w:type="gramEnd"/>
    </w:p>
    <w:p w14:paraId="00000003" w14:textId="273B08A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75679">
        <w:rPr>
          <w:i/>
          <w:color w:val="000000"/>
        </w:rPr>
        <w:t>4</w:t>
      </w:r>
      <w:r>
        <w:rPr>
          <w:i/>
          <w:color w:val="000000"/>
        </w:rPr>
        <w:t xml:space="preserve"> курс </w:t>
      </w:r>
      <w:r w:rsidR="009176D9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7CB4DB89" w:rsidR="00130241" w:rsidRPr="00921D45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76D9">
        <w:rPr>
          <w:i/>
          <w:color w:val="000000"/>
        </w:rPr>
        <w:t>Российский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</w:rPr>
        <w:t>университет дружбы народов</w:t>
      </w:r>
      <w:r w:rsidR="00EB1F49">
        <w:rPr>
          <w:i/>
          <w:color w:val="000000"/>
        </w:rPr>
        <w:t>, </w:t>
      </w:r>
    </w:p>
    <w:p w14:paraId="00000005" w14:textId="2C42F7B8" w:rsidR="00130241" w:rsidRPr="00391C38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физико-математических наук</w:t>
      </w:r>
      <w:r w:rsidR="00EB1F49">
        <w:rPr>
          <w:i/>
          <w:color w:val="000000"/>
        </w:rPr>
        <w:t>, Москва, Россия</w:t>
      </w:r>
    </w:p>
    <w:p w14:paraId="5F7C91E5" w14:textId="0BA540FA" w:rsidR="00CA73A0" w:rsidRDefault="00EB1F49" w:rsidP="00653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r w:rsidR="009176D9" w:rsidRPr="009176D9">
        <w:rPr>
          <w:i/>
          <w:color w:val="000000"/>
        </w:rPr>
        <w:t xml:space="preserve">: </w:t>
      </w:r>
      <w:proofErr w:type="spellStart"/>
      <w:r w:rsidR="009176D9" w:rsidRPr="009176D9">
        <w:rPr>
          <w:i/>
          <w:color w:val="000000"/>
          <w:u w:val="single"/>
          <w:lang w:val="en-US"/>
        </w:rPr>
        <w:t>volchkovns</w:t>
      </w:r>
      <w:proofErr w:type="spellEnd"/>
      <w:r w:rsidR="009176D9" w:rsidRPr="009176D9">
        <w:rPr>
          <w:i/>
          <w:color w:val="000000"/>
          <w:u w:val="single"/>
        </w:rPr>
        <w:t>@</w:t>
      </w:r>
      <w:proofErr w:type="spellStart"/>
      <w:r w:rsidR="009176D9" w:rsidRPr="009176D9">
        <w:rPr>
          <w:i/>
          <w:color w:val="000000"/>
          <w:u w:val="single"/>
          <w:lang w:val="en-US"/>
        </w:rPr>
        <w:t>gmail</w:t>
      </w:r>
      <w:proofErr w:type="spellEnd"/>
      <w:r w:rsidR="009176D9" w:rsidRPr="009176D9">
        <w:rPr>
          <w:i/>
          <w:color w:val="000000"/>
          <w:u w:val="single"/>
        </w:rPr>
        <w:t>.</w:t>
      </w:r>
      <w:r w:rsidR="009176D9" w:rsidRPr="009176D9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0B4FC7A8" w14:textId="6F3C9CE4" w:rsidR="00CA73A0" w:rsidRDefault="004F31BC" w:rsidP="005E4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</w:pPr>
      <w:r>
        <w:t xml:space="preserve">В представленном исследовании были </w:t>
      </w:r>
      <w:r w:rsidR="00FE681B">
        <w:t>изучены</w:t>
      </w:r>
      <w:r>
        <w:t xml:space="preserve"> новы</w:t>
      </w:r>
      <w:r w:rsidR="00FE681B">
        <w:t>е</w:t>
      </w:r>
      <w:r>
        <w:t xml:space="preserve"> катализаторов типа Ховейды-Граббса 2-го поколения, содержащи</w:t>
      </w:r>
      <w:r w:rsidR="00FE681B">
        <w:t>е</w:t>
      </w:r>
      <w:r>
        <w:t xml:space="preserve"> бензилиденовые лиганды с тремя сайтами координации</w:t>
      </w:r>
      <w:r w:rsidR="00FE681B">
        <w:t xml:space="preserve"> (схема 1)</w:t>
      </w:r>
      <w:r>
        <w:t xml:space="preserve">. </w:t>
      </w:r>
      <w:r w:rsidR="00FE681B">
        <w:t>Ранее наша научная группа уже писала комплексы, обладавшие</w:t>
      </w:r>
      <w:r w:rsidR="00CA73A0">
        <w:t xml:space="preserve"> незавершенной 16-</w:t>
      </w:r>
      <w:r w:rsidR="002F4F58">
        <w:t>ти</w:t>
      </w:r>
      <w:r w:rsidR="00CA73A0">
        <w:t>электронной оболочкой</w:t>
      </w:r>
      <w:r w:rsidR="00FE681B">
        <w:t>, в то</w:t>
      </w:r>
      <w:r w:rsidR="003F78EB">
        <w:t xml:space="preserve"> время как в</w:t>
      </w:r>
      <w:r w:rsidR="00CA73A0">
        <w:t xml:space="preserve"> </w:t>
      </w:r>
      <w:r w:rsidR="00CA73A0" w:rsidRPr="001A13A9">
        <w:t>литературе</w:t>
      </w:r>
      <w:r w:rsidR="00594130">
        <w:t xml:space="preserve"> </w:t>
      </w:r>
      <w:r w:rsidR="003F78EB">
        <w:t xml:space="preserve">были описаны </w:t>
      </w:r>
      <w:r w:rsidR="00CA73A0">
        <w:t>катализаторы</w:t>
      </w:r>
      <w:r w:rsidR="00CA73A0" w:rsidRPr="001A13A9">
        <w:t>, содержащие</w:t>
      </w:r>
      <w:r w:rsidR="00872A03">
        <w:t xml:space="preserve"> </w:t>
      </w:r>
      <w:r w:rsidR="003F78EB">
        <w:t xml:space="preserve">дополнительную координационную связь в </w:t>
      </w:r>
      <w:r w:rsidR="00872A03" w:rsidRPr="00872A03">
        <w:t>арилиденовом лиг</w:t>
      </w:r>
      <w:r w:rsidR="00872A03">
        <w:t>а</w:t>
      </w:r>
      <w:r w:rsidR="00872A03" w:rsidRPr="00872A03">
        <w:t>нд</w:t>
      </w:r>
      <w:r w:rsidR="00872A03">
        <w:t>е</w:t>
      </w:r>
      <w:r w:rsidR="003F78EB">
        <w:t xml:space="preserve"> и,</w:t>
      </w:r>
      <w:r w:rsidR="00CA73A0" w:rsidRPr="00872A03">
        <w:t xml:space="preserve"> </w:t>
      </w:r>
      <w:r w:rsidR="00872A03" w:rsidRPr="00872A03">
        <w:t>как следствие, второ</w:t>
      </w:r>
      <w:r w:rsidR="003F78EB">
        <w:t>й</w:t>
      </w:r>
      <w:r w:rsidR="00872A03" w:rsidRPr="00872A03">
        <w:t xml:space="preserve"> хелатн</w:t>
      </w:r>
      <w:r w:rsidR="003F78EB">
        <w:t>ый</w:t>
      </w:r>
      <w:r w:rsidR="00872A03" w:rsidRPr="00872A03">
        <w:t xml:space="preserve"> цикл</w:t>
      </w:r>
      <w:r w:rsidR="00FF327A" w:rsidRPr="001A13A9">
        <w:t>.</w:t>
      </w:r>
      <w:r w:rsidR="00FF327A">
        <w:t xml:space="preserve"> </w:t>
      </w:r>
      <w:r w:rsidR="003F78EB">
        <w:t xml:space="preserve">Наличие дополнительной координационной связи гетероатом-рутений </w:t>
      </w:r>
      <w:r w:rsidR="00FF327A" w:rsidRPr="00FF327A">
        <w:t>расшир</w:t>
      </w:r>
      <w:r w:rsidR="003F78EB">
        <w:t>яет</w:t>
      </w:r>
      <w:r w:rsidR="00FF327A" w:rsidRPr="00FF327A">
        <w:t xml:space="preserve"> возможности модификации катализатора</w:t>
      </w:r>
      <w:r w:rsidR="00593C7A" w:rsidRPr="00FF327A">
        <w:t>.</w:t>
      </w:r>
      <w:r w:rsidR="00CA73A0" w:rsidRPr="001A13A9">
        <w:t xml:space="preserve"> </w:t>
      </w:r>
    </w:p>
    <w:p w14:paraId="035BD10A" w14:textId="4AE28A2F" w:rsidR="00905CB5" w:rsidRDefault="00905CB5" w:rsidP="005E4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3D59D5" wp14:editId="7788A1C7">
            <wp:simplePos x="0" y="0"/>
            <wp:positionH relativeFrom="column">
              <wp:posOffset>445135</wp:posOffset>
            </wp:positionH>
            <wp:positionV relativeFrom="paragraph">
              <wp:posOffset>497840</wp:posOffset>
            </wp:positionV>
            <wp:extent cx="5060950" cy="1876425"/>
            <wp:effectExtent l="0" t="0" r="635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0"/>
                    <a:stretch/>
                  </pic:blipFill>
                  <pic:spPr bwMode="auto">
                    <a:xfrm>
                      <a:off x="0" y="0"/>
                      <a:ext cx="5060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2C9">
        <w:rPr>
          <w:b/>
          <w:bCs/>
        </w:rPr>
        <w:t>Схема 1.</w:t>
      </w:r>
    </w:p>
    <w:p w14:paraId="1A84D13E" w14:textId="77777777" w:rsidR="00905CB5" w:rsidRDefault="00905CB5" w:rsidP="005E4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</w:pPr>
      <w:r>
        <w:t>П</w:t>
      </w:r>
      <w:r w:rsidR="004F31BC">
        <w:t>олученные катализаторы были испытаны в модельной реакции метатезиса с закрытием цикла (</w:t>
      </w:r>
      <w:r w:rsidR="004F31BC">
        <w:rPr>
          <w:lang w:val="en-US"/>
        </w:rPr>
        <w:t>RCM</w:t>
      </w:r>
      <w:r w:rsidR="004F31BC">
        <w:t xml:space="preserve">) (Схема 2). </w:t>
      </w:r>
    </w:p>
    <w:p w14:paraId="1BE85455" w14:textId="25D29402" w:rsidR="004F31BC" w:rsidRDefault="00905CB5" w:rsidP="005E4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both"/>
      </w:pPr>
      <w:r w:rsidRPr="004F31BC">
        <w:rPr>
          <w:b/>
          <w:bCs/>
        </w:rPr>
        <w:t>Схема 2.</w:t>
      </w:r>
    </w:p>
    <w:p w14:paraId="75A32066" w14:textId="598D69E1" w:rsidR="00F33B4B" w:rsidRDefault="00905CB5" w:rsidP="00905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1D7BACE9" wp14:editId="220B39DE">
            <wp:simplePos x="0" y="0"/>
            <wp:positionH relativeFrom="column">
              <wp:posOffset>3715026</wp:posOffset>
            </wp:positionH>
            <wp:positionV relativeFrom="paragraph">
              <wp:posOffset>797836</wp:posOffset>
            </wp:positionV>
            <wp:extent cx="1605600" cy="60120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99A328B" wp14:editId="600F3A5C">
            <wp:extent cx="2782800" cy="234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3" t="4631" r="10829" b="4022"/>
                    <a:stretch/>
                  </pic:blipFill>
                  <pic:spPr bwMode="auto">
                    <a:xfrm>
                      <a:off x="0" y="0"/>
                      <a:ext cx="2782800" cy="23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3B4B" w:rsidRPr="00F33B4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5BF122E" w14:textId="34E76157" w:rsidR="00DB0D5C" w:rsidRPr="003904A8" w:rsidRDefault="00FD65D9" w:rsidP="00B67A05">
      <w:pPr>
        <w:rPr>
          <w:i/>
          <w:iCs/>
        </w:rPr>
      </w:pPr>
      <w:r w:rsidRPr="003904A8">
        <w:rPr>
          <w:i/>
          <w:iCs/>
        </w:rPr>
        <w:t xml:space="preserve">Выполнено при поддержке </w:t>
      </w:r>
      <w:r w:rsidR="003904A8" w:rsidRPr="003904A8">
        <w:rPr>
          <w:i/>
          <w:iCs/>
        </w:rPr>
        <w:t>средств программы РУДН НИР (тема Nº 021409-2-000).</w:t>
      </w:r>
    </w:p>
    <w:sectPr w:rsidR="00DB0D5C" w:rsidRPr="003904A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4E6"/>
    <w:rsid w:val="00047A66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04EF0"/>
    <w:rsid w:val="002264EE"/>
    <w:rsid w:val="0023307C"/>
    <w:rsid w:val="00293A01"/>
    <w:rsid w:val="002F4F58"/>
    <w:rsid w:val="00304136"/>
    <w:rsid w:val="0031361E"/>
    <w:rsid w:val="00381342"/>
    <w:rsid w:val="003904A8"/>
    <w:rsid w:val="00391C38"/>
    <w:rsid w:val="003B76D6"/>
    <w:rsid w:val="003F78EB"/>
    <w:rsid w:val="004A26A3"/>
    <w:rsid w:val="004F0EDF"/>
    <w:rsid w:val="004F31BC"/>
    <w:rsid w:val="00506B9F"/>
    <w:rsid w:val="00522BF1"/>
    <w:rsid w:val="00525108"/>
    <w:rsid w:val="00590166"/>
    <w:rsid w:val="00593C7A"/>
    <w:rsid w:val="00594130"/>
    <w:rsid w:val="005D022B"/>
    <w:rsid w:val="005E44F0"/>
    <w:rsid w:val="005E5BE9"/>
    <w:rsid w:val="005E6EBA"/>
    <w:rsid w:val="00627AE2"/>
    <w:rsid w:val="00653BEF"/>
    <w:rsid w:val="0069427D"/>
    <w:rsid w:val="006F7A19"/>
    <w:rsid w:val="007213E1"/>
    <w:rsid w:val="00775389"/>
    <w:rsid w:val="00797838"/>
    <w:rsid w:val="007C36D8"/>
    <w:rsid w:val="007F2744"/>
    <w:rsid w:val="00810F48"/>
    <w:rsid w:val="00872A03"/>
    <w:rsid w:val="008931BE"/>
    <w:rsid w:val="008A02C9"/>
    <w:rsid w:val="008C67E3"/>
    <w:rsid w:val="008E3121"/>
    <w:rsid w:val="00905CB5"/>
    <w:rsid w:val="009176D9"/>
    <w:rsid w:val="00921D45"/>
    <w:rsid w:val="00937075"/>
    <w:rsid w:val="009876F7"/>
    <w:rsid w:val="009A66DB"/>
    <w:rsid w:val="009B2F80"/>
    <w:rsid w:val="009B3300"/>
    <w:rsid w:val="009F3380"/>
    <w:rsid w:val="00A02163"/>
    <w:rsid w:val="00A314FE"/>
    <w:rsid w:val="00AA3811"/>
    <w:rsid w:val="00B26B45"/>
    <w:rsid w:val="00B44792"/>
    <w:rsid w:val="00B67A05"/>
    <w:rsid w:val="00B72EE8"/>
    <w:rsid w:val="00B75679"/>
    <w:rsid w:val="00BB606D"/>
    <w:rsid w:val="00BC781B"/>
    <w:rsid w:val="00BF36F8"/>
    <w:rsid w:val="00BF4622"/>
    <w:rsid w:val="00CA73A0"/>
    <w:rsid w:val="00CB1C95"/>
    <w:rsid w:val="00CB2E9A"/>
    <w:rsid w:val="00CD00B1"/>
    <w:rsid w:val="00D22306"/>
    <w:rsid w:val="00D42542"/>
    <w:rsid w:val="00D571E6"/>
    <w:rsid w:val="00D671EF"/>
    <w:rsid w:val="00D8121C"/>
    <w:rsid w:val="00DB0D5C"/>
    <w:rsid w:val="00DB689A"/>
    <w:rsid w:val="00E02FC1"/>
    <w:rsid w:val="00E22189"/>
    <w:rsid w:val="00E74069"/>
    <w:rsid w:val="00EB1F49"/>
    <w:rsid w:val="00F07123"/>
    <w:rsid w:val="00F33B4B"/>
    <w:rsid w:val="00F51791"/>
    <w:rsid w:val="00F865B3"/>
    <w:rsid w:val="00FA0614"/>
    <w:rsid w:val="00FB1509"/>
    <w:rsid w:val="00FD65D9"/>
    <w:rsid w:val="00FE3617"/>
    <w:rsid w:val="00FE681B"/>
    <w:rsid w:val="00FF1903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ibliography"/>
    <w:basedOn w:val="a"/>
    <w:next w:val="a"/>
    <w:uiPriority w:val="37"/>
    <w:unhideWhenUsed/>
    <w:rsid w:val="00FF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Волчков</dc:creator>
  <cp:lastModifiedBy>Никита Волчков</cp:lastModifiedBy>
  <cp:revision>2</cp:revision>
  <dcterms:created xsi:type="dcterms:W3CDTF">2025-02-17T18:45:00Z</dcterms:created>
  <dcterms:modified xsi:type="dcterms:W3CDTF">2025-02-17T18:45:00Z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