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70" w:rsidRPr="000024FE" w:rsidRDefault="00584CA6" w:rsidP="6AFA7CBF">
      <w:pPr>
        <w:keepNext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взаимодействия </w:t>
      </w:r>
      <w:proofErr w:type="spellStart"/>
      <w:r w:rsidRPr="000024FE">
        <w:rPr>
          <w:rFonts w:ascii="Times New Roman" w:eastAsia="Times New Roman" w:hAnsi="Times New Roman" w:cs="Times New Roman"/>
          <w:b/>
          <w:bCs/>
          <w:sz w:val="24"/>
          <w:szCs w:val="24"/>
        </w:rPr>
        <w:t>дифуриланилинов</w:t>
      </w:r>
      <w:proofErr w:type="spellEnd"/>
      <w:r w:rsidRPr="0000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малеиновым ангидридом</w:t>
      </w:r>
    </w:p>
    <w:p w:rsidR="00245370" w:rsidRPr="000024FE" w:rsidRDefault="00584CA6" w:rsidP="6AFA7C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02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Аннадурдыева</w:t>
      </w:r>
      <w:proofErr w:type="spellEnd"/>
      <w:r w:rsidRPr="00002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С., Левина А.Е., Зайцев В.П.</w:t>
      </w:r>
    </w:p>
    <w:p w:rsidR="00245370" w:rsidRPr="000024FE" w:rsidRDefault="00584CA6" w:rsidP="6AFA7C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Студент,1 курс магистратуры</w:t>
      </w:r>
    </w:p>
    <w:p w:rsidR="00245370" w:rsidRPr="000024FE" w:rsidRDefault="00584CA6" w:rsidP="6AFA7C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Российский университет дружбы народов имени Патриса Лумумбы, </w:t>
      </w:r>
    </w:p>
    <w:p w:rsidR="00245370" w:rsidRPr="000024FE" w:rsidRDefault="00584CA6" w:rsidP="6AFA7C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>факультет физико-математических и естественных наук, Москва, Россия</w:t>
      </w:r>
    </w:p>
    <w:p w:rsidR="00245370" w:rsidRPr="000024FE" w:rsidRDefault="00584CA6" w:rsidP="6AFA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24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E-mail:</w:t>
      </w:r>
      <w:r w:rsidRPr="0000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4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sel.annadurdyeva@gmail.com</w:t>
      </w:r>
    </w:p>
    <w:p w:rsidR="00D0486F" w:rsidRPr="000024FE" w:rsidRDefault="00584CA6" w:rsidP="00D048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на кафедре органической химии РУДН проводятся исследования в области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циклоприсоединения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>бис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>-фурфуриламинов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с малеиновым ангидридом и его производными, в ходе которого были изучены подобные реакции в условиях кинетического и термодинамического контроля, изучена кинетика и селективность процесса [1,2]. Целью настоящей работы является продолжение исследования реакции тандемного внутримолекулярного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циклоприсоединения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в ряду </w:t>
      </w:r>
      <w:proofErr w:type="spellStart"/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>бис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>-фуриланилинов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tbl>
      <w:tblPr>
        <w:tblStyle w:val="TableNormal"/>
        <w:tblW w:w="0" w:type="auto"/>
        <w:jc w:val="center"/>
        <w:tblInd w:w="0" w:type="dxa"/>
        <w:tblLook w:val="04A0"/>
      </w:tblPr>
      <w:tblGrid>
        <w:gridCol w:w="1861"/>
        <w:gridCol w:w="5440"/>
        <w:gridCol w:w="1812"/>
      </w:tblGrid>
      <w:tr w:rsidR="00D0486F" w:rsidRPr="000024FE" w:rsidTr="00D0486F">
        <w:trPr>
          <w:trHeight w:val="893"/>
          <w:jc w:val="center"/>
        </w:trPr>
        <w:tc>
          <w:tcPr>
            <w:tcW w:w="1861" w:type="dxa"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>
                  <wp:extent cx="1081846" cy="710466"/>
                  <wp:effectExtent l="0" t="0" r="0" b="0"/>
                  <wp:docPr id="18295452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1846" cy="710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vMerge w:val="restart"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E">
              <w:rPr>
                <w:noProof/>
                <w:sz w:val="24"/>
                <w:szCs w:val="24"/>
                <w:lang w:eastAsia="ru-RU"/>
              </w:rPr>
              <w:drawing>
                <wp:inline distT="114300" distB="114300" distL="114300" distR="114300">
                  <wp:extent cx="3454400" cy="2216150"/>
                  <wp:effectExtent l="0" t="0" r="0" b="0"/>
                  <wp:docPr id="114925613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67" cy="2216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E"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ru-RU"/>
              </w:rPr>
              <w:drawing>
                <wp:inline distT="114300" distB="114300" distL="114300" distR="114300">
                  <wp:extent cx="1005840" cy="1005840"/>
                  <wp:effectExtent l="19050" t="0" r="3810" b="0"/>
                  <wp:docPr id="184525382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90" cy="1008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86F" w:rsidRPr="000024FE" w:rsidTr="00D0486F">
        <w:trPr>
          <w:trHeight w:val="985"/>
          <w:jc w:val="center"/>
        </w:trPr>
        <w:tc>
          <w:tcPr>
            <w:tcW w:w="1861" w:type="dxa"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E">
              <w:rPr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982980" cy="929217"/>
                  <wp:effectExtent l="19050" t="0" r="7620" b="0"/>
                  <wp:docPr id="9358486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37" cy="936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vMerge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0486F" w:rsidRPr="000024FE" w:rsidRDefault="00D0486F" w:rsidP="6AFA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E">
              <w:rPr>
                <w:noProof/>
                <w:color w:val="FFFFFF"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952500" cy="946728"/>
                  <wp:effectExtent l="19050" t="0" r="0" b="0"/>
                  <wp:docPr id="16110200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87" cy="9461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86F" w:rsidRPr="000024FE" w:rsidRDefault="00D0486F" w:rsidP="00D0486F">
      <w:pPr>
        <w:spacing w:after="0"/>
        <w:ind w:left="-1080" w:right="-90" w:firstLine="9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Схема 1. Схема образования продуктов кинетического и термодинамического контроля при взаимодействии аминов </w:t>
      </w:r>
      <w:r w:rsidRPr="000024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Pr="000024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малеиновым ангидридом</w:t>
      </w:r>
    </w:p>
    <w:p w:rsidR="00D0486F" w:rsidRPr="000024FE" w:rsidRDefault="00D0486F" w:rsidP="00002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Наличие в аминах, показанных на схеме,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фурфуриламинного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фрагмента способствует протеканию тандемной реакции ацилирования / [4+2]-внутримолекулярного присоединения с производными α,β-непредельных кислот. Так, при взаимодействии </w:t>
      </w:r>
      <w:proofErr w:type="spellStart"/>
      <w:r w:rsidRPr="000024FE">
        <w:rPr>
          <w:rFonts w:ascii="Times New Roman" w:eastAsia="Times New Roman" w:hAnsi="Times New Roman" w:cs="Times New Roman"/>
          <w:i/>
          <w:sz w:val="24"/>
          <w:szCs w:val="24"/>
        </w:rPr>
        <w:t>бис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>-фуриланилинов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с малеиновым ангидридом в толуоле  при комнатной температуре или непродолжительном кипячении образуются соответствующие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эпоксиизоиндолкарбоновые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кислоты </w:t>
      </w:r>
      <w:r w:rsidRPr="000024FE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же реакции в кипящем толуоле в течение суток дает продукт раскрытия 5-алкилфуранового фрагмента </w:t>
      </w:r>
      <w:r w:rsidRPr="000024F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. Предположительно, первоначально образующаяся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эпоксиизоиндолкарбоновая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кислота при длительном нагревании последовательно вступает в реакцию </w:t>
      </w:r>
      <w:proofErr w:type="spellStart"/>
      <w:r w:rsidRPr="000024FE">
        <w:rPr>
          <w:rFonts w:ascii="Times New Roman" w:eastAsia="Times New Roman" w:hAnsi="Times New Roman" w:cs="Times New Roman"/>
          <w:i/>
          <w:sz w:val="24"/>
          <w:szCs w:val="24"/>
        </w:rPr>
        <w:t>ретро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>-Дильса-Альдера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, происходит циклизация второго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фурильного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фрагмента на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малеинамидный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остаток с последующим раскрытием кислородного мостика в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</w:rPr>
        <w:t>оксабициклогептеновом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фрагменте. Стоит отметить, что при отсутствии заместителей в фурановом фрагменте исходного </w:t>
      </w:r>
      <w:proofErr w:type="spellStart"/>
      <w:r w:rsidRPr="000024FE">
        <w:rPr>
          <w:rFonts w:ascii="Times New Roman" w:eastAsia="Times New Roman" w:hAnsi="Times New Roman" w:cs="Times New Roman"/>
          <w:i/>
          <w:sz w:val="24"/>
          <w:szCs w:val="24"/>
        </w:rPr>
        <w:t>бис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>-фуриламина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 и кипячении в толуоле в течение 5 часов, циклизация протекает с образованием ароматического бензольного фрагмента в продукте </w:t>
      </w:r>
      <w:r w:rsidRPr="000024F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024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486F" w:rsidRPr="000024FE" w:rsidRDefault="00D0486F" w:rsidP="000024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24FE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0486F" w:rsidRPr="000024FE" w:rsidRDefault="00D0486F" w:rsidP="000024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Borisova K.,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Zybkov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F., Nikitina E., Novikov R.,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Khrustalev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Dorovatovskii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Zubavichus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Y., Kuznetsov M.,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Zaytsev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V., Varlamov A. Diels-Alder Reaction between Hexafluoro-2-butyne and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Bis-furyl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Dienes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Kinetic versus Thermodynamic Control // Chem. Commun.2018.  </w:t>
      </w:r>
      <w:proofErr w:type="gram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№54.</w:t>
      </w:r>
      <w:proofErr w:type="gram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Р. 2850–2853.</w:t>
      </w:r>
    </w:p>
    <w:p w:rsidR="00D0486F" w:rsidRPr="000024FE" w:rsidRDefault="00D0486F" w:rsidP="00D0486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Borisova K.,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Knyatkovskaya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Nikitina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Aysin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R.R.,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Novikov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R.A., Zubkov F.I., Classical Example of Total Kinetic and Thermodynamic Control: The Diels-Alder Reaction between DMAD and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Bis-furyl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>Dienes</w:t>
      </w:r>
      <w:proofErr w:type="spellEnd"/>
      <w:r w:rsidRPr="00002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J. Org. Chem. 2018, №83. P. 4840 —4850</w:t>
      </w:r>
    </w:p>
    <w:sectPr w:rsidR="00D0486F" w:rsidRPr="000024FE" w:rsidSect="00D0486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370"/>
    <w:rsid w:val="000024FE"/>
    <w:rsid w:val="00042612"/>
    <w:rsid w:val="00245370"/>
    <w:rsid w:val="00584CA6"/>
    <w:rsid w:val="00A70C21"/>
    <w:rsid w:val="00D0486F"/>
    <w:rsid w:val="00F45133"/>
    <w:rsid w:val="0F4EA35F"/>
    <w:rsid w:val="156A2955"/>
    <w:rsid w:val="1E51ED98"/>
    <w:rsid w:val="30B1734C"/>
    <w:rsid w:val="328BC936"/>
    <w:rsid w:val="54AAEA1D"/>
    <w:rsid w:val="5B07F297"/>
    <w:rsid w:val="6AFA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33"/>
    <w:rPr>
      <w:lang w:eastAsia="en-US"/>
    </w:rPr>
  </w:style>
  <w:style w:type="paragraph" w:styleId="1">
    <w:name w:val="heading 1"/>
    <w:basedOn w:val="a"/>
    <w:next w:val="a"/>
    <w:uiPriority w:val="9"/>
    <w:qFormat/>
    <w:rsid w:val="00F451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451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451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451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451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451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51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4513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CE52F0"/>
    <w:rPr>
      <w:color w:val="0563C1"/>
      <w:u w:val="single"/>
    </w:rPr>
  </w:style>
  <w:style w:type="paragraph" w:styleId="a5">
    <w:name w:val="Subtitle"/>
    <w:basedOn w:val="a"/>
    <w:next w:val="a"/>
    <w:uiPriority w:val="11"/>
    <w:qFormat/>
    <w:rsid w:val="00F451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451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39"/>
    <w:rsid w:val="00D0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/exXlac1VXtOagvLIe8PWg8kQ==">CgMxLjAaHwoBMBIaChgICVIUChJ0YWJsZS5uMWQ0djVpemxhY2M4AHIhMWNkQkIyNGQzcVVXM2F2YkdWVHJfekdFZ2VMbWJBZHRX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Dubinina</cp:lastModifiedBy>
  <cp:revision>4</cp:revision>
  <dcterms:created xsi:type="dcterms:W3CDTF">2025-03-07T20:01:00Z</dcterms:created>
  <dcterms:modified xsi:type="dcterms:W3CDTF">2025-03-11T02:43:00Z</dcterms:modified>
</cp:coreProperties>
</file>