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411AC94" w:rsidR="00130241" w:rsidRPr="001D0FFD" w:rsidRDefault="001D0F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Некоторые реакции азидов на основе </w:t>
      </w:r>
      <w:proofErr w:type="spellStart"/>
      <w:r>
        <w:rPr>
          <w:b/>
          <w:color w:val="000000"/>
        </w:rPr>
        <w:t>пиридо</w:t>
      </w:r>
      <w:proofErr w:type="spellEnd"/>
      <w:r w:rsidRPr="001D0FFD">
        <w:rPr>
          <w:b/>
          <w:color w:val="000000"/>
        </w:rPr>
        <w:t>[3’,2’:4,</w:t>
      </w:r>
      <w:proofErr w:type="gramStart"/>
      <w:r w:rsidRPr="001D0FFD">
        <w:rPr>
          <w:b/>
          <w:color w:val="000000"/>
        </w:rPr>
        <w:t>5]</w:t>
      </w:r>
      <w:proofErr w:type="spellStart"/>
      <w:r>
        <w:rPr>
          <w:b/>
          <w:color w:val="000000"/>
        </w:rPr>
        <w:t>тиено</w:t>
      </w:r>
      <w:proofErr w:type="spellEnd"/>
      <w:proofErr w:type="gramEnd"/>
      <w:r w:rsidRPr="001D0FFD">
        <w:rPr>
          <w:b/>
          <w:color w:val="000000"/>
        </w:rPr>
        <w:t>[3,2-</w:t>
      </w:r>
      <w:r>
        <w:rPr>
          <w:b/>
          <w:color w:val="000000"/>
          <w:lang w:val="en-US"/>
        </w:rPr>
        <w:t>d</w:t>
      </w:r>
      <w:r w:rsidRPr="001D0FFD">
        <w:rPr>
          <w:b/>
          <w:color w:val="000000"/>
        </w:rPr>
        <w:t>]</w:t>
      </w:r>
      <w:r>
        <w:rPr>
          <w:b/>
          <w:color w:val="000000"/>
        </w:rPr>
        <w:t>пиримидина</w:t>
      </w:r>
    </w:p>
    <w:p w14:paraId="00000002" w14:textId="43B42A3C" w:rsidR="00130241" w:rsidRDefault="001D0F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Маркелевич</w:t>
      </w:r>
      <w:proofErr w:type="spellEnd"/>
      <w:r>
        <w:rPr>
          <w:b/>
          <w:i/>
          <w:color w:val="000000"/>
        </w:rPr>
        <w:t xml:space="preserve"> Д.Ю.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Доценко В.В.</w:t>
      </w:r>
    </w:p>
    <w:p w14:paraId="00000003" w14:textId="14841EFA" w:rsidR="00130241" w:rsidRDefault="001D0F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Преподаватель</w:t>
      </w:r>
    </w:p>
    <w:p w14:paraId="00000005" w14:textId="31167828" w:rsidR="00130241" w:rsidRPr="000E334E" w:rsidRDefault="001D0F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Кубан</w:t>
      </w:r>
      <w:r w:rsidR="00EB1F49">
        <w:rPr>
          <w:i/>
          <w:color w:val="000000"/>
        </w:rPr>
        <w:t>ский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B1F49">
        <w:rPr>
          <w:i/>
          <w:color w:val="000000"/>
        </w:rPr>
        <w:t>факультет</w:t>
      </w:r>
      <w:r>
        <w:rPr>
          <w:i/>
          <w:color w:val="000000"/>
        </w:rPr>
        <w:t xml:space="preserve"> химии и высоких технологий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Краснодар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33CD084F" w:rsidR="00130241" w:rsidRPr="001D0FF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D0FFD">
        <w:rPr>
          <w:i/>
          <w:color w:val="000000"/>
          <w:lang w:val="en-US"/>
        </w:rPr>
        <w:t>E</w:t>
      </w:r>
      <w:r w:rsidR="003B76D6" w:rsidRPr="001D0FFD">
        <w:rPr>
          <w:i/>
          <w:color w:val="000000"/>
          <w:lang w:val="en-US"/>
        </w:rPr>
        <w:t>-</w:t>
      </w:r>
      <w:r w:rsidRPr="001D0FFD">
        <w:rPr>
          <w:i/>
          <w:color w:val="000000"/>
          <w:lang w:val="en-US"/>
        </w:rPr>
        <w:t xml:space="preserve">mail: </w:t>
      </w:r>
      <w:r w:rsidR="001D0FFD">
        <w:rPr>
          <w:i/>
          <w:color w:val="000000"/>
          <w:u w:val="single"/>
          <w:lang w:val="en-US"/>
        </w:rPr>
        <w:t>den</w:t>
      </w:r>
      <w:r w:rsidR="001D0FFD" w:rsidRPr="001D0FFD">
        <w:rPr>
          <w:i/>
          <w:color w:val="000000"/>
          <w:u w:val="single"/>
          <w:lang w:val="en-US"/>
        </w:rPr>
        <w:t>.</w:t>
      </w:r>
      <w:r w:rsidR="001D0FFD">
        <w:rPr>
          <w:i/>
          <w:color w:val="000000"/>
          <w:u w:val="single"/>
          <w:lang w:val="en-US"/>
        </w:rPr>
        <w:t>markelevich</w:t>
      </w:r>
      <w:r w:rsidR="001D0FFD" w:rsidRPr="001D0FFD">
        <w:rPr>
          <w:i/>
          <w:color w:val="000000"/>
          <w:u w:val="single"/>
          <w:lang w:val="en-US"/>
        </w:rPr>
        <w:t>@</w:t>
      </w:r>
      <w:r w:rsidR="00183548">
        <w:rPr>
          <w:i/>
          <w:color w:val="000000"/>
          <w:u w:val="single"/>
          <w:lang w:val="en-US"/>
        </w:rPr>
        <w:t>b</w:t>
      </w:r>
      <w:r w:rsidR="001D0FFD">
        <w:rPr>
          <w:i/>
          <w:color w:val="000000"/>
          <w:u w:val="single"/>
          <w:lang w:val="en-US"/>
        </w:rPr>
        <w:t>k</w:t>
      </w:r>
      <w:r w:rsidR="001D0FFD" w:rsidRPr="001D0FFD">
        <w:rPr>
          <w:i/>
          <w:color w:val="000000"/>
          <w:u w:val="single"/>
          <w:lang w:val="en-US"/>
        </w:rPr>
        <w:t>.</w:t>
      </w:r>
      <w:r w:rsidR="001D0FFD">
        <w:rPr>
          <w:i/>
          <w:color w:val="000000"/>
          <w:u w:val="single"/>
          <w:lang w:val="en-US"/>
        </w:rPr>
        <w:t>ru</w:t>
      </w:r>
      <w:r w:rsidRPr="001D0FFD">
        <w:rPr>
          <w:i/>
          <w:color w:val="000000"/>
          <w:lang w:val="en-US"/>
        </w:rPr>
        <w:t xml:space="preserve"> </w:t>
      </w:r>
    </w:p>
    <w:p w14:paraId="03223DC9" w14:textId="30E7D622" w:rsidR="007C36D8" w:rsidRPr="00183548" w:rsidRDefault="0018354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Органические азиды весьма интересны широким кругом химических свойств. Так, например, весьма интересны, с точки зрения реакционной способности, </w:t>
      </w:r>
      <w:proofErr w:type="spellStart"/>
      <w:r>
        <w:rPr>
          <w:color w:val="000000"/>
        </w:rPr>
        <w:t>илиды</w:t>
      </w:r>
      <w:proofErr w:type="spellEnd"/>
      <w:r>
        <w:rPr>
          <w:color w:val="000000"/>
        </w:rPr>
        <w:t xml:space="preserve"> фосфора, получаемые обработкой азида </w:t>
      </w:r>
      <w:proofErr w:type="spellStart"/>
      <w:r>
        <w:rPr>
          <w:color w:val="000000"/>
        </w:rPr>
        <w:t>трифенилфосфином</w:t>
      </w:r>
      <w:proofErr w:type="spellEnd"/>
      <w:r>
        <w:rPr>
          <w:color w:val="000000"/>
        </w:rPr>
        <w:t xml:space="preserve">. </w:t>
      </w:r>
      <w:r w:rsidR="0014214F">
        <w:rPr>
          <w:color w:val="000000"/>
        </w:rPr>
        <w:t>Полученные соедине</w:t>
      </w:r>
      <w:r w:rsidR="005B1756">
        <w:rPr>
          <w:color w:val="000000"/>
        </w:rPr>
        <w:t>ния возможно, например, восстана</w:t>
      </w:r>
      <w:r w:rsidR="0014214F">
        <w:rPr>
          <w:color w:val="000000"/>
        </w:rPr>
        <w:t>вливать до аминов.</w:t>
      </w:r>
    </w:p>
    <w:p w14:paraId="68555CE6" w14:textId="490EA686" w:rsidR="009F3380" w:rsidRDefault="0018354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Кроме того, большой интерес представляет синтез </w:t>
      </w:r>
      <w:proofErr w:type="spellStart"/>
      <w:r>
        <w:rPr>
          <w:color w:val="000000"/>
        </w:rPr>
        <w:t>триазинов</w:t>
      </w:r>
      <w:proofErr w:type="spellEnd"/>
      <w:r>
        <w:rPr>
          <w:color w:val="000000"/>
        </w:rPr>
        <w:t xml:space="preserve">, исходя из азидов и </w:t>
      </w:r>
      <w:proofErr w:type="spellStart"/>
      <w:r>
        <w:rPr>
          <w:color w:val="000000"/>
        </w:rPr>
        <w:t>алкинов</w:t>
      </w:r>
      <w:proofErr w:type="spellEnd"/>
      <w:r>
        <w:rPr>
          <w:color w:val="000000"/>
        </w:rPr>
        <w:t xml:space="preserve"> по методу Фокина-</w:t>
      </w:r>
      <w:proofErr w:type="spellStart"/>
      <w:r>
        <w:rPr>
          <w:color w:val="000000"/>
        </w:rPr>
        <w:t>Шарп</w:t>
      </w:r>
      <w:r w:rsidR="005B1756">
        <w:rPr>
          <w:color w:val="000000"/>
        </w:rPr>
        <w:t>л</w:t>
      </w:r>
      <w:r>
        <w:rPr>
          <w:color w:val="000000"/>
        </w:rPr>
        <w:t>есса</w:t>
      </w:r>
      <w:proofErr w:type="spellEnd"/>
      <w:r w:rsidR="0014214F">
        <w:rPr>
          <w:color w:val="000000"/>
        </w:rPr>
        <w:t xml:space="preserve"> с использованием в качестве катализаторов медного купороса и </w:t>
      </w:r>
      <w:proofErr w:type="spellStart"/>
      <w:r w:rsidR="0014214F">
        <w:rPr>
          <w:color w:val="000000"/>
        </w:rPr>
        <w:t>аскорбата</w:t>
      </w:r>
      <w:proofErr w:type="spellEnd"/>
      <w:r w:rsidR="0014214F">
        <w:rPr>
          <w:color w:val="000000"/>
        </w:rPr>
        <w:t xml:space="preserve"> натрия</w:t>
      </w:r>
      <w:r>
        <w:rPr>
          <w:color w:val="000000"/>
        </w:rPr>
        <w:t xml:space="preserve"> </w:t>
      </w:r>
      <w:r w:rsidRPr="00183548">
        <w:rPr>
          <w:color w:val="000000"/>
        </w:rPr>
        <w:t>[</w:t>
      </w:r>
      <w:r>
        <w:rPr>
          <w:color w:val="000000"/>
        </w:rPr>
        <w:t>1</w:t>
      </w:r>
      <w:r w:rsidRPr="00183548">
        <w:rPr>
          <w:color w:val="000000"/>
        </w:rPr>
        <w:t>]</w:t>
      </w:r>
      <w:r>
        <w:rPr>
          <w:color w:val="000000"/>
        </w:rPr>
        <w:t xml:space="preserve"> ввиду широкого спектра биологической активности получаемых соединений.</w:t>
      </w:r>
    </w:p>
    <w:p w14:paraId="4A4D200E" w14:textId="62B58663" w:rsidR="00183548" w:rsidRPr="000F2ECC" w:rsidRDefault="000F2ECC" w:rsidP="000F2ECC">
      <w:pPr>
        <w:pStyle w:val="ab"/>
        <w:jc w:val="center"/>
      </w:pPr>
      <w:r>
        <w:rPr>
          <w:noProof/>
        </w:rPr>
        <w:drawing>
          <wp:inline distT="0" distB="0" distL="0" distR="0" wp14:anchorId="298B623E" wp14:editId="53EB1EEC">
            <wp:extent cx="5174679" cy="3936365"/>
            <wp:effectExtent l="0" t="0" r="1270" b="7620"/>
            <wp:docPr id="1" name="Рисунок 1" descr="C:\Users\Denis\Desktop\Ломоносов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nis\Desktop\Ломоносов20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79" cy="39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14AF22" w14:textId="77777777" w:rsidR="0014214F" w:rsidRDefault="0014214F" w:rsidP="001421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и превращения азидов на основе </w:t>
      </w:r>
    </w:p>
    <w:p w14:paraId="3F871D98" w14:textId="5381D19B" w:rsidR="00D42542" w:rsidRPr="0014214F" w:rsidRDefault="0014214F" w:rsidP="001421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proofErr w:type="spellStart"/>
      <w:r w:rsidRPr="0014214F">
        <w:rPr>
          <w:color w:val="000000"/>
        </w:rPr>
        <w:t>пиридо</w:t>
      </w:r>
      <w:proofErr w:type="spellEnd"/>
      <w:r w:rsidRPr="0014214F">
        <w:rPr>
          <w:color w:val="000000"/>
        </w:rPr>
        <w:t>[3’,2’:4,</w:t>
      </w:r>
      <w:proofErr w:type="gramStart"/>
      <w:r w:rsidRPr="0014214F">
        <w:rPr>
          <w:color w:val="000000"/>
        </w:rPr>
        <w:t>5]</w:t>
      </w:r>
      <w:proofErr w:type="spellStart"/>
      <w:r w:rsidRPr="0014214F">
        <w:rPr>
          <w:color w:val="000000"/>
        </w:rPr>
        <w:t>тиено</w:t>
      </w:r>
      <w:proofErr w:type="spellEnd"/>
      <w:proofErr w:type="gramEnd"/>
      <w:r w:rsidRPr="0014214F">
        <w:rPr>
          <w:color w:val="000000"/>
        </w:rPr>
        <w:t>[3,2-</w:t>
      </w:r>
      <w:r w:rsidRPr="0014214F">
        <w:rPr>
          <w:color w:val="000000"/>
          <w:lang w:val="en-US"/>
        </w:rPr>
        <w:t>d</w:t>
      </w:r>
      <w:r w:rsidRPr="0014214F">
        <w:rPr>
          <w:color w:val="000000"/>
        </w:rPr>
        <w:t>]пиримидина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11EA7D8A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B06CD8" w:rsidRPr="00B06CD8">
        <w:rPr>
          <w:lang w:val="en-US"/>
        </w:rPr>
        <w:t>Ayouchia</w:t>
      </w:r>
      <w:proofErr w:type="spellEnd"/>
      <w:r w:rsidR="00B06CD8" w:rsidRPr="00B06CD8">
        <w:rPr>
          <w:lang w:val="en-US"/>
        </w:rPr>
        <w:t xml:space="preserve">, H. B. E. Understanding the mechanism and </w:t>
      </w:r>
      <w:proofErr w:type="spellStart"/>
      <w:r w:rsidR="00B06CD8" w:rsidRPr="00B06CD8">
        <w:rPr>
          <w:lang w:val="en-US"/>
        </w:rPr>
        <w:t>regioselectivity</w:t>
      </w:r>
      <w:proofErr w:type="spellEnd"/>
      <w:r w:rsidR="00B06CD8" w:rsidRPr="00B06CD8">
        <w:rPr>
          <w:lang w:val="en-US"/>
        </w:rPr>
        <w:t xml:space="preserve"> of the</w:t>
      </w:r>
      <w:r w:rsidR="00B06CD8" w:rsidRPr="00B06CD8">
        <w:rPr>
          <w:lang w:val="en-US"/>
        </w:rPr>
        <w:br/>
        <w:t xml:space="preserve">copper(I) catalyzed [3 + 2] cycloaddition reaction between </w:t>
      </w:r>
      <w:proofErr w:type="spellStart"/>
      <w:r w:rsidR="00B06CD8" w:rsidRPr="00B06CD8">
        <w:rPr>
          <w:lang w:val="en-US"/>
        </w:rPr>
        <w:t>azide</w:t>
      </w:r>
      <w:proofErr w:type="spellEnd"/>
      <w:r w:rsidR="00B06CD8" w:rsidRPr="00B06CD8">
        <w:rPr>
          <w:lang w:val="en-US"/>
        </w:rPr>
        <w:t xml:space="preserve"> and alkyne: a</w:t>
      </w:r>
      <w:r w:rsidR="00B06CD8" w:rsidRPr="00B06CD8">
        <w:rPr>
          <w:lang w:val="en-US"/>
        </w:rPr>
        <w:br/>
        <w:t xml:space="preserve">systematic DFT study / H. B. E. </w:t>
      </w:r>
      <w:proofErr w:type="spellStart"/>
      <w:r w:rsidR="00B06CD8" w:rsidRPr="00B06CD8">
        <w:rPr>
          <w:lang w:val="en-US"/>
        </w:rPr>
        <w:t>Ayouchia</w:t>
      </w:r>
      <w:proofErr w:type="spellEnd"/>
      <w:r w:rsidR="00B06CD8" w:rsidRPr="00B06CD8">
        <w:rPr>
          <w:lang w:val="en-US"/>
        </w:rPr>
        <w:t xml:space="preserve">, L. </w:t>
      </w:r>
      <w:proofErr w:type="spellStart"/>
      <w:r w:rsidR="00B06CD8" w:rsidRPr="00B06CD8">
        <w:rPr>
          <w:lang w:val="en-US"/>
        </w:rPr>
        <w:t>Bahsis</w:t>
      </w:r>
      <w:proofErr w:type="spellEnd"/>
      <w:r w:rsidR="00B06CD8" w:rsidRPr="00B06CD8">
        <w:rPr>
          <w:lang w:val="en-US"/>
        </w:rPr>
        <w:t xml:space="preserve">, </w:t>
      </w:r>
      <w:proofErr w:type="spellStart"/>
      <w:r w:rsidR="00B06CD8" w:rsidRPr="00B06CD8">
        <w:rPr>
          <w:lang w:val="en-US"/>
        </w:rPr>
        <w:t>H.Anane</w:t>
      </w:r>
      <w:proofErr w:type="spellEnd"/>
      <w:r w:rsidR="00B06CD8" w:rsidRPr="00B06CD8">
        <w:rPr>
          <w:lang w:val="en-US"/>
        </w:rPr>
        <w:t>, L. R. Domingo,</w:t>
      </w:r>
      <w:r w:rsidR="00B06CD8" w:rsidRPr="00B06CD8">
        <w:rPr>
          <w:lang w:val="en-US"/>
        </w:rPr>
        <w:br/>
        <w:t xml:space="preserve">S.-E. </w:t>
      </w:r>
      <w:proofErr w:type="spellStart"/>
      <w:r w:rsidR="00B06CD8" w:rsidRPr="00B06CD8">
        <w:rPr>
          <w:lang w:val="en-US"/>
        </w:rPr>
        <w:t>Stiriba</w:t>
      </w:r>
      <w:proofErr w:type="spellEnd"/>
      <w:r w:rsidR="00B06CD8" w:rsidRPr="00B06CD8">
        <w:rPr>
          <w:lang w:val="en-US"/>
        </w:rPr>
        <w:t xml:space="preserve"> // </w:t>
      </w:r>
      <w:proofErr w:type="gramStart"/>
      <w:r w:rsidR="00B06CD8" w:rsidRPr="00B06CD8">
        <w:rPr>
          <w:lang w:val="en-US"/>
        </w:rPr>
        <w:t>The</w:t>
      </w:r>
      <w:proofErr w:type="gramEnd"/>
      <w:r w:rsidR="00B06CD8" w:rsidRPr="00B06CD8">
        <w:rPr>
          <w:lang w:val="en-US"/>
        </w:rPr>
        <w:t xml:space="preserve"> Royal Society of Chemistry. – 2018. – V. </w:t>
      </w:r>
      <w:proofErr w:type="gramStart"/>
      <w:r w:rsidR="00B06CD8" w:rsidRPr="00B06CD8">
        <w:rPr>
          <w:lang w:val="en-US"/>
        </w:rPr>
        <w:t>8</w:t>
      </w:r>
      <w:proofErr w:type="gramEnd"/>
      <w:r w:rsidR="00B06CD8" w:rsidRPr="00B06CD8">
        <w:rPr>
          <w:lang w:val="en-US"/>
        </w:rPr>
        <w:t>. – P. 7670–7678.</w:t>
      </w:r>
      <w:r w:rsidR="00B06CD8" w:rsidRPr="00E81D35">
        <w:rPr>
          <w:color w:val="000000"/>
          <w:lang w:val="en-US"/>
        </w:rPr>
        <w:t xml:space="preserve"> 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2ECC"/>
    <w:rsid w:val="00101A1C"/>
    <w:rsid w:val="00103657"/>
    <w:rsid w:val="00106375"/>
    <w:rsid w:val="00107AA3"/>
    <w:rsid w:val="00116478"/>
    <w:rsid w:val="00130241"/>
    <w:rsid w:val="0014214F"/>
    <w:rsid w:val="00183548"/>
    <w:rsid w:val="001D0FFD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B175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06CD8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F2E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C46A0A-5089-4095-89C4-835E8D4C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</cp:lastModifiedBy>
  <cp:revision>7</cp:revision>
  <dcterms:created xsi:type="dcterms:W3CDTF">2024-12-16T00:35:00Z</dcterms:created>
  <dcterms:modified xsi:type="dcterms:W3CDTF">2025-03-14T19:06:00Z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