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Моделирование </w:t>
      </w:r>
      <w:r w:rsidDel="00000000" w:rsidR="00000000" w:rsidRPr="00000000">
        <w:rPr>
          <w:b w:val="1"/>
          <w:color w:val="000000"/>
          <w:rtl w:val="0"/>
        </w:rPr>
        <w:t xml:space="preserve">радиационной устойчивости полиморфов LaPO</w:t>
      </w:r>
      <w:r w:rsidDel="00000000" w:rsidR="00000000" w:rsidRPr="00000000">
        <w:rPr>
          <w:b w:val="1"/>
          <w:color w:val="000000"/>
          <w:vertAlign w:val="subscript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 как потенциальных матриц для иммобилизации ВАО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Романов К.Я.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4 курс специалитета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Московский государственный университет имени М.В. Ломоносова, </w:t>
        <w:br w:type="textWrapping"/>
        <w:t xml:space="preserve">химический факультет, Москва, Россия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E-mail: 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kirill.romanov@chemistry.msu.ru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Для иммобилизации радиоактивных отходов (РАО) используются радиационно стойкие материалы, способные сохранять инертные свойства на протяжение долгого времени. Перспективными материалами для захоронения РАО являются минеральные матрицы из фосфатов редкоземельных элементов.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Основным требованием к матрицам для иммобилизации РАО является их высокая радиационная стойкость, которая должна обеспечиваться на весь период захоронения, который составляет десятки и сотни тысяч лет. Экспериментально проверить устойчивость материалов к дозовым нагрузкам на такой период не предоставляется возможным, поэтому актуальной задачей является компьютерное моделирование процессов, происходящих в матрицах при внутреннем облучении.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В данной работе мы сравнили радиационную стойкость трёх кристаллических модификаций LaPO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. Для этого с помощью методов молекулярной динамики в программном пакете LAMMPS</w:t>
      </w:r>
      <w:r w:rsidDel="00000000" w:rsidR="00000000" w:rsidRPr="00000000">
        <w:rPr>
          <w:vertAlign w:val="superscript"/>
          <w:rtl w:val="0"/>
        </w:rPr>
        <w:t xml:space="preserve">[1] </w:t>
      </w:r>
      <w:r w:rsidDel="00000000" w:rsidR="00000000" w:rsidRPr="00000000">
        <w:rPr>
          <w:rtl w:val="0"/>
        </w:rPr>
        <w:t xml:space="preserve">было проведено моделирование пролёта ядра отдачи </w:t>
      </w:r>
      <w:r w:rsidDel="00000000" w:rsidR="00000000" w:rsidRPr="00000000">
        <w:rPr>
          <w:vertAlign w:val="superscript"/>
          <w:rtl w:val="0"/>
        </w:rPr>
        <w:t xml:space="preserve">235</w:t>
      </w:r>
      <w:r w:rsidDel="00000000" w:rsidR="00000000" w:rsidRPr="00000000">
        <w:rPr>
          <w:rtl w:val="0"/>
        </w:rPr>
        <w:t xml:space="preserve">U внутри кристаллов.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Было рассчитано количество образовавшихся дефектов по методу Вигнера-Зейтца с использованием программы OVITO</w:t>
      </w:r>
      <w:r w:rsidDel="00000000" w:rsidR="00000000" w:rsidRPr="00000000">
        <w:rPr>
          <w:vertAlign w:val="superscript"/>
          <w:rtl w:val="0"/>
        </w:rPr>
        <w:t xml:space="preserve">[2]</w:t>
      </w:r>
      <w:r w:rsidDel="00000000" w:rsidR="00000000" w:rsidRPr="00000000">
        <w:rPr>
          <w:rtl w:val="0"/>
        </w:rPr>
        <w:t xml:space="preserve">. На основании полученных графиков определен наиболее устойчивый к облучению полиморф.</w:t>
      </w:r>
      <w:r w:rsidDel="00000000" w:rsidR="00000000" w:rsidRPr="00000000">
        <w:rPr>
          <w:rtl w:val="0"/>
        </w:rPr>
        <w:t xml:space="preserve">Для подтверждения термодинамический стабильности образующихся при иммобилизации Pu фаз с помощью программы GULP</w:t>
      </w:r>
      <w:r w:rsidDel="00000000" w:rsidR="00000000" w:rsidRPr="00000000">
        <w:rPr>
          <w:vertAlign w:val="superscript"/>
          <w:rtl w:val="0"/>
        </w:rPr>
        <w:t xml:space="preserve">[3]</w:t>
      </w:r>
      <w:r w:rsidDel="00000000" w:rsidR="00000000" w:rsidRPr="00000000">
        <w:rPr>
          <w:rtl w:val="0"/>
        </w:rPr>
        <w:t xml:space="preserve"> были рассчитаны энтальпии смешения в ряду LaPO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– PuPO</w:t>
      </w:r>
      <w:r w:rsidDel="00000000" w:rsidR="00000000" w:rsidRPr="00000000">
        <w:rPr>
          <w:vertAlign w:val="subscript"/>
          <w:rtl w:val="0"/>
        </w:rPr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A. P. Thompson, H. M. Aktulga, et.al. LAMMPS - a flexible simulation tool for particle-based materials modeling at the atomic, meso, and continuum scales // Comp Phys Comm, 271 (2022) 10817.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A. Stukowski, Modelling Simul. Mater. Sci. Eng. 18, 015012 (2010)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J.D. Gale and A.L. Rohl. The General Utility Lattice Program // Mol. Simul., 29, 291-341 (2003)</w:t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