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5B9F" w14:textId="5AAB0111" w:rsidR="002D2664" w:rsidRDefault="002D2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2D2664">
        <w:rPr>
          <w:b/>
          <w:color w:val="000000"/>
        </w:rPr>
        <w:t>Тетраалкилдифосфониевые</w:t>
      </w:r>
      <w:proofErr w:type="spellEnd"/>
      <w:r w:rsidRPr="002D2664">
        <w:rPr>
          <w:b/>
          <w:color w:val="000000"/>
        </w:rPr>
        <w:t xml:space="preserve"> соли как основа экстракционных систем для выделения </w:t>
      </w:r>
      <w:proofErr w:type="gramStart"/>
      <w:r w:rsidRPr="002D2664">
        <w:rPr>
          <w:b/>
          <w:color w:val="000000"/>
        </w:rPr>
        <w:t>урана(</w:t>
      </w:r>
      <w:proofErr w:type="gramEnd"/>
      <w:r w:rsidRPr="002D2664">
        <w:rPr>
          <w:b/>
          <w:color w:val="000000"/>
        </w:rPr>
        <w:t>VI)</w:t>
      </w:r>
    </w:p>
    <w:p w14:paraId="00000002" w14:textId="35CF1575" w:rsidR="00130241" w:rsidRDefault="002D2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2664">
        <w:rPr>
          <w:b/>
          <w:i/>
          <w:color w:val="000000"/>
        </w:rPr>
        <w:t>Фоминых А.Ю.</w:t>
      </w:r>
    </w:p>
    <w:p w14:paraId="00000003" w14:textId="6465AF94" w:rsidR="00130241" w:rsidRDefault="002D2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5" w14:textId="2FAA39F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24852A92" w:rsidR="00CD00B1" w:rsidRDefault="00EB1F49" w:rsidP="002D26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EF6B14">
        <w:rPr>
          <w:i/>
        </w:rPr>
        <w:t xml:space="preserve">: </w:t>
      </w:r>
      <w:hyperlink r:id="rId6" w:history="1">
        <w:r w:rsidR="002D2664" w:rsidRPr="00EF6B14">
          <w:rPr>
            <w:rStyle w:val="a9"/>
            <w:i/>
            <w:color w:val="auto"/>
            <w:lang w:val="en-US"/>
          </w:rPr>
          <w:t>fominyhanna</w:t>
        </w:r>
        <w:r w:rsidR="002D2664" w:rsidRPr="00EF6B14">
          <w:rPr>
            <w:rStyle w:val="a9"/>
            <w:i/>
            <w:color w:val="auto"/>
          </w:rPr>
          <w:t>@</w:t>
        </w:r>
        <w:r w:rsidR="002D2664" w:rsidRPr="00EF6B14">
          <w:rPr>
            <w:rStyle w:val="a9"/>
            <w:i/>
            <w:color w:val="auto"/>
            <w:lang w:val="en-US"/>
          </w:rPr>
          <w:t>bk</w:t>
        </w:r>
        <w:r w:rsidR="002D2664" w:rsidRPr="00EF6B14">
          <w:rPr>
            <w:rStyle w:val="a9"/>
            <w:i/>
            <w:color w:val="auto"/>
          </w:rPr>
          <w:t>.</w:t>
        </w:r>
        <w:r w:rsidR="002D2664" w:rsidRPr="00EF6B14">
          <w:rPr>
            <w:rStyle w:val="a9"/>
            <w:i/>
            <w:color w:val="auto"/>
            <w:lang w:val="en-US"/>
          </w:rPr>
          <w:t>ru</w:t>
        </w:r>
      </w:hyperlink>
    </w:p>
    <w:p w14:paraId="2E68D806" w14:textId="2B0F6BD8" w:rsidR="00FF1903" w:rsidRDefault="009C3A4F" w:rsidP="009C3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Четвертичные а</w:t>
      </w:r>
      <w:r w:rsidRPr="009C3A4F">
        <w:rPr>
          <w:color w:val="000000"/>
        </w:rPr>
        <w:t xml:space="preserve">ммониевые и </w:t>
      </w:r>
      <w:proofErr w:type="spellStart"/>
      <w:r w:rsidRPr="009C3A4F">
        <w:rPr>
          <w:color w:val="000000"/>
        </w:rPr>
        <w:t>фосфониевые</w:t>
      </w:r>
      <w:proofErr w:type="spellEnd"/>
      <w:r w:rsidRPr="009C3A4F">
        <w:rPr>
          <w:color w:val="000000"/>
        </w:rPr>
        <w:t xml:space="preserve"> </w:t>
      </w:r>
      <w:r>
        <w:rPr>
          <w:color w:val="000000"/>
        </w:rPr>
        <w:t>соли</w:t>
      </w:r>
      <w:r w:rsidRPr="009C3A4F">
        <w:rPr>
          <w:color w:val="000000"/>
        </w:rPr>
        <w:t xml:space="preserve"> являются перспективными компонентами</w:t>
      </w:r>
      <w:r>
        <w:rPr>
          <w:color w:val="000000"/>
        </w:rPr>
        <w:t xml:space="preserve"> экстракционных систем за счёт высокой химической и термической устойчивости</w:t>
      </w:r>
      <w:r w:rsidR="004732C3">
        <w:rPr>
          <w:color w:val="000000"/>
        </w:rPr>
        <w:t xml:space="preserve"> </w:t>
      </w:r>
      <w:r w:rsidR="004732C3" w:rsidRPr="004732C3">
        <w:rPr>
          <w:color w:val="000000"/>
        </w:rPr>
        <w:t>[1]</w:t>
      </w:r>
      <w:r>
        <w:rPr>
          <w:color w:val="000000"/>
        </w:rPr>
        <w:t xml:space="preserve">, однако известные из литературных данных соединения, исследованные в качестве экстрагентов для </w:t>
      </w:r>
      <w:r w:rsidR="004732C3">
        <w:rPr>
          <w:color w:val="000000"/>
        </w:rPr>
        <w:t>извлечения актинидов</w:t>
      </w:r>
      <w:r>
        <w:rPr>
          <w:color w:val="000000"/>
        </w:rPr>
        <w:t>, обладают крайне низкими коэффициентами распределения</w:t>
      </w:r>
      <w:r w:rsidR="004732C3">
        <w:rPr>
          <w:color w:val="000000"/>
        </w:rPr>
        <w:t xml:space="preserve"> </w:t>
      </w:r>
      <w:proofErr w:type="gramStart"/>
      <w:r w:rsidR="004732C3">
        <w:rPr>
          <w:color w:val="000000"/>
        </w:rPr>
        <w:t>урана(</w:t>
      </w:r>
      <w:proofErr w:type="gramEnd"/>
      <w:r w:rsidR="004732C3">
        <w:rPr>
          <w:color w:val="000000"/>
          <w:lang w:val="en-US"/>
        </w:rPr>
        <w:t>VI</w:t>
      </w:r>
      <w:r w:rsidR="004732C3" w:rsidRPr="004732C3">
        <w:rPr>
          <w:color w:val="000000"/>
        </w:rPr>
        <w:t>)</w:t>
      </w:r>
      <w:r w:rsidR="004732C3">
        <w:rPr>
          <w:color w:val="000000"/>
        </w:rPr>
        <w:t xml:space="preserve"> </w:t>
      </w:r>
      <w:r w:rsidR="004732C3" w:rsidRPr="004732C3">
        <w:rPr>
          <w:color w:val="000000"/>
        </w:rPr>
        <w:t>[2]</w:t>
      </w:r>
      <w:r>
        <w:rPr>
          <w:color w:val="000000"/>
        </w:rPr>
        <w:t xml:space="preserve">. </w:t>
      </w:r>
    </w:p>
    <w:p w14:paraId="4DF11FB7" w14:textId="74DAC5B6" w:rsidR="009C3A4F" w:rsidRDefault="009C3A4F" w:rsidP="009C3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было установлено, что </w:t>
      </w:r>
      <w:proofErr w:type="spellStart"/>
      <w:r>
        <w:rPr>
          <w:color w:val="000000"/>
        </w:rPr>
        <w:t>тетрабутилдифосфониевые</w:t>
      </w:r>
      <w:proofErr w:type="spellEnd"/>
      <w:r>
        <w:rPr>
          <w:color w:val="000000"/>
        </w:rPr>
        <w:t xml:space="preserve"> соли, содержащие в одной молекуле два фосфониевых фрагмента, </w:t>
      </w:r>
      <w:r w:rsidR="00D902F4">
        <w:rPr>
          <w:color w:val="000000"/>
        </w:rPr>
        <w:t xml:space="preserve">экстрагируют </w:t>
      </w:r>
      <w:proofErr w:type="gramStart"/>
      <w:r w:rsidR="00D902F4">
        <w:rPr>
          <w:color w:val="000000"/>
        </w:rPr>
        <w:t>уран(</w:t>
      </w:r>
      <w:proofErr w:type="gramEnd"/>
      <w:r w:rsidR="00D902F4">
        <w:rPr>
          <w:color w:val="000000"/>
          <w:lang w:val="en-US"/>
        </w:rPr>
        <w:t>VI</w:t>
      </w:r>
      <w:r w:rsidR="00D902F4" w:rsidRPr="00D902F4">
        <w:rPr>
          <w:color w:val="000000"/>
        </w:rPr>
        <w:t>)</w:t>
      </w:r>
      <w:r w:rsidR="00D902F4">
        <w:rPr>
          <w:color w:val="000000"/>
        </w:rPr>
        <w:t xml:space="preserve"> значительно эффективнее однозарядных соединений. Тем не менее, в ходе экстракции они частично переходили в водную фазу, поэтому</w:t>
      </w:r>
      <w:r w:rsidR="006525E0">
        <w:rPr>
          <w:color w:val="000000"/>
        </w:rPr>
        <w:t xml:space="preserve"> с целью</w:t>
      </w:r>
      <w:r w:rsidR="00D902F4">
        <w:rPr>
          <w:color w:val="000000"/>
        </w:rPr>
        <w:t xml:space="preserve"> увеличения гидрофобности были синтезированы </w:t>
      </w:r>
      <w:proofErr w:type="spellStart"/>
      <w:r w:rsidR="00D902F4">
        <w:rPr>
          <w:color w:val="000000"/>
        </w:rPr>
        <w:t>тетраоктилдифосфониевые</w:t>
      </w:r>
      <w:proofErr w:type="spellEnd"/>
      <w:r w:rsidR="00D902F4">
        <w:rPr>
          <w:color w:val="000000"/>
        </w:rPr>
        <w:t xml:space="preserve"> соли, общая формула которых приведена на рисунке 1.</w:t>
      </w:r>
    </w:p>
    <w:p w14:paraId="2FFB7E5C" w14:textId="3349F539" w:rsidR="006525E0" w:rsidRDefault="006B5089" w:rsidP="004732C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B5089">
        <w:rPr>
          <w:noProof/>
        </w:rPr>
        <w:drawing>
          <wp:inline distT="0" distB="0" distL="0" distR="0" wp14:anchorId="3751653F" wp14:editId="650A95EE">
            <wp:extent cx="5156200" cy="1223925"/>
            <wp:effectExtent l="0" t="0" r="6350" b="0"/>
            <wp:docPr id="1652942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421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2947" cy="123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0E625" w14:textId="47811122" w:rsidR="00D902F4" w:rsidRPr="008B0382" w:rsidRDefault="006525E0" w:rsidP="006525E0">
      <w:pPr>
        <w:pStyle w:val="ac"/>
        <w:jc w:val="center"/>
        <w:rPr>
          <w:i w:val="0"/>
          <w:iCs w:val="0"/>
          <w:color w:val="000000"/>
          <w:sz w:val="24"/>
          <w:szCs w:val="24"/>
        </w:rPr>
      </w:pPr>
      <w:r w:rsidRPr="006525E0">
        <w:rPr>
          <w:i w:val="0"/>
          <w:iCs w:val="0"/>
          <w:color w:val="000000"/>
          <w:sz w:val="24"/>
          <w:szCs w:val="24"/>
        </w:rPr>
        <w:t xml:space="preserve">Рисунок </w:t>
      </w:r>
      <w:r w:rsidRPr="006525E0">
        <w:rPr>
          <w:i w:val="0"/>
          <w:iCs w:val="0"/>
          <w:color w:val="000000"/>
          <w:sz w:val="24"/>
          <w:szCs w:val="24"/>
        </w:rPr>
        <w:fldChar w:fldCharType="begin"/>
      </w:r>
      <w:r w:rsidRPr="006525E0">
        <w:rPr>
          <w:i w:val="0"/>
          <w:iCs w:val="0"/>
          <w:color w:val="000000"/>
          <w:sz w:val="24"/>
          <w:szCs w:val="24"/>
        </w:rPr>
        <w:instrText xml:space="preserve"> SEQ Рисунок \* ARABIC </w:instrText>
      </w:r>
      <w:r w:rsidRPr="006525E0">
        <w:rPr>
          <w:i w:val="0"/>
          <w:iCs w:val="0"/>
          <w:color w:val="000000"/>
          <w:sz w:val="24"/>
          <w:szCs w:val="24"/>
        </w:rPr>
        <w:fldChar w:fldCharType="separate"/>
      </w:r>
      <w:r w:rsidRPr="006525E0">
        <w:rPr>
          <w:i w:val="0"/>
          <w:iCs w:val="0"/>
          <w:color w:val="000000"/>
          <w:sz w:val="24"/>
          <w:szCs w:val="24"/>
        </w:rPr>
        <w:t>1</w:t>
      </w:r>
      <w:r w:rsidRPr="006525E0">
        <w:rPr>
          <w:i w:val="0"/>
          <w:iCs w:val="0"/>
          <w:color w:val="000000"/>
          <w:sz w:val="24"/>
          <w:szCs w:val="24"/>
        </w:rPr>
        <w:fldChar w:fldCharType="end"/>
      </w:r>
      <w:r w:rsidRPr="006525E0">
        <w:rPr>
          <w:i w:val="0"/>
          <w:iCs w:val="0"/>
          <w:color w:val="000000"/>
          <w:sz w:val="24"/>
          <w:szCs w:val="24"/>
        </w:rPr>
        <w:t xml:space="preserve">. Общая формула </w:t>
      </w:r>
      <w:proofErr w:type="spellStart"/>
      <w:r w:rsidR="006B5089">
        <w:rPr>
          <w:i w:val="0"/>
          <w:iCs w:val="0"/>
          <w:color w:val="000000"/>
          <w:sz w:val="24"/>
          <w:szCs w:val="24"/>
        </w:rPr>
        <w:t>тетрабутил</w:t>
      </w:r>
      <w:proofErr w:type="spellEnd"/>
      <w:r w:rsidR="006B5089">
        <w:rPr>
          <w:i w:val="0"/>
          <w:iCs w:val="0"/>
          <w:color w:val="000000"/>
          <w:sz w:val="24"/>
          <w:szCs w:val="24"/>
        </w:rPr>
        <w:t>- (</w:t>
      </w:r>
      <w:r w:rsidR="006B5089" w:rsidRPr="006B5089">
        <w:rPr>
          <w:b/>
          <w:bCs/>
          <w:i w:val="0"/>
          <w:iCs w:val="0"/>
          <w:color w:val="000000"/>
          <w:sz w:val="24"/>
          <w:szCs w:val="24"/>
        </w:rPr>
        <w:t>а</w:t>
      </w:r>
      <w:r w:rsidR="006B5089">
        <w:rPr>
          <w:i w:val="0"/>
          <w:iCs w:val="0"/>
          <w:color w:val="000000"/>
          <w:sz w:val="24"/>
          <w:szCs w:val="24"/>
        </w:rPr>
        <w:t xml:space="preserve">) и </w:t>
      </w:r>
      <w:proofErr w:type="spellStart"/>
      <w:r w:rsidRPr="006525E0">
        <w:rPr>
          <w:i w:val="0"/>
          <w:iCs w:val="0"/>
          <w:color w:val="000000"/>
          <w:sz w:val="24"/>
          <w:szCs w:val="24"/>
        </w:rPr>
        <w:t>тетраоктилдифосфониевых</w:t>
      </w:r>
      <w:proofErr w:type="spellEnd"/>
      <w:r w:rsidR="006B5089">
        <w:rPr>
          <w:i w:val="0"/>
          <w:iCs w:val="0"/>
          <w:color w:val="000000"/>
          <w:sz w:val="24"/>
          <w:szCs w:val="24"/>
        </w:rPr>
        <w:t xml:space="preserve"> (</w:t>
      </w:r>
      <w:r w:rsidR="006B5089" w:rsidRPr="006B5089">
        <w:rPr>
          <w:b/>
          <w:bCs/>
          <w:i w:val="0"/>
          <w:iCs w:val="0"/>
          <w:color w:val="000000"/>
          <w:sz w:val="24"/>
          <w:szCs w:val="24"/>
          <w:lang w:val="en-US"/>
        </w:rPr>
        <w:t>b</w:t>
      </w:r>
      <w:r w:rsidR="006B5089" w:rsidRPr="006B5089">
        <w:rPr>
          <w:i w:val="0"/>
          <w:iCs w:val="0"/>
          <w:color w:val="000000"/>
          <w:sz w:val="24"/>
          <w:szCs w:val="24"/>
        </w:rPr>
        <w:t>)</w:t>
      </w:r>
      <w:r w:rsidRPr="006525E0">
        <w:rPr>
          <w:i w:val="0"/>
          <w:iCs w:val="0"/>
          <w:color w:val="000000"/>
          <w:sz w:val="24"/>
          <w:szCs w:val="24"/>
        </w:rPr>
        <w:t xml:space="preserve"> солей, </w:t>
      </w:r>
      <w:r w:rsidR="006B5089">
        <w:rPr>
          <w:i w:val="0"/>
          <w:iCs w:val="0"/>
          <w:color w:val="000000"/>
          <w:sz w:val="24"/>
          <w:szCs w:val="24"/>
        </w:rPr>
        <w:br/>
      </w:r>
      <w:r w:rsidRPr="006525E0">
        <w:rPr>
          <w:i w:val="0"/>
          <w:iCs w:val="0"/>
          <w:color w:val="000000"/>
          <w:sz w:val="24"/>
          <w:szCs w:val="24"/>
        </w:rPr>
        <w:t>n=2</w:t>
      </w:r>
      <w:r w:rsidR="008B0382" w:rsidRPr="008B0382">
        <w:rPr>
          <w:i w:val="0"/>
          <w:iCs w:val="0"/>
          <w:color w:val="000000"/>
          <w:sz w:val="24"/>
          <w:szCs w:val="24"/>
        </w:rPr>
        <w:t>–</w:t>
      </w:r>
      <w:r w:rsidRPr="006525E0">
        <w:rPr>
          <w:i w:val="0"/>
          <w:iCs w:val="0"/>
          <w:color w:val="000000"/>
          <w:sz w:val="24"/>
          <w:szCs w:val="24"/>
        </w:rPr>
        <w:t>4, X=</w:t>
      </w:r>
      <w:proofErr w:type="spellStart"/>
      <w:r w:rsidRPr="006525E0">
        <w:rPr>
          <w:i w:val="0"/>
          <w:iCs w:val="0"/>
          <w:color w:val="000000"/>
          <w:sz w:val="24"/>
          <w:szCs w:val="24"/>
        </w:rPr>
        <w:t>Br</w:t>
      </w:r>
      <w:proofErr w:type="spellEnd"/>
      <w:r w:rsidR="008B0382" w:rsidRPr="008B0382">
        <w:rPr>
          <w:i w:val="0"/>
          <w:iCs w:val="0"/>
          <w:color w:val="000000"/>
          <w:sz w:val="24"/>
          <w:szCs w:val="24"/>
          <w:vertAlign w:val="superscript"/>
        </w:rPr>
        <w:t>–</w:t>
      </w:r>
      <w:r w:rsidRPr="006525E0">
        <w:rPr>
          <w:i w:val="0"/>
          <w:iCs w:val="0"/>
          <w:color w:val="000000"/>
          <w:sz w:val="24"/>
          <w:szCs w:val="24"/>
        </w:rPr>
        <w:t>, NO</w:t>
      </w:r>
      <w:r w:rsidRPr="006525E0">
        <w:rPr>
          <w:i w:val="0"/>
          <w:iCs w:val="0"/>
          <w:color w:val="000000"/>
          <w:sz w:val="24"/>
          <w:szCs w:val="24"/>
          <w:vertAlign w:val="subscript"/>
        </w:rPr>
        <w:t>3</w:t>
      </w:r>
      <w:r w:rsidR="008B0382" w:rsidRPr="008B0382">
        <w:rPr>
          <w:i w:val="0"/>
          <w:iCs w:val="0"/>
          <w:color w:val="000000"/>
          <w:sz w:val="24"/>
          <w:szCs w:val="24"/>
          <w:vertAlign w:val="superscript"/>
        </w:rPr>
        <w:t>–</w:t>
      </w:r>
      <w:r w:rsidR="008B0382">
        <w:rPr>
          <w:i w:val="0"/>
          <w:iCs w:val="0"/>
          <w:color w:val="000000"/>
          <w:sz w:val="24"/>
          <w:szCs w:val="24"/>
        </w:rPr>
        <w:t>.</w:t>
      </w:r>
    </w:p>
    <w:p w14:paraId="165F4263" w14:textId="269DF3B4" w:rsidR="006525E0" w:rsidRDefault="008B0382" w:rsidP="00652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Была исследована зависимость коэффициентов распределения урана(</w:t>
      </w:r>
      <w:r>
        <w:rPr>
          <w:color w:val="000000"/>
          <w:lang w:val="en-US"/>
        </w:rPr>
        <w:t>VI</w:t>
      </w:r>
      <w:r w:rsidRPr="008B0382">
        <w:rPr>
          <w:color w:val="000000"/>
        </w:rPr>
        <w:t>)</w:t>
      </w:r>
      <w:r>
        <w:rPr>
          <w:color w:val="000000"/>
        </w:rPr>
        <w:t xml:space="preserve"> и тория(</w:t>
      </w:r>
      <w:r>
        <w:rPr>
          <w:color w:val="000000"/>
          <w:lang w:val="en-US"/>
        </w:rPr>
        <w:t>IV</w:t>
      </w:r>
      <w:r w:rsidRPr="008B0382">
        <w:rPr>
          <w:color w:val="000000"/>
        </w:rPr>
        <w:t>)</w:t>
      </w:r>
      <w:r>
        <w:rPr>
          <w:color w:val="000000"/>
        </w:rPr>
        <w:t xml:space="preserve"> </w:t>
      </w:r>
      <w:r w:rsidR="006C6A69">
        <w:rPr>
          <w:color w:val="000000"/>
        </w:rPr>
        <w:t xml:space="preserve">в качестве модельного четырёхвалентного актинида от концентрации синтезированных дифосфониевых солей в </w:t>
      </w:r>
      <w:proofErr w:type="spellStart"/>
      <w:r w:rsidR="006C6A69">
        <w:rPr>
          <w:color w:val="000000"/>
        </w:rPr>
        <w:t>метанитробензотрифториде</w:t>
      </w:r>
      <w:proofErr w:type="spellEnd"/>
      <w:r w:rsidR="006C6A69">
        <w:rPr>
          <w:color w:val="000000"/>
        </w:rPr>
        <w:t>, диапазон концентраций составлял от 0,01 до 0,3 М</w:t>
      </w:r>
      <w:r w:rsidR="00417B11">
        <w:rPr>
          <w:color w:val="000000"/>
        </w:rPr>
        <w:t>, водная фаза содержала 5⸱10</w:t>
      </w:r>
      <w:r w:rsidR="00417B11" w:rsidRPr="00417B11">
        <w:rPr>
          <w:color w:val="000000"/>
          <w:vertAlign w:val="superscript"/>
        </w:rPr>
        <w:t>-4</w:t>
      </w:r>
      <w:r w:rsidR="00417B11">
        <w:rPr>
          <w:color w:val="000000"/>
        </w:rPr>
        <w:t xml:space="preserve"> М </w:t>
      </w:r>
      <w:proofErr w:type="spellStart"/>
      <w:r w:rsidR="00417B11">
        <w:rPr>
          <w:color w:val="000000"/>
        </w:rPr>
        <w:t>уранилнитрата</w:t>
      </w:r>
      <w:proofErr w:type="spellEnd"/>
      <w:r w:rsidR="00417B11">
        <w:rPr>
          <w:color w:val="000000"/>
        </w:rPr>
        <w:t xml:space="preserve"> и нитрата тория(</w:t>
      </w:r>
      <w:r w:rsidR="00417B11">
        <w:rPr>
          <w:color w:val="000000"/>
          <w:lang w:val="en-US"/>
        </w:rPr>
        <w:t>IV</w:t>
      </w:r>
      <w:r w:rsidR="00417B11" w:rsidRPr="00417B11">
        <w:rPr>
          <w:color w:val="000000"/>
        </w:rPr>
        <w:t>)</w:t>
      </w:r>
      <w:r w:rsidR="00417B11">
        <w:rPr>
          <w:color w:val="000000"/>
        </w:rPr>
        <w:t xml:space="preserve"> в 3М азотной кислоте</w:t>
      </w:r>
      <w:r w:rsidR="006C6A69">
        <w:rPr>
          <w:color w:val="000000"/>
        </w:rPr>
        <w:t xml:space="preserve">. Установлено, что дифосфониевые соли с </w:t>
      </w:r>
      <w:proofErr w:type="spellStart"/>
      <w:r w:rsidR="006C6A69">
        <w:rPr>
          <w:color w:val="000000"/>
        </w:rPr>
        <w:t>октильными</w:t>
      </w:r>
      <w:proofErr w:type="spellEnd"/>
      <w:r w:rsidR="006C6A69">
        <w:rPr>
          <w:color w:val="000000"/>
        </w:rPr>
        <w:t xml:space="preserve"> заместителями при атомах фосфора экстрагируют и </w:t>
      </w:r>
      <w:proofErr w:type="gramStart"/>
      <w:r w:rsidR="006C6A69">
        <w:rPr>
          <w:color w:val="000000"/>
        </w:rPr>
        <w:t>уран(</w:t>
      </w:r>
      <w:proofErr w:type="gramEnd"/>
      <w:r w:rsidR="006C6A69">
        <w:rPr>
          <w:color w:val="000000"/>
          <w:lang w:val="en-US"/>
        </w:rPr>
        <w:t>VI</w:t>
      </w:r>
      <w:r w:rsidR="006C6A69" w:rsidRPr="006C6A69">
        <w:rPr>
          <w:color w:val="000000"/>
        </w:rPr>
        <w:t>)</w:t>
      </w:r>
      <w:r w:rsidR="006C6A69">
        <w:rPr>
          <w:color w:val="000000"/>
        </w:rPr>
        <w:t>, и торий(</w:t>
      </w:r>
      <w:r w:rsidR="006C6A69">
        <w:rPr>
          <w:color w:val="000000"/>
          <w:lang w:val="en-US"/>
        </w:rPr>
        <w:t>IV</w:t>
      </w:r>
      <w:r w:rsidR="006C6A69" w:rsidRPr="006C6A69">
        <w:rPr>
          <w:color w:val="000000"/>
        </w:rPr>
        <w:t>)</w:t>
      </w:r>
      <w:r w:rsidR="006C6A69">
        <w:rPr>
          <w:color w:val="000000"/>
        </w:rPr>
        <w:t xml:space="preserve"> значительно эффективнее соединений с </w:t>
      </w:r>
      <w:proofErr w:type="spellStart"/>
      <w:r w:rsidR="006C6A69">
        <w:rPr>
          <w:color w:val="000000"/>
        </w:rPr>
        <w:t>бутильными</w:t>
      </w:r>
      <w:proofErr w:type="spellEnd"/>
      <w:r w:rsidR="006C6A69">
        <w:rPr>
          <w:color w:val="000000"/>
        </w:rPr>
        <w:t xml:space="preserve"> заместителями, а сольватные числа во всех случаях близки к 2, что означает соотношение лиганда к металлу при экстракции 2:1.</w:t>
      </w:r>
    </w:p>
    <w:p w14:paraId="213E60CA" w14:textId="1B188E20" w:rsidR="006C6A69" w:rsidRPr="00417B11" w:rsidRDefault="006C6A69" w:rsidP="00652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 целью повышения эффективности </w:t>
      </w:r>
      <w:r w:rsidR="00417B11">
        <w:rPr>
          <w:color w:val="000000"/>
        </w:rPr>
        <w:t>выделения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урана(</w:t>
      </w:r>
      <w:proofErr w:type="gramEnd"/>
      <w:r>
        <w:rPr>
          <w:color w:val="000000"/>
          <w:lang w:val="en-US"/>
        </w:rPr>
        <w:t>VI</w:t>
      </w:r>
      <w:r w:rsidRPr="006C6A69">
        <w:rPr>
          <w:color w:val="000000"/>
        </w:rPr>
        <w:t>)</w:t>
      </w:r>
      <w:r>
        <w:rPr>
          <w:color w:val="000000"/>
        </w:rPr>
        <w:t xml:space="preserve"> на основе </w:t>
      </w:r>
      <w:proofErr w:type="spellStart"/>
      <w:r>
        <w:rPr>
          <w:color w:val="000000"/>
        </w:rPr>
        <w:t>тетрабутилдифосфониевых</w:t>
      </w:r>
      <w:proofErr w:type="spellEnd"/>
      <w:r>
        <w:rPr>
          <w:color w:val="000000"/>
        </w:rPr>
        <w:t xml:space="preserve"> солей были синтезированы</w:t>
      </w:r>
      <w:r w:rsidR="006B5089">
        <w:rPr>
          <w:color w:val="000000"/>
        </w:rPr>
        <w:t xml:space="preserve"> сорбенты, а также</w:t>
      </w:r>
      <w:r>
        <w:rPr>
          <w:color w:val="000000"/>
        </w:rPr>
        <w:t xml:space="preserve"> глубокие эвтектические растворители</w:t>
      </w:r>
      <w:r w:rsidR="006B5089">
        <w:rPr>
          <w:color w:val="000000"/>
        </w:rPr>
        <w:t xml:space="preserve"> (ГЭР), содержащие дифосфониевые соли и </w:t>
      </w:r>
      <w:proofErr w:type="spellStart"/>
      <w:r w:rsidR="006B5089">
        <w:rPr>
          <w:color w:val="000000"/>
        </w:rPr>
        <w:t>декановую</w:t>
      </w:r>
      <w:proofErr w:type="spellEnd"/>
      <w:r w:rsidR="006B5089">
        <w:rPr>
          <w:color w:val="000000"/>
        </w:rPr>
        <w:t xml:space="preserve"> кислоту. </w:t>
      </w:r>
      <w:r w:rsidR="00417B11">
        <w:rPr>
          <w:color w:val="000000"/>
        </w:rPr>
        <w:t xml:space="preserve">В результате исследования сорбции металлов из 3М азотной кислоты установлено, что четырёхвалентный торий сорбируется эффективнее </w:t>
      </w:r>
      <w:proofErr w:type="gramStart"/>
      <w:r w:rsidR="00417B11">
        <w:rPr>
          <w:color w:val="000000"/>
        </w:rPr>
        <w:t>урана(</w:t>
      </w:r>
      <w:proofErr w:type="gramEnd"/>
      <w:r w:rsidR="00417B11">
        <w:rPr>
          <w:color w:val="000000"/>
          <w:lang w:val="en-US"/>
        </w:rPr>
        <w:t>VI</w:t>
      </w:r>
      <w:r w:rsidR="00417B11" w:rsidRPr="00417B11">
        <w:rPr>
          <w:color w:val="000000"/>
        </w:rPr>
        <w:t>)</w:t>
      </w:r>
      <w:r w:rsidR="00417B11">
        <w:rPr>
          <w:color w:val="000000"/>
        </w:rPr>
        <w:t xml:space="preserve">, причём сорбция происходит селективно в присутствии редкоземельных элементов. ГЭР, синтезированные на основе </w:t>
      </w:r>
      <w:proofErr w:type="spellStart"/>
      <w:r w:rsidR="00417B11">
        <w:rPr>
          <w:color w:val="000000"/>
        </w:rPr>
        <w:t>бромидной</w:t>
      </w:r>
      <w:proofErr w:type="spellEnd"/>
      <w:r w:rsidR="00417B11">
        <w:rPr>
          <w:color w:val="000000"/>
        </w:rPr>
        <w:t xml:space="preserve"> формы исследуемых соединений, быстро окислялись при контакте с азотной кислотой, в связи с чем была исследована экстракция урана(</w:t>
      </w:r>
      <w:r w:rsidR="00417B11">
        <w:rPr>
          <w:color w:val="000000"/>
          <w:lang w:val="en-US"/>
        </w:rPr>
        <w:t>VI</w:t>
      </w:r>
      <w:r w:rsidR="00417B11" w:rsidRPr="008B0382">
        <w:rPr>
          <w:color w:val="000000"/>
        </w:rPr>
        <w:t>)</w:t>
      </w:r>
      <w:r w:rsidR="00417B11">
        <w:rPr>
          <w:color w:val="000000"/>
        </w:rPr>
        <w:t xml:space="preserve"> и тория(</w:t>
      </w:r>
      <w:r w:rsidR="00417B11">
        <w:rPr>
          <w:color w:val="000000"/>
          <w:lang w:val="en-US"/>
        </w:rPr>
        <w:t>IV</w:t>
      </w:r>
      <w:r w:rsidR="00417B11" w:rsidRPr="008B0382">
        <w:rPr>
          <w:color w:val="000000"/>
        </w:rPr>
        <w:t>)</w:t>
      </w:r>
      <w:r w:rsidR="00417B11">
        <w:rPr>
          <w:color w:val="000000"/>
        </w:rPr>
        <w:t xml:space="preserve"> в 0,1М соляной кислоте, однако коэффициенты распределения оказались достаточно низкими и не превышали 1,5</w:t>
      </w:r>
      <w:r w:rsidR="004732C3">
        <w:rPr>
          <w:color w:val="000000"/>
        </w:rPr>
        <w:t xml:space="preserve"> и 4,5 для урана(</w:t>
      </w:r>
      <w:r w:rsidR="004732C3">
        <w:rPr>
          <w:color w:val="000000"/>
          <w:lang w:val="en-US"/>
        </w:rPr>
        <w:t>VI</w:t>
      </w:r>
      <w:r w:rsidR="004732C3" w:rsidRPr="008B0382">
        <w:rPr>
          <w:color w:val="000000"/>
        </w:rPr>
        <w:t>)</w:t>
      </w:r>
      <w:r w:rsidR="004732C3">
        <w:rPr>
          <w:color w:val="000000"/>
        </w:rPr>
        <w:t xml:space="preserve"> и тория(</w:t>
      </w:r>
      <w:r w:rsidR="004732C3">
        <w:rPr>
          <w:color w:val="000000"/>
          <w:lang w:val="en-US"/>
        </w:rPr>
        <w:t>IV</w:t>
      </w:r>
      <w:r w:rsidR="004732C3" w:rsidRPr="008B0382">
        <w:rPr>
          <w:color w:val="000000"/>
        </w:rPr>
        <w:t>)</w:t>
      </w:r>
      <w:r w:rsidR="004732C3">
        <w:rPr>
          <w:color w:val="000000"/>
        </w:rPr>
        <w:t xml:space="preserve"> соответственно.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7C1265BE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Список литературы</w:t>
      </w:r>
    </w:p>
    <w:p w14:paraId="0EAB1E3D" w14:textId="10089286" w:rsidR="004732C3" w:rsidRPr="008D60F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D60FD">
        <w:rPr>
          <w:color w:val="000000"/>
        </w:rPr>
        <w:t xml:space="preserve">1. </w:t>
      </w:r>
      <w:r w:rsidR="004732C3" w:rsidRPr="004732C3">
        <w:rPr>
          <w:color w:val="000000"/>
          <w:lang w:val="en-US"/>
        </w:rPr>
        <w:t>Razi</w:t>
      </w:r>
      <w:r w:rsidR="004732C3" w:rsidRPr="008D60FD">
        <w:rPr>
          <w:color w:val="000000"/>
        </w:rPr>
        <w:t xml:space="preserve"> </w:t>
      </w:r>
      <w:r w:rsidR="004732C3" w:rsidRPr="004732C3">
        <w:rPr>
          <w:color w:val="000000"/>
          <w:lang w:val="en-US"/>
        </w:rPr>
        <w:t>M</w:t>
      </w:r>
      <w:r w:rsidR="004732C3" w:rsidRPr="008D60FD">
        <w:rPr>
          <w:color w:val="000000"/>
        </w:rPr>
        <w:t xml:space="preserve">. </w:t>
      </w:r>
      <w:r w:rsidR="004732C3" w:rsidRPr="004732C3">
        <w:rPr>
          <w:color w:val="000000"/>
          <w:lang w:val="en-US"/>
        </w:rPr>
        <w:t>et</w:t>
      </w:r>
      <w:r w:rsidR="004732C3" w:rsidRPr="008D60FD">
        <w:rPr>
          <w:color w:val="000000"/>
        </w:rPr>
        <w:t xml:space="preserve"> </w:t>
      </w:r>
      <w:r w:rsidR="004732C3" w:rsidRPr="004732C3">
        <w:rPr>
          <w:color w:val="000000"/>
          <w:lang w:val="en-US"/>
        </w:rPr>
        <w:t>al</w:t>
      </w:r>
      <w:r w:rsidR="004732C3" w:rsidRPr="008D60FD">
        <w:rPr>
          <w:color w:val="000000"/>
        </w:rPr>
        <w:t xml:space="preserve">. </w:t>
      </w:r>
      <w:r w:rsidR="004732C3" w:rsidRPr="004732C3">
        <w:rPr>
          <w:color w:val="000000"/>
          <w:lang w:val="en-US"/>
        </w:rPr>
        <w:t xml:space="preserve">Solvent extraction of metals: Role of ionic liquids and microfluidics // Sep. </w:t>
      </w:r>
      <w:proofErr w:type="spellStart"/>
      <w:r w:rsidR="004732C3" w:rsidRPr="004732C3">
        <w:rPr>
          <w:color w:val="000000"/>
          <w:lang w:val="en-US"/>
        </w:rPr>
        <w:t>Purif</w:t>
      </w:r>
      <w:proofErr w:type="spellEnd"/>
      <w:r w:rsidR="004732C3" w:rsidRPr="004732C3">
        <w:rPr>
          <w:color w:val="000000"/>
          <w:lang w:val="en-US"/>
        </w:rPr>
        <w:t>. Technol. 2021. Vol. 262</w:t>
      </w:r>
      <w:r w:rsidR="00EF6B14" w:rsidRPr="00A26B76">
        <w:rPr>
          <w:color w:val="000000"/>
          <w:lang w:val="en-US"/>
        </w:rPr>
        <w:t>.</w:t>
      </w:r>
      <w:r w:rsidR="004732C3" w:rsidRPr="004732C3">
        <w:rPr>
          <w:color w:val="000000"/>
          <w:lang w:val="en-US"/>
        </w:rPr>
        <w:t xml:space="preserve"> P. 118289.</w:t>
      </w:r>
    </w:p>
    <w:p w14:paraId="3486C755" w14:textId="79D50E41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4732C3" w:rsidRPr="004732C3">
        <w:rPr>
          <w:noProof/>
          <w:lang w:val="en-US"/>
        </w:rPr>
        <w:t>Rout A., Ramanathan N. Cyphos nitrate: A potential ionic liquid for the extraction and selective separation of plutonium (IV) from other metal ions present in nitric acid // J. Ion. Liq. 2022. Vol. 2, № 1. P. 100029.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D2664"/>
    <w:rsid w:val="0031361E"/>
    <w:rsid w:val="00391C38"/>
    <w:rsid w:val="003B76D6"/>
    <w:rsid w:val="003E2601"/>
    <w:rsid w:val="003F4E6B"/>
    <w:rsid w:val="00417B11"/>
    <w:rsid w:val="004476C2"/>
    <w:rsid w:val="004732C3"/>
    <w:rsid w:val="004A26A3"/>
    <w:rsid w:val="004F0EDF"/>
    <w:rsid w:val="00522BF1"/>
    <w:rsid w:val="00590166"/>
    <w:rsid w:val="005D022B"/>
    <w:rsid w:val="005E5BE9"/>
    <w:rsid w:val="006525E0"/>
    <w:rsid w:val="0069427D"/>
    <w:rsid w:val="006B5089"/>
    <w:rsid w:val="006C6A69"/>
    <w:rsid w:val="006F7A19"/>
    <w:rsid w:val="007213E1"/>
    <w:rsid w:val="00775389"/>
    <w:rsid w:val="00797838"/>
    <w:rsid w:val="007C36D8"/>
    <w:rsid w:val="007F2744"/>
    <w:rsid w:val="008931BE"/>
    <w:rsid w:val="008B0382"/>
    <w:rsid w:val="008C67E3"/>
    <w:rsid w:val="008D60FD"/>
    <w:rsid w:val="00914205"/>
    <w:rsid w:val="00921D45"/>
    <w:rsid w:val="009426C0"/>
    <w:rsid w:val="00980A65"/>
    <w:rsid w:val="009A66DB"/>
    <w:rsid w:val="009B2F80"/>
    <w:rsid w:val="009B3300"/>
    <w:rsid w:val="009C3A4F"/>
    <w:rsid w:val="009F3380"/>
    <w:rsid w:val="00A02163"/>
    <w:rsid w:val="00A1439A"/>
    <w:rsid w:val="00A26B76"/>
    <w:rsid w:val="00A314FE"/>
    <w:rsid w:val="00AD7380"/>
    <w:rsid w:val="00BB4B70"/>
    <w:rsid w:val="00BF36F8"/>
    <w:rsid w:val="00BF4622"/>
    <w:rsid w:val="00C844E2"/>
    <w:rsid w:val="00CD00B1"/>
    <w:rsid w:val="00D22306"/>
    <w:rsid w:val="00D42542"/>
    <w:rsid w:val="00D440C2"/>
    <w:rsid w:val="00D8121C"/>
    <w:rsid w:val="00D902F4"/>
    <w:rsid w:val="00DA00BD"/>
    <w:rsid w:val="00E22189"/>
    <w:rsid w:val="00E74069"/>
    <w:rsid w:val="00E81D35"/>
    <w:rsid w:val="00EB1F49"/>
    <w:rsid w:val="00EF6B1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6525E0"/>
    <w:pPr>
      <w:spacing w:after="200"/>
    </w:pPr>
    <w:rPr>
      <w:i/>
      <w:iCs/>
      <w:color w:val="1F497D" w:themeColor="text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D60F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0F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FD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0F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0F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yhan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Фоминых</cp:lastModifiedBy>
  <cp:revision>3</cp:revision>
  <dcterms:created xsi:type="dcterms:W3CDTF">2025-03-14T15:06:00Z</dcterms:created>
  <dcterms:modified xsi:type="dcterms:W3CDTF">2025-03-18T08:00:00Z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