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19" w:rsidRDefault="00B362E8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Поведение </w:t>
      </w:r>
      <w:r>
        <w:rPr>
          <w:b/>
          <w:color w:val="000000"/>
          <w:vertAlign w:val="superscript"/>
        </w:rPr>
        <w:t>177</w:t>
      </w:r>
      <w:r>
        <w:rPr>
          <w:b/>
          <w:color w:val="000000"/>
          <w:lang w:val="en-US"/>
        </w:rPr>
        <w:t>Lu</w:t>
      </w:r>
      <w:r>
        <w:rPr>
          <w:b/>
          <w:color w:val="000000"/>
        </w:rPr>
        <w:t xml:space="preserve"> и </w:t>
      </w:r>
      <w:r>
        <w:rPr>
          <w:b/>
          <w:color w:val="000000"/>
          <w:vertAlign w:val="superscript"/>
        </w:rPr>
        <w:t>223</w:t>
      </w:r>
      <w:r>
        <w:rPr>
          <w:b/>
          <w:color w:val="000000"/>
          <w:lang w:val="en-US"/>
        </w:rPr>
        <w:t>Ra</w:t>
      </w:r>
      <w:r>
        <w:rPr>
          <w:b/>
          <w:color w:val="000000"/>
        </w:rPr>
        <w:t xml:space="preserve"> в условиях эксперимента </w:t>
      </w:r>
      <w:r>
        <w:rPr>
          <w:b/>
          <w:color w:val="000000"/>
          <w:lang w:val="en-US"/>
        </w:rPr>
        <w:t>in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vitro</w:t>
      </w:r>
      <w:r>
        <w:rPr>
          <w:b/>
          <w:color w:val="000000"/>
        </w:rPr>
        <w:t xml:space="preserve"> с Змееголовником молдавским </w:t>
      </w:r>
      <w:r>
        <w:rPr>
          <w:b/>
          <w:i/>
          <w:color w:val="000000"/>
        </w:rPr>
        <w:t>(</w:t>
      </w:r>
      <w:proofErr w:type="spellStart"/>
      <w:r>
        <w:rPr>
          <w:b/>
          <w:i/>
        </w:rPr>
        <w:t>Dracocephalum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moldavica</w:t>
      </w:r>
      <w:proofErr w:type="spellEnd"/>
      <w:r>
        <w:rPr>
          <w:b/>
          <w:i/>
        </w:rPr>
        <w:t>)</w:t>
      </w:r>
      <w:r>
        <w:rPr>
          <w:b/>
          <w:color w:val="000000"/>
        </w:rPr>
        <w:t xml:space="preserve"> </w:t>
      </w:r>
    </w:p>
    <w:p w:rsidR="00660419" w:rsidRDefault="00B362E8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Кузьмин Д.Д.</w:t>
      </w:r>
      <w:r>
        <w:rPr>
          <w:b/>
          <w:i/>
          <w:color w:val="000000"/>
          <w:vertAlign w:val="superscript"/>
        </w:rPr>
        <w:t>1</w:t>
      </w:r>
    </w:p>
    <w:p w:rsidR="00660419" w:rsidRDefault="00B362E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Аспирант, РГАУ-МСХА им. К.А. Тимирязева</w:t>
      </w:r>
      <w:r>
        <w:rPr>
          <w:color w:val="000000"/>
        </w:rPr>
        <w:t xml:space="preserve">, </w:t>
      </w:r>
      <w:r>
        <w:rPr>
          <w:i/>
          <w:color w:val="000000"/>
        </w:rPr>
        <w:t>Москва, Россия</w:t>
      </w:r>
    </w:p>
    <w:p w:rsidR="00660419" w:rsidRDefault="00B362E8">
      <w:pPr>
        <w:shd w:val="clear" w:color="auto" w:fill="FFFFFF"/>
        <w:jc w:val="center"/>
        <w:rPr>
          <w:color w:val="000000"/>
          <w:lang w:val="fr-FR"/>
        </w:rPr>
      </w:pPr>
      <w:r>
        <w:rPr>
          <w:i/>
          <w:color w:val="000000"/>
          <w:lang w:val="fr-FR"/>
        </w:rPr>
        <w:t xml:space="preserve">E-mail: </w:t>
      </w:r>
      <w:hyperlink r:id="rId5">
        <w:r>
          <w:rPr>
            <w:rStyle w:val="a4"/>
            <w:i/>
            <w:color w:val="000000"/>
            <w:lang w:val="fr-FR"/>
          </w:rPr>
          <w:t>kuzmin.rabochiy@yandex.ru</w:t>
        </w:r>
      </w:hyperlink>
    </w:p>
    <w:p w:rsidR="00660419" w:rsidRPr="008E497F" w:rsidRDefault="008E497F" w:rsidP="008E497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Аннотация. И</w:t>
      </w:r>
      <w:r w:rsidR="00B362E8">
        <w:rPr>
          <w:color w:val="000000"/>
        </w:rPr>
        <w:t>зучалось поведение указанных радионуклидов в искусственных условиях на примере</w:t>
      </w:r>
      <w:r w:rsidR="00B362E8">
        <w:t xml:space="preserve"> змееголовника молдавского</w:t>
      </w:r>
      <w:r w:rsidR="00B362E8">
        <w:rPr>
          <w:color w:val="000000"/>
        </w:rPr>
        <w:t xml:space="preserve">. </w:t>
      </w:r>
      <w:r w:rsidR="00786FC8">
        <w:rPr>
          <w:color w:val="000000"/>
        </w:rPr>
        <w:t xml:space="preserve">Полученные </w:t>
      </w:r>
      <w:r w:rsidR="00B362E8">
        <w:rPr>
          <w:color w:val="000000"/>
        </w:rPr>
        <w:t>результаты позволяют вычислить содержание радионуклидов в растениях данного вида в зависимости от их концентрации в субстрате.</w:t>
      </w:r>
    </w:p>
    <w:p w:rsidR="00660419" w:rsidRDefault="008E497F" w:rsidP="008E497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Ключевые слова. Р</w:t>
      </w:r>
      <w:r w:rsidR="00B362E8">
        <w:rPr>
          <w:color w:val="000000"/>
        </w:rPr>
        <w:t>адионуклиды, аккумуляция,</w:t>
      </w:r>
      <w:r w:rsidR="00EA10CA">
        <w:rPr>
          <w:color w:val="000000"/>
        </w:rPr>
        <w:t xml:space="preserve"> </w:t>
      </w:r>
      <w:r w:rsidR="00B362E8">
        <w:rPr>
          <w:color w:val="000000"/>
          <w:vertAlign w:val="superscript"/>
        </w:rPr>
        <w:t>177</w:t>
      </w:r>
      <w:r w:rsidR="00B362E8">
        <w:rPr>
          <w:color w:val="000000"/>
          <w:lang w:val="en-US"/>
        </w:rPr>
        <w:t>Lu</w:t>
      </w:r>
      <w:r w:rsidR="00B362E8">
        <w:rPr>
          <w:color w:val="000000"/>
        </w:rPr>
        <w:t xml:space="preserve">, </w:t>
      </w:r>
      <w:r w:rsidR="00B362E8">
        <w:rPr>
          <w:color w:val="000000"/>
          <w:vertAlign w:val="superscript"/>
        </w:rPr>
        <w:t>223</w:t>
      </w:r>
      <w:r w:rsidR="00B362E8">
        <w:rPr>
          <w:color w:val="000000"/>
          <w:lang w:val="en-US"/>
        </w:rPr>
        <w:t>Ra</w:t>
      </w:r>
      <w:r w:rsidR="00B362E8">
        <w:rPr>
          <w:b/>
          <w:color w:val="000000"/>
        </w:rPr>
        <w:t xml:space="preserve">, </w:t>
      </w:r>
      <w:r w:rsidR="00B362E8">
        <w:t>змееголовник молдавский,</w:t>
      </w:r>
      <w:r w:rsidR="00B362E8">
        <w:rPr>
          <w:color w:val="000000"/>
        </w:rPr>
        <w:t xml:space="preserve"> </w:t>
      </w:r>
      <w:proofErr w:type="spellStart"/>
      <w:r w:rsidR="00B362E8">
        <w:rPr>
          <w:color w:val="000000"/>
        </w:rPr>
        <w:t>Яснотковые</w:t>
      </w:r>
      <w:proofErr w:type="spellEnd"/>
      <w:r w:rsidR="003E4164">
        <w:rPr>
          <w:color w:val="000000"/>
        </w:rPr>
        <w:t>.</w:t>
      </w:r>
    </w:p>
    <w:p w:rsidR="00660419" w:rsidRPr="008E497F" w:rsidRDefault="008E497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Актуальность. </w:t>
      </w:r>
      <w:r w:rsidR="00B362E8">
        <w:rPr>
          <w:color w:val="000000"/>
        </w:rPr>
        <w:t>Одной из фундаментальных проблем в ради</w:t>
      </w:r>
      <w:r w:rsidR="00786FC8">
        <w:rPr>
          <w:color w:val="000000"/>
        </w:rPr>
        <w:t>о</w:t>
      </w:r>
      <w:r w:rsidR="00B362E8">
        <w:rPr>
          <w:color w:val="000000"/>
        </w:rPr>
        <w:t xml:space="preserve">экологии является прогнозирование накопления радионуклидов растениями в </w:t>
      </w:r>
      <w:bookmarkStart w:id="0" w:name="_GoBack"/>
      <w:bookmarkEnd w:id="0"/>
      <w:r w:rsidR="00B362E8">
        <w:rPr>
          <w:color w:val="000000"/>
        </w:rPr>
        <w:t>зонах влияния атомных станций и при радиационных авариях</w:t>
      </w:r>
      <w:r w:rsidRPr="008E497F">
        <w:rPr>
          <w:color w:val="000000"/>
        </w:rPr>
        <w:t xml:space="preserve"> </w:t>
      </w:r>
      <w:r w:rsidRPr="008E497F">
        <w:rPr>
          <w:color w:val="000000"/>
        </w:rPr>
        <w:t>[1]</w:t>
      </w:r>
      <w:r>
        <w:rPr>
          <w:color w:val="000000"/>
        </w:rPr>
        <w:t>.</w:t>
      </w:r>
      <w:r w:rsidR="00B362E8">
        <w:rPr>
          <w:color w:val="000000"/>
        </w:rPr>
        <w:t xml:space="preserve"> Изучая распределение радионуклидов в системах типа субстрат – растение в искусственных условиях, мы можем лучше понять механизм перехода и получить основания для более адекватной количественной оценки интенсивности их перехода из почвы в растения</w:t>
      </w:r>
      <w:r w:rsidRPr="008E497F">
        <w:rPr>
          <w:color w:val="000000"/>
        </w:rPr>
        <w:t>.</w:t>
      </w:r>
    </w:p>
    <w:p w:rsidR="00660419" w:rsidRDefault="00B362E8">
      <w:pPr>
        <w:shd w:val="clear" w:color="auto" w:fill="FFFFFF"/>
        <w:ind w:firstLine="426"/>
        <w:rPr>
          <w:color w:val="000000"/>
        </w:rPr>
      </w:pPr>
      <w:r>
        <w:rPr>
          <w:color w:val="000000"/>
        </w:rPr>
        <w:t xml:space="preserve">Цель – Изучить поведение </w:t>
      </w:r>
      <w:r>
        <w:rPr>
          <w:color w:val="000000"/>
          <w:vertAlign w:val="superscript"/>
        </w:rPr>
        <w:t>177</w:t>
      </w:r>
      <w:r>
        <w:rPr>
          <w:color w:val="000000"/>
          <w:lang w:val="en-US"/>
        </w:rPr>
        <w:t>Lu</w:t>
      </w:r>
      <w:r>
        <w:rPr>
          <w:color w:val="000000"/>
        </w:rPr>
        <w:t xml:space="preserve"> и </w:t>
      </w:r>
      <w:r>
        <w:rPr>
          <w:color w:val="000000"/>
          <w:vertAlign w:val="superscript"/>
        </w:rPr>
        <w:t>223</w:t>
      </w:r>
      <w:r>
        <w:rPr>
          <w:color w:val="000000"/>
          <w:lang w:val="en-US"/>
        </w:rPr>
        <w:t>Ra</w:t>
      </w:r>
      <w:r>
        <w:rPr>
          <w:color w:val="000000"/>
        </w:rPr>
        <w:t xml:space="preserve"> в системе субстрат – растения на примере змееголовника молдавского семейства </w:t>
      </w:r>
      <w:proofErr w:type="spellStart"/>
      <w:r>
        <w:rPr>
          <w:color w:val="000000"/>
        </w:rPr>
        <w:t>Яснотковые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Lamiaceae</w:t>
      </w:r>
      <w:proofErr w:type="spellEnd"/>
      <w:r>
        <w:rPr>
          <w:color w:val="000000"/>
        </w:rPr>
        <w:t xml:space="preserve"> в условиях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vitro</w:t>
      </w:r>
      <w:r>
        <w:rPr>
          <w:color w:val="000000"/>
        </w:rPr>
        <w:t>.</w:t>
      </w:r>
    </w:p>
    <w:p w:rsidR="00660419" w:rsidRDefault="00B362E8">
      <w:pPr>
        <w:shd w:val="clear" w:color="auto" w:fill="FFFFFF"/>
        <w:ind w:firstLine="426"/>
        <w:jc w:val="both"/>
        <w:rPr>
          <w:color w:val="FF0000"/>
        </w:rPr>
      </w:pPr>
      <w:r>
        <w:rPr>
          <w:color w:val="000000"/>
        </w:rPr>
        <w:t>Задачи – Определить накопление радионуклидов, рассчитать процент перехода радионуклидов из субстрата в растение.</w:t>
      </w:r>
    </w:p>
    <w:p w:rsidR="00660419" w:rsidRDefault="00B362E8">
      <w:pPr>
        <w:shd w:val="clear" w:color="auto" w:fill="FFFFFF"/>
        <w:ind w:firstLine="426"/>
        <w:jc w:val="both"/>
      </w:pPr>
      <w:r>
        <w:t xml:space="preserve">Материалы. Семена змееголовника были собраны на базе опытно-полевой лаборатории ГБС им. Н.В. </w:t>
      </w:r>
      <w:proofErr w:type="spellStart"/>
      <w:r>
        <w:t>Цицина</w:t>
      </w:r>
      <w:proofErr w:type="spellEnd"/>
      <w:r>
        <w:t xml:space="preserve"> РАН. В качестве радиоактивного источника использовался хлорид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177</w:t>
      </w:r>
      <w:r>
        <w:rPr>
          <w:color w:val="000000"/>
          <w:lang w:val="en-US"/>
        </w:rPr>
        <w:t>Lu</w:t>
      </w:r>
      <w:r>
        <w:rPr>
          <w:color w:val="000000"/>
        </w:rPr>
        <w:t xml:space="preserve"> </w:t>
      </w:r>
      <w:r>
        <w:t>акти</w:t>
      </w:r>
      <w:r w:rsidR="00786FC8">
        <w:t xml:space="preserve">вностью 1,3 </w:t>
      </w:r>
      <w:proofErr w:type="spellStart"/>
      <w:r w:rsidR="00786FC8">
        <w:t>М</w:t>
      </w:r>
      <w:r>
        <w:t>Бк</w:t>
      </w:r>
      <w:proofErr w:type="spellEnd"/>
      <w:r>
        <w:t xml:space="preserve"> и хлорид </w:t>
      </w:r>
      <w:r>
        <w:rPr>
          <w:vertAlign w:val="superscript"/>
        </w:rPr>
        <w:t>223</w:t>
      </w:r>
      <w:r w:rsidR="00786FC8">
        <w:t xml:space="preserve">Ra активностью 109,6 </w:t>
      </w:r>
      <w:proofErr w:type="spellStart"/>
      <w:r w:rsidR="00786FC8">
        <w:t>К</w:t>
      </w:r>
      <w:r>
        <w:t>Бк</w:t>
      </w:r>
      <w:proofErr w:type="spellEnd"/>
      <w:r>
        <w:t>. Анализировались проростки на седьмой день с момента начала эксперимента по проращиванию.</w:t>
      </w:r>
    </w:p>
    <w:p w:rsidR="00660419" w:rsidRDefault="00B362E8">
      <w:pPr>
        <w:shd w:val="clear" w:color="auto" w:fill="FFFFFF"/>
        <w:ind w:firstLine="426"/>
        <w:jc w:val="both"/>
      </w:pPr>
      <w:r>
        <w:t>Методы. 1. Проращивание семян 2. Гамма-спектрометрия 3. Расчетные методы</w:t>
      </w:r>
      <w:r>
        <w:rPr>
          <w:color w:val="FF0000"/>
        </w:rPr>
        <w:t>.</w:t>
      </w:r>
    </w:p>
    <w:p w:rsidR="00660419" w:rsidRDefault="00EA10CA" w:rsidP="00EA10CA">
      <w:pPr>
        <w:shd w:val="clear" w:color="auto" w:fill="FFFFFF"/>
        <w:ind w:firstLine="426"/>
        <w:jc w:val="both"/>
      </w:pPr>
      <w:r w:rsidRPr="00EA10CA">
        <w:rPr>
          <w:color w:val="000000"/>
        </w:rPr>
        <w:t>Результаты.</w:t>
      </w:r>
      <w:r>
        <w:rPr>
          <w:b/>
          <w:color w:val="000000"/>
        </w:rPr>
        <w:t xml:space="preserve"> </w:t>
      </w:r>
      <w:r w:rsidR="00B362E8">
        <w:t>В ходе проведенных исследований, были получены следующие результаты (Табл.1)</w:t>
      </w:r>
    </w:p>
    <w:p w:rsidR="00660419" w:rsidRDefault="00B362E8">
      <w:pPr>
        <w:shd w:val="clear" w:color="auto" w:fill="FFFFFF"/>
        <w:ind w:firstLine="426"/>
        <w:jc w:val="both"/>
      </w:pPr>
      <w:r>
        <w:t xml:space="preserve">Таблица 1. Расчёт миграции </w:t>
      </w:r>
      <w:r>
        <w:rPr>
          <w:vertAlign w:val="superscript"/>
        </w:rPr>
        <w:t>177</w:t>
      </w:r>
      <w:r>
        <w:rPr>
          <w:lang w:val="en-US"/>
        </w:rPr>
        <w:t>Lu</w:t>
      </w:r>
      <w:r>
        <w:t xml:space="preserve"> и </w:t>
      </w:r>
      <w:r>
        <w:rPr>
          <w:vertAlign w:val="superscript"/>
        </w:rPr>
        <w:t>223</w:t>
      </w:r>
      <w:r>
        <w:rPr>
          <w:lang w:val="en-US"/>
        </w:rPr>
        <w:t>Ra</w:t>
      </w:r>
      <w:r>
        <w:t xml:space="preserve"> в змееголовнике молдавском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1654"/>
        <w:gridCol w:w="980"/>
        <w:gridCol w:w="1654"/>
        <w:gridCol w:w="2070"/>
        <w:gridCol w:w="1732"/>
        <w:gridCol w:w="1403"/>
      </w:tblGrid>
      <w:tr w:rsidR="00660419">
        <w:trPr>
          <w:trHeight w:val="1122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радионуклида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группы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Активность накопленного радионуклида в группе (Бк)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перехода радионуклида из раствора в группу (%)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перехода радионуклида в одно растение (%)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Всхожесть семян (%)</w:t>
            </w:r>
          </w:p>
        </w:tc>
      </w:tr>
      <w:tr w:rsidR="00660419">
        <w:trPr>
          <w:trHeight w:val="195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</w:pPr>
            <w:r>
              <w:rPr>
                <w:color w:val="000000"/>
                <w:sz w:val="22"/>
                <w:szCs w:val="22"/>
                <w:vertAlign w:val="superscript"/>
              </w:rPr>
              <w:t>177</w:t>
            </w:r>
            <w:r>
              <w:rPr>
                <w:color w:val="000000"/>
                <w:sz w:val="22"/>
                <w:szCs w:val="22"/>
              </w:rPr>
              <w:t>Lu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30966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60419">
        <w:trPr>
          <w:trHeight w:val="195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66041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60419">
        <w:trPr>
          <w:trHeight w:val="195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66041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60419">
        <w:trPr>
          <w:trHeight w:val="195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66041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660419">
        <w:trPr>
          <w:trHeight w:val="195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</w:pPr>
            <w:r>
              <w:rPr>
                <w:color w:val="000000"/>
                <w:sz w:val="22"/>
                <w:szCs w:val="22"/>
                <w:vertAlign w:val="superscript"/>
              </w:rPr>
              <w:t>223</w:t>
            </w:r>
            <w:r>
              <w:rPr>
                <w:color w:val="000000"/>
                <w:sz w:val="22"/>
                <w:szCs w:val="22"/>
              </w:rPr>
              <w:t>Ra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60419">
        <w:trPr>
          <w:trHeight w:val="195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66041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60419">
        <w:trPr>
          <w:trHeight w:val="195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66041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60419">
        <w:trPr>
          <w:trHeight w:val="195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66041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419" w:rsidRDefault="00B362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9" w:rsidRDefault="00B36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</w:tbl>
    <w:p w:rsidR="00660419" w:rsidRDefault="00EA10CA" w:rsidP="00EA10CA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Выводы. П</w:t>
      </w:r>
      <w:r w:rsidR="00B362E8">
        <w:rPr>
          <w:color w:val="000000"/>
        </w:rPr>
        <w:t xml:space="preserve">олученные данные могут использоваться для расчёта накопления радионуклидов растениями данного вида на территориях, загрязнённых </w:t>
      </w:r>
      <w:r w:rsidR="00B362E8">
        <w:rPr>
          <w:color w:val="000000"/>
          <w:vertAlign w:val="superscript"/>
        </w:rPr>
        <w:t>177</w:t>
      </w:r>
      <w:r w:rsidR="00B362E8">
        <w:rPr>
          <w:color w:val="000000"/>
          <w:lang w:val="en-US"/>
        </w:rPr>
        <w:t>Lu</w:t>
      </w:r>
      <w:r w:rsidR="00B362E8">
        <w:rPr>
          <w:color w:val="000000"/>
        </w:rPr>
        <w:t xml:space="preserve"> и </w:t>
      </w:r>
      <w:r w:rsidR="00B362E8">
        <w:rPr>
          <w:color w:val="000000"/>
          <w:vertAlign w:val="superscript"/>
        </w:rPr>
        <w:t>223</w:t>
      </w:r>
      <w:r w:rsidR="00B362E8">
        <w:rPr>
          <w:color w:val="000000"/>
          <w:lang w:val="en-US"/>
        </w:rPr>
        <w:t>Ra</w:t>
      </w:r>
      <w:r w:rsidR="00B362E8">
        <w:rPr>
          <w:color w:val="000000"/>
        </w:rPr>
        <w:t>, а также при создании прогностических радиоэкологических карт.</w:t>
      </w:r>
    </w:p>
    <w:p w:rsidR="008E497F" w:rsidRDefault="008E497F" w:rsidP="008E497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8E497F" w:rsidRPr="008E497F" w:rsidRDefault="008E497F" w:rsidP="008E497F">
      <w:pPr>
        <w:shd w:val="clear" w:color="auto" w:fill="FFFFFF"/>
        <w:jc w:val="both"/>
      </w:pPr>
      <w:r>
        <w:t xml:space="preserve">1. </w:t>
      </w:r>
      <w:r w:rsidRPr="008E497F">
        <w:t xml:space="preserve">Алексахин Р. М., Удалова А. А., </w:t>
      </w:r>
      <w:proofErr w:type="spellStart"/>
      <w:r w:rsidRPr="008E497F">
        <w:t>Гераськин</w:t>
      </w:r>
      <w:proofErr w:type="spellEnd"/>
      <w:r w:rsidRPr="008E497F">
        <w:t xml:space="preserve"> С. А. Учение о биосфере ВИ Вернадского и современные проблемы радиоэкологии //Радиационная биология. Радиоэкология. – 2014. – Т. 54. – №. 4. – С. 432-439.</w:t>
      </w:r>
    </w:p>
    <w:sectPr w:rsidR="008E497F" w:rsidRPr="008E497F">
      <w:pgSz w:w="11906" w:h="16838"/>
      <w:pgMar w:top="1134" w:right="1361" w:bottom="1134" w:left="1361" w:header="0" w:footer="0" w:gutter="0"/>
      <w:pgNumType w:start="1"/>
      <w:cols w:space="720"/>
      <w:formProt w:val="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5760"/>
    <w:multiLevelType w:val="multilevel"/>
    <w:tmpl w:val="9B92C3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4660F8"/>
    <w:multiLevelType w:val="hybridMultilevel"/>
    <w:tmpl w:val="C91E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3BA8"/>
    <w:multiLevelType w:val="hybridMultilevel"/>
    <w:tmpl w:val="1760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419"/>
    <w:rsid w:val="003E4164"/>
    <w:rsid w:val="00660419"/>
    <w:rsid w:val="00786FC8"/>
    <w:rsid w:val="008E497F"/>
    <w:rsid w:val="00B362E8"/>
    <w:rsid w:val="00EA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A9E0"/>
  <w15:docId w15:val="{AE256B2B-E33C-4D48-86E0-5A077E07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ListParagraphChar">
    <w:name w:val="List Paragraph Char"/>
    <w:qFormat/>
    <w:rPr>
      <w:rFonts w:cs="Times New Roman"/>
    </w:rPr>
  </w:style>
  <w:style w:type="character" w:styleId="a3">
    <w:name w:val="Placeholder Text"/>
    <w:qFormat/>
    <w:rPr>
      <w:rFonts w:cs="Times New Roman"/>
      <w:color w:val="808080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paragraph" w:customStyle="1" w:styleId="Heading">
    <w:name w:val="Heading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styleId="a8">
    <w:name w:val="Subtitle"/>
    <w:basedOn w:val="a"/>
    <w:next w:val="a"/>
    <w:qFormat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val="en-US" w:eastAsia="zh-CN"/>
    </w:rPr>
  </w:style>
  <w:style w:type="paragraph" w:styleId="ab">
    <w:name w:val="Revision"/>
    <w:qFormat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zmin.rabochi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Миграция 177Lu и 223Ra в условиях in vitro Змееголовника Молдавского (Dracocephalum moldavica) в период вегетации 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Миграция 177Lu и 223Ra в условиях in vitro Змееголовника Молдавского (Dracocephalum moldavica) в период вегетации </dc:title>
  <dc:subject/>
  <dc:creator/>
  <cp:keywords/>
  <dc:description/>
  <cp:lastModifiedBy>Денис Кузьмин</cp:lastModifiedBy>
  <cp:revision>10</cp:revision>
  <dcterms:created xsi:type="dcterms:W3CDTF">2025-03-05T13:42:00Z</dcterms:created>
  <dcterms:modified xsi:type="dcterms:W3CDTF">2025-03-19T15:10:00Z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