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0231" w14:textId="563B2C6C" w:rsidR="008B0307" w:rsidRDefault="002A1381" w:rsidP="008B03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Отверждение </w:t>
      </w:r>
      <w:r w:rsidR="00560246">
        <w:rPr>
          <w:b/>
          <w:color w:val="000000"/>
        </w:rPr>
        <w:t xml:space="preserve">высокосолевых </w:t>
      </w:r>
      <w:r w:rsidR="008B0307">
        <w:rPr>
          <w:b/>
          <w:color w:val="000000"/>
        </w:rPr>
        <w:t>бор</w:t>
      </w:r>
      <w:r w:rsidR="008C1904">
        <w:rPr>
          <w:b/>
          <w:color w:val="000000"/>
        </w:rPr>
        <w:t>содержащих</w:t>
      </w:r>
      <w:r w:rsidR="008B0307">
        <w:rPr>
          <w:b/>
          <w:color w:val="000000"/>
        </w:rPr>
        <w:t xml:space="preserve"> </w:t>
      </w:r>
      <w:r w:rsidR="00106A4F">
        <w:rPr>
          <w:b/>
          <w:color w:val="000000"/>
        </w:rPr>
        <w:t xml:space="preserve">жидких </w:t>
      </w:r>
      <w:r w:rsidR="008C1904">
        <w:rPr>
          <w:b/>
          <w:color w:val="000000"/>
        </w:rPr>
        <w:t>радиоактивных отходов</w:t>
      </w:r>
      <w:r w:rsidR="008B0307">
        <w:rPr>
          <w:b/>
          <w:color w:val="000000"/>
        </w:rPr>
        <w:t xml:space="preserve"> АЭС в магний-калий-фосфатный компаунд</w:t>
      </w:r>
    </w:p>
    <w:p w14:paraId="7FD97CEF" w14:textId="7B5A6FC8" w:rsidR="008B0307" w:rsidRDefault="008B0307" w:rsidP="008B03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Чалышева Н.Д., Белова К.Ю.</w:t>
      </w:r>
    </w:p>
    <w:p w14:paraId="106592CA" w14:textId="77777777" w:rsidR="008B0307" w:rsidRDefault="008B0307" w:rsidP="008B03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7803BAE6" w14:textId="77777777" w:rsidR="008B0307" w:rsidRPr="00AA7C1E" w:rsidRDefault="008B0307" w:rsidP="008B03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геохимии и аналитической химии им. В.И. Вернадского РАН, Москва, Россия</w:t>
      </w:r>
    </w:p>
    <w:p w14:paraId="3B65519B" w14:textId="77777777" w:rsidR="008B0307" w:rsidRPr="0035030C" w:rsidRDefault="008B0307" w:rsidP="008B03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20E6F"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>tasha.chalysheva@gmail.com</w:t>
      </w:r>
    </w:p>
    <w:p w14:paraId="07264EE6" w14:textId="30D484AB" w:rsidR="006262A5" w:rsidRPr="00A07523" w:rsidRDefault="004A4DAE" w:rsidP="00626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</w:t>
      </w:r>
      <w:r w:rsidRPr="004A4DAE">
        <w:rPr>
          <w:color w:val="000000"/>
        </w:rPr>
        <w:t xml:space="preserve">эксплуатации </w:t>
      </w:r>
      <w:r w:rsidRPr="00A07523">
        <w:rPr>
          <w:color w:val="000000"/>
        </w:rPr>
        <w:t>атомных электростанци</w:t>
      </w:r>
      <w:r>
        <w:rPr>
          <w:color w:val="000000"/>
        </w:rPr>
        <w:t>й</w:t>
      </w:r>
      <w:r w:rsidRPr="004A4DAE">
        <w:rPr>
          <w:color w:val="000000"/>
        </w:rPr>
        <w:t xml:space="preserve"> </w:t>
      </w:r>
      <w:r>
        <w:rPr>
          <w:color w:val="000000"/>
        </w:rPr>
        <w:t>(</w:t>
      </w:r>
      <w:r w:rsidRPr="004A4DAE">
        <w:rPr>
          <w:color w:val="000000"/>
        </w:rPr>
        <w:t>АЭС</w:t>
      </w:r>
      <w:r>
        <w:rPr>
          <w:color w:val="000000"/>
        </w:rPr>
        <w:t>)</w:t>
      </w:r>
      <w:r w:rsidRPr="004A4DAE">
        <w:rPr>
          <w:color w:val="000000"/>
        </w:rPr>
        <w:t xml:space="preserve"> с реакторами типа ВВЭР образуются большие объёмы жидких радиоактивных отходов (ЖРО) низкого и среднего уровня</w:t>
      </w:r>
      <w:r w:rsidR="00106A4F">
        <w:rPr>
          <w:color w:val="000000"/>
        </w:rPr>
        <w:t xml:space="preserve"> активности</w:t>
      </w:r>
      <w:r w:rsidRPr="004A4DAE">
        <w:rPr>
          <w:color w:val="000000"/>
        </w:rPr>
        <w:t>, содержащих неорганические соединения бора (</w:t>
      </w:r>
      <w:r w:rsidRPr="004A4DAE">
        <w:t>мета-, орто-, тетрабораты, борная кислота).</w:t>
      </w:r>
      <w:r w:rsidR="00527E55" w:rsidRPr="00527E55">
        <w:t xml:space="preserve"> </w:t>
      </w:r>
      <w:r w:rsidR="001F2771">
        <w:rPr>
          <w:color w:val="000000"/>
        </w:rPr>
        <w:t xml:space="preserve">В </w:t>
      </w:r>
      <w:r w:rsidR="001F2771" w:rsidRPr="001F2771">
        <w:rPr>
          <w:color w:val="000000"/>
        </w:rPr>
        <w:t xml:space="preserve">качестве основного метода переработки </w:t>
      </w:r>
      <w:r w:rsidR="001F2771">
        <w:rPr>
          <w:color w:val="000000"/>
        </w:rPr>
        <w:t xml:space="preserve">таких </w:t>
      </w:r>
      <w:r w:rsidR="001F2771" w:rsidRPr="001F2771">
        <w:rPr>
          <w:color w:val="000000"/>
        </w:rPr>
        <w:t xml:space="preserve">ЖРО принято </w:t>
      </w:r>
      <w:r w:rsidR="00586C9F">
        <w:rPr>
          <w:color w:val="000000"/>
        </w:rPr>
        <w:t>глубокое упаривани</w:t>
      </w:r>
      <w:r w:rsidR="00586C9F" w:rsidRPr="00CA01CC">
        <w:rPr>
          <w:color w:val="000000"/>
        </w:rPr>
        <w:t>е до солевого плава</w:t>
      </w:r>
      <w:r w:rsidR="00586C9F" w:rsidRPr="00CA01CC">
        <w:t xml:space="preserve"> с последующим его хранением в металлических контейнерах</w:t>
      </w:r>
      <w:r w:rsidR="008B0307" w:rsidRPr="00CA01CC">
        <w:rPr>
          <w:color w:val="000000"/>
        </w:rPr>
        <w:t>.</w:t>
      </w:r>
      <w:r w:rsidR="00386FBD" w:rsidRPr="00CA01CC">
        <w:rPr>
          <w:color w:val="000000"/>
        </w:rPr>
        <w:t xml:space="preserve"> </w:t>
      </w:r>
      <w:r w:rsidR="00490486" w:rsidRPr="00CA01CC">
        <w:rPr>
          <w:color w:val="000000"/>
        </w:rPr>
        <w:t>В настоящее время на российских АЭС накоплено сотни тысяч тонн солевого плава</w:t>
      </w:r>
      <w:r w:rsidR="00CA01CC" w:rsidRPr="00CA01CC">
        <w:rPr>
          <w:color w:val="000000"/>
        </w:rPr>
        <w:t xml:space="preserve">, который </w:t>
      </w:r>
      <w:r w:rsidR="00CA01CC" w:rsidRPr="00CA01CC">
        <w:t xml:space="preserve">не </w:t>
      </w:r>
      <w:r w:rsidR="002A1381" w:rsidRPr="00CA01CC">
        <w:t>явля</w:t>
      </w:r>
      <w:r w:rsidR="002A1381">
        <w:t>е</w:t>
      </w:r>
      <w:r w:rsidR="002A1381" w:rsidRPr="00CA01CC">
        <w:t xml:space="preserve">тся </w:t>
      </w:r>
      <w:r w:rsidR="00CA01CC" w:rsidRPr="00CA01CC">
        <w:t xml:space="preserve">кондиционированным продуктом, </w:t>
      </w:r>
      <w:r w:rsidR="002A1381">
        <w:t>пригодным</w:t>
      </w:r>
      <w:r w:rsidR="00CA01CC" w:rsidRPr="00CA01CC">
        <w:t xml:space="preserve"> для длительного хранения </w:t>
      </w:r>
      <w:r w:rsidR="00CA01CC">
        <w:t xml:space="preserve">или </w:t>
      </w:r>
      <w:r w:rsidR="00CA01CC" w:rsidRPr="00CA01CC">
        <w:t xml:space="preserve">захоронения </w:t>
      </w:r>
      <w:r w:rsidR="00CA01CC" w:rsidRPr="00CA01CC">
        <w:rPr>
          <w:color w:val="000000"/>
        </w:rPr>
        <w:t>[</w:t>
      </w:r>
      <w:r w:rsidR="00D9339E">
        <w:rPr>
          <w:color w:val="000000"/>
        </w:rPr>
        <w:t>1</w:t>
      </w:r>
      <w:r w:rsidR="00CA01CC" w:rsidRPr="00CA01CC">
        <w:rPr>
          <w:color w:val="000000"/>
        </w:rPr>
        <w:t>]</w:t>
      </w:r>
      <w:r w:rsidR="00CA01CC" w:rsidRPr="00CA01CC">
        <w:t xml:space="preserve">. Следовательно, </w:t>
      </w:r>
      <w:r w:rsidR="002A1381">
        <w:t>плав</w:t>
      </w:r>
      <w:r w:rsidR="002A1381" w:rsidRPr="00CA01CC">
        <w:t xml:space="preserve"> </w:t>
      </w:r>
      <w:r w:rsidR="00CA01CC" w:rsidRPr="00CA01CC">
        <w:t>д</w:t>
      </w:r>
      <w:r w:rsidR="00CA01CC" w:rsidRPr="00CA01CC">
        <w:rPr>
          <w:color w:val="000000"/>
        </w:rPr>
        <w:t xml:space="preserve">олжен </w:t>
      </w:r>
      <w:r w:rsidR="00CA01CC" w:rsidRPr="00CA01CC">
        <w:t>быть переведен в стабильную форму</w:t>
      </w:r>
      <w:r w:rsidR="006262A5">
        <w:t xml:space="preserve"> </w:t>
      </w:r>
      <w:r w:rsidR="00CA01CC" w:rsidRPr="00CA01CC">
        <w:t>с целью исключения миграции радионуклидов из матричного материала в окружающую среду</w:t>
      </w:r>
      <w:r w:rsidR="00490486" w:rsidRPr="00CA01CC">
        <w:rPr>
          <w:color w:val="000000"/>
        </w:rPr>
        <w:t>.</w:t>
      </w:r>
      <w:r w:rsidR="006262A5">
        <w:rPr>
          <w:color w:val="000000"/>
        </w:rPr>
        <w:t xml:space="preserve"> </w:t>
      </w:r>
      <w:r w:rsidR="006262A5" w:rsidRPr="004D156F">
        <w:rPr>
          <w:color w:val="000000"/>
        </w:rPr>
        <w:t>Ц</w:t>
      </w:r>
      <w:r w:rsidR="008B0307" w:rsidRPr="004D156F">
        <w:rPr>
          <w:color w:val="000000"/>
        </w:rPr>
        <w:t xml:space="preserve">ель данного исследования </w:t>
      </w:r>
      <w:r w:rsidR="006262A5" w:rsidRPr="004D156F">
        <w:rPr>
          <w:color w:val="000000"/>
        </w:rPr>
        <w:t>заключалась</w:t>
      </w:r>
      <w:r w:rsidR="006262A5" w:rsidRPr="006262A5">
        <w:rPr>
          <w:color w:val="000000"/>
        </w:rPr>
        <w:t xml:space="preserve"> в апробации </w:t>
      </w:r>
      <w:r w:rsidR="000B6FBB">
        <w:rPr>
          <w:color w:val="000000"/>
        </w:rPr>
        <w:t>низкотемпературного минералоподобного</w:t>
      </w:r>
      <w:r w:rsidR="000B6FBB" w:rsidRPr="00A07523">
        <w:rPr>
          <w:color w:val="000000"/>
        </w:rPr>
        <w:t xml:space="preserve"> </w:t>
      </w:r>
      <w:r w:rsidR="006262A5" w:rsidRPr="00A07523">
        <w:rPr>
          <w:color w:val="000000"/>
        </w:rPr>
        <w:t>магний-калий-фосфатн</w:t>
      </w:r>
      <w:r w:rsidR="00106A4F">
        <w:rPr>
          <w:color w:val="000000"/>
        </w:rPr>
        <w:t xml:space="preserve">ого </w:t>
      </w:r>
      <w:r w:rsidR="006262A5">
        <w:rPr>
          <w:color w:val="000000"/>
        </w:rPr>
        <w:t>(</w:t>
      </w:r>
      <w:r w:rsidR="006262A5" w:rsidRPr="006262A5">
        <w:rPr>
          <w:color w:val="000000"/>
        </w:rPr>
        <w:t>МКФ</w:t>
      </w:r>
      <w:r w:rsidR="006262A5">
        <w:rPr>
          <w:color w:val="000000"/>
        </w:rPr>
        <w:t>)</w:t>
      </w:r>
      <w:r w:rsidR="006262A5" w:rsidRPr="006262A5">
        <w:rPr>
          <w:color w:val="000000"/>
        </w:rPr>
        <w:t xml:space="preserve"> </w:t>
      </w:r>
      <w:r w:rsidR="00106A4F">
        <w:rPr>
          <w:color w:val="000000"/>
        </w:rPr>
        <w:t>компаунда</w:t>
      </w:r>
      <w:r w:rsidR="006262A5" w:rsidRPr="006262A5">
        <w:rPr>
          <w:color w:val="000000"/>
        </w:rPr>
        <w:t xml:space="preserve"> для </w:t>
      </w:r>
      <w:r w:rsidR="002A1381">
        <w:rPr>
          <w:color w:val="000000"/>
        </w:rPr>
        <w:t>отверждения</w:t>
      </w:r>
      <w:r w:rsidR="002A1381" w:rsidRPr="006262A5">
        <w:rPr>
          <w:color w:val="000000"/>
        </w:rPr>
        <w:t xml:space="preserve"> </w:t>
      </w:r>
      <w:r w:rsidR="006262A5" w:rsidRPr="006262A5">
        <w:rPr>
          <w:color w:val="000000"/>
        </w:rPr>
        <w:t>имитатора высокосолев</w:t>
      </w:r>
      <w:r w:rsidR="006262A5">
        <w:rPr>
          <w:color w:val="000000"/>
        </w:rPr>
        <w:t>ых</w:t>
      </w:r>
      <w:r w:rsidR="006262A5" w:rsidRPr="006262A5">
        <w:rPr>
          <w:color w:val="000000"/>
        </w:rPr>
        <w:t xml:space="preserve"> борсодержащ</w:t>
      </w:r>
      <w:r w:rsidR="006262A5">
        <w:rPr>
          <w:color w:val="000000"/>
        </w:rPr>
        <w:t>их</w:t>
      </w:r>
      <w:r w:rsidR="006262A5" w:rsidRPr="006262A5">
        <w:rPr>
          <w:color w:val="000000"/>
        </w:rPr>
        <w:t xml:space="preserve"> </w:t>
      </w:r>
      <w:r w:rsidR="006262A5">
        <w:rPr>
          <w:color w:val="000000"/>
        </w:rPr>
        <w:t>ЖРО</w:t>
      </w:r>
      <w:r w:rsidR="006262A5" w:rsidRPr="006262A5">
        <w:rPr>
          <w:color w:val="000000"/>
        </w:rPr>
        <w:t>, включая определение показателей качества получаемых компаундов</w:t>
      </w:r>
      <w:r w:rsidR="00261465">
        <w:rPr>
          <w:color w:val="000000"/>
        </w:rPr>
        <w:t>.</w:t>
      </w:r>
    </w:p>
    <w:p w14:paraId="13C120E6" w14:textId="2C6161C6" w:rsidR="002A1381" w:rsidRDefault="008B0307" w:rsidP="002A13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7523">
        <w:rPr>
          <w:color w:val="000000"/>
        </w:rPr>
        <w:t xml:space="preserve">В работе </w:t>
      </w:r>
      <w:r w:rsidR="002A1381">
        <w:rPr>
          <w:color w:val="000000"/>
        </w:rPr>
        <w:t>получены</w:t>
      </w:r>
      <w:r w:rsidR="002A1381" w:rsidRPr="00A07523">
        <w:rPr>
          <w:color w:val="000000"/>
        </w:rPr>
        <w:t xml:space="preserve"> </w:t>
      </w:r>
      <w:r w:rsidRPr="00A07523">
        <w:rPr>
          <w:color w:val="000000"/>
        </w:rPr>
        <w:t>образцы МКФ компаунда, содержащие до 25 масс.</w:t>
      </w:r>
      <w:r w:rsidR="00261465">
        <w:rPr>
          <w:color w:val="000000"/>
        </w:rPr>
        <w:t> </w:t>
      </w:r>
      <w:r w:rsidRPr="00A07523">
        <w:rPr>
          <w:color w:val="000000"/>
        </w:rPr>
        <w:t>% солей имитатора бор</w:t>
      </w:r>
      <w:r w:rsidR="00B24725">
        <w:rPr>
          <w:color w:val="000000"/>
        </w:rPr>
        <w:t>содержащих</w:t>
      </w:r>
      <w:r w:rsidRPr="00A07523">
        <w:rPr>
          <w:color w:val="000000"/>
        </w:rPr>
        <w:t xml:space="preserve"> </w:t>
      </w:r>
      <w:r w:rsidR="004D156F">
        <w:rPr>
          <w:color w:val="000000"/>
        </w:rPr>
        <w:t>ЖРО</w:t>
      </w:r>
      <w:r w:rsidR="00106A4F">
        <w:rPr>
          <w:color w:val="000000"/>
        </w:rPr>
        <w:t>. М</w:t>
      </w:r>
      <w:r w:rsidR="008C1904">
        <w:rPr>
          <w:color w:val="000000"/>
        </w:rPr>
        <w:t xml:space="preserve">аксимальное </w:t>
      </w:r>
      <w:r w:rsidRPr="00A07523">
        <w:rPr>
          <w:color w:val="000000"/>
        </w:rPr>
        <w:t xml:space="preserve">содержание </w:t>
      </w:r>
      <w:r w:rsidR="002A1381">
        <w:rPr>
          <w:color w:val="000000"/>
        </w:rPr>
        <w:t xml:space="preserve">солей </w:t>
      </w:r>
      <w:r w:rsidR="002A1381" w:rsidRPr="00A07523">
        <w:rPr>
          <w:color w:val="000000"/>
        </w:rPr>
        <w:t>NaNO</w:t>
      </w:r>
      <w:r w:rsidR="002A1381" w:rsidRPr="00A07523">
        <w:rPr>
          <w:color w:val="000000"/>
          <w:vertAlign w:val="subscript"/>
        </w:rPr>
        <w:t>3</w:t>
      </w:r>
      <w:r w:rsidR="002A1381" w:rsidRPr="00A07523">
        <w:rPr>
          <w:color w:val="000000"/>
        </w:rPr>
        <w:t xml:space="preserve">, </w:t>
      </w:r>
      <w:r w:rsidR="002A1381" w:rsidRPr="00A07523">
        <w:rPr>
          <w:color w:val="000000"/>
          <w:lang w:val="en-US"/>
        </w:rPr>
        <w:t>KNO</w:t>
      </w:r>
      <w:r w:rsidR="002A1381" w:rsidRPr="00A07523">
        <w:rPr>
          <w:color w:val="000000"/>
          <w:vertAlign w:val="subscript"/>
        </w:rPr>
        <w:t>3</w:t>
      </w:r>
      <w:r w:rsidR="002A1381" w:rsidRPr="00A07523">
        <w:rPr>
          <w:color w:val="000000"/>
        </w:rPr>
        <w:t xml:space="preserve"> и </w:t>
      </w:r>
      <w:r w:rsidR="002A1381" w:rsidRPr="00A07523">
        <w:rPr>
          <w:color w:val="000000"/>
          <w:lang w:val="en-US"/>
        </w:rPr>
        <w:t>H</w:t>
      </w:r>
      <w:r w:rsidR="002A1381" w:rsidRPr="00A07523">
        <w:rPr>
          <w:color w:val="000000"/>
          <w:vertAlign w:val="subscript"/>
        </w:rPr>
        <w:t>3</w:t>
      </w:r>
      <w:r w:rsidR="002A1381" w:rsidRPr="00A07523">
        <w:rPr>
          <w:color w:val="000000"/>
          <w:lang w:val="en-US"/>
        </w:rPr>
        <w:t>BO</w:t>
      </w:r>
      <w:r w:rsidR="002A1381" w:rsidRPr="00A07523">
        <w:rPr>
          <w:color w:val="000000"/>
          <w:vertAlign w:val="subscript"/>
        </w:rPr>
        <w:t>3</w:t>
      </w:r>
      <w:r w:rsidR="002A1381" w:rsidRPr="00A07523">
        <w:rPr>
          <w:color w:val="000000"/>
        </w:rPr>
        <w:t xml:space="preserve"> в имитаторе </w:t>
      </w:r>
      <w:r w:rsidR="002A1381">
        <w:rPr>
          <w:color w:val="000000"/>
        </w:rPr>
        <w:t xml:space="preserve">отходов </w:t>
      </w:r>
      <w:r w:rsidR="002A1381" w:rsidRPr="00A07523">
        <w:rPr>
          <w:color w:val="000000"/>
        </w:rPr>
        <w:t>на 1</w:t>
      </w:r>
      <w:r w:rsidR="002A1381">
        <w:rPr>
          <w:color w:val="000000"/>
        </w:rPr>
        <w:t> </w:t>
      </w:r>
      <w:r w:rsidR="002A1381" w:rsidRPr="00A07523">
        <w:rPr>
          <w:color w:val="000000"/>
        </w:rPr>
        <w:t xml:space="preserve">л </w:t>
      </w:r>
      <w:r w:rsidR="002A1381" w:rsidRPr="00A07523">
        <w:rPr>
          <w:color w:val="000000"/>
          <w:lang w:val="en-US"/>
        </w:rPr>
        <w:t>H</w:t>
      </w:r>
      <w:r w:rsidR="002A1381" w:rsidRPr="00A07523">
        <w:rPr>
          <w:color w:val="000000"/>
          <w:vertAlign w:val="subscript"/>
        </w:rPr>
        <w:t>2</w:t>
      </w:r>
      <w:r w:rsidR="002A1381" w:rsidRPr="00A07523">
        <w:rPr>
          <w:color w:val="000000"/>
          <w:lang w:val="en-US"/>
        </w:rPr>
        <w:t>O</w:t>
      </w:r>
      <w:r w:rsidR="002A1381" w:rsidRPr="00A07523">
        <w:rPr>
          <w:color w:val="000000"/>
        </w:rPr>
        <w:t xml:space="preserve"> </w:t>
      </w:r>
      <w:r w:rsidRPr="00A07523">
        <w:rPr>
          <w:color w:val="000000"/>
        </w:rPr>
        <w:t>составляло 412</w:t>
      </w:r>
      <w:r w:rsidR="00261465">
        <w:rPr>
          <w:color w:val="000000"/>
        </w:rPr>
        <w:t>.</w:t>
      </w:r>
      <w:r w:rsidRPr="00A07523">
        <w:rPr>
          <w:color w:val="000000"/>
        </w:rPr>
        <w:t>0</w:t>
      </w:r>
      <w:r>
        <w:rPr>
          <w:color w:val="000000"/>
        </w:rPr>
        <w:t>,</w:t>
      </w:r>
      <w:r w:rsidRPr="00A07523">
        <w:rPr>
          <w:color w:val="000000"/>
        </w:rPr>
        <w:t xml:space="preserve"> 172</w:t>
      </w:r>
      <w:r w:rsidR="00261465">
        <w:rPr>
          <w:color w:val="000000"/>
        </w:rPr>
        <w:t>.</w:t>
      </w:r>
      <w:r w:rsidRPr="00A07523">
        <w:rPr>
          <w:color w:val="000000"/>
        </w:rPr>
        <w:t>4 и 415</w:t>
      </w:r>
      <w:r w:rsidR="00261465">
        <w:rPr>
          <w:color w:val="000000"/>
        </w:rPr>
        <w:t>.</w:t>
      </w:r>
      <w:r w:rsidRPr="00A07523">
        <w:rPr>
          <w:color w:val="000000"/>
        </w:rPr>
        <w:t>5</w:t>
      </w:r>
      <w:r>
        <w:rPr>
          <w:color w:val="000000"/>
        </w:rPr>
        <w:t> </w:t>
      </w:r>
      <w:r w:rsidRPr="00A07523">
        <w:rPr>
          <w:color w:val="000000"/>
        </w:rPr>
        <w:t>г</w:t>
      </w:r>
      <w:r w:rsidR="003952F5">
        <w:rPr>
          <w:color w:val="000000"/>
        </w:rPr>
        <w:t xml:space="preserve"> </w:t>
      </w:r>
      <w:r w:rsidRPr="00A07523">
        <w:rPr>
          <w:color w:val="000000"/>
        </w:rPr>
        <w:t xml:space="preserve">соответственно. Синтез </w:t>
      </w:r>
      <w:r w:rsidR="002A1381">
        <w:rPr>
          <w:color w:val="000000"/>
        </w:rPr>
        <w:t xml:space="preserve">образцов компаунда </w:t>
      </w:r>
      <w:r w:rsidRPr="00A07523">
        <w:rPr>
          <w:color w:val="000000"/>
        </w:rPr>
        <w:t>проводили при массовом соотношении компонентов MgO</w:t>
      </w:r>
      <w:r w:rsidR="002A1381">
        <w:rPr>
          <w:color w:val="000000"/>
        </w:rPr>
        <w:t xml:space="preserve"> </w:t>
      </w:r>
      <w:r w:rsidRPr="00A07523">
        <w:rPr>
          <w:color w:val="000000"/>
        </w:rPr>
        <w:t>:</w:t>
      </w:r>
      <w:r w:rsidR="002A1381">
        <w:rPr>
          <w:color w:val="000000"/>
        </w:rPr>
        <w:t xml:space="preserve"> </w:t>
      </w:r>
      <w:r w:rsidRPr="00A07523">
        <w:rPr>
          <w:color w:val="000000"/>
        </w:rPr>
        <w:t>H</w:t>
      </w:r>
      <w:r w:rsidRPr="00A07523">
        <w:rPr>
          <w:color w:val="000000"/>
          <w:vertAlign w:val="subscript"/>
        </w:rPr>
        <w:t>2</w:t>
      </w:r>
      <w:r w:rsidRPr="00A07523">
        <w:rPr>
          <w:color w:val="000000"/>
        </w:rPr>
        <w:t>O</w:t>
      </w:r>
      <w:r w:rsidR="00106A4F">
        <w:rPr>
          <w:color w:val="000000"/>
        </w:rPr>
        <w:t xml:space="preserve"> (в имитаторе</w:t>
      </w:r>
      <w:r w:rsidR="002A1381">
        <w:rPr>
          <w:color w:val="000000"/>
        </w:rPr>
        <w:t xml:space="preserve"> ЖРО</w:t>
      </w:r>
      <w:r w:rsidR="00106A4F">
        <w:rPr>
          <w:color w:val="000000"/>
        </w:rPr>
        <w:t>)</w:t>
      </w:r>
      <w:r w:rsidR="002A1381">
        <w:rPr>
          <w:color w:val="000000"/>
        </w:rPr>
        <w:t xml:space="preserve"> </w:t>
      </w:r>
      <w:r w:rsidRPr="00A07523">
        <w:rPr>
          <w:color w:val="000000"/>
        </w:rPr>
        <w:t>:</w:t>
      </w:r>
      <w:r w:rsidR="002A1381">
        <w:rPr>
          <w:color w:val="000000"/>
        </w:rPr>
        <w:t xml:space="preserve"> </w:t>
      </w:r>
      <w:r w:rsidRPr="00A07523">
        <w:rPr>
          <w:color w:val="000000"/>
        </w:rPr>
        <w:t>KH</w:t>
      </w:r>
      <w:r w:rsidRPr="00A07523">
        <w:rPr>
          <w:color w:val="000000"/>
          <w:vertAlign w:val="subscript"/>
        </w:rPr>
        <w:t>2</w:t>
      </w:r>
      <w:r w:rsidRPr="00A07523">
        <w:rPr>
          <w:color w:val="000000"/>
        </w:rPr>
        <w:t>PO</w:t>
      </w:r>
      <w:r w:rsidRPr="00A07523">
        <w:rPr>
          <w:color w:val="000000"/>
          <w:vertAlign w:val="subscript"/>
        </w:rPr>
        <w:t>4</w:t>
      </w:r>
      <w:r w:rsidR="002A1381">
        <w:rPr>
          <w:color w:val="000000"/>
          <w:vertAlign w:val="subscript"/>
        </w:rPr>
        <w:t xml:space="preserve"> </w:t>
      </w:r>
      <w:r w:rsidRPr="00A07523">
        <w:rPr>
          <w:color w:val="000000"/>
        </w:rPr>
        <w:t>=</w:t>
      </w:r>
      <w:r w:rsidR="002A1381">
        <w:rPr>
          <w:color w:val="000000"/>
        </w:rPr>
        <w:t xml:space="preserve"> </w:t>
      </w:r>
      <w:r w:rsidRPr="00A07523">
        <w:rPr>
          <w:color w:val="000000"/>
        </w:rPr>
        <w:t>1</w:t>
      </w:r>
      <w:r w:rsidR="002A1381">
        <w:rPr>
          <w:color w:val="000000"/>
        </w:rPr>
        <w:t xml:space="preserve"> </w:t>
      </w:r>
      <w:r w:rsidRPr="00A07523">
        <w:rPr>
          <w:color w:val="000000"/>
        </w:rPr>
        <w:t>:</w:t>
      </w:r>
      <w:r w:rsidR="002A1381">
        <w:rPr>
          <w:color w:val="000000"/>
        </w:rPr>
        <w:t xml:space="preserve"> </w:t>
      </w:r>
      <w:r w:rsidRPr="00A07523">
        <w:rPr>
          <w:color w:val="000000"/>
        </w:rPr>
        <w:t>2</w:t>
      </w:r>
      <w:r w:rsidR="002A1381">
        <w:rPr>
          <w:color w:val="000000"/>
        </w:rPr>
        <w:t xml:space="preserve"> </w:t>
      </w:r>
      <w:r w:rsidRPr="00A07523">
        <w:rPr>
          <w:color w:val="000000"/>
        </w:rPr>
        <w:t>:</w:t>
      </w:r>
      <w:r w:rsidR="002A1381">
        <w:rPr>
          <w:color w:val="000000"/>
        </w:rPr>
        <w:t xml:space="preserve"> </w:t>
      </w:r>
      <w:r w:rsidRPr="00A07523">
        <w:rPr>
          <w:color w:val="000000"/>
        </w:rPr>
        <w:t xml:space="preserve">3, в том числе </w:t>
      </w:r>
      <w:r w:rsidR="002A1381">
        <w:rPr>
          <w:color w:val="000000"/>
        </w:rPr>
        <w:t>были получены образцы, содержащие</w:t>
      </w:r>
      <w:r w:rsidRPr="00A07523">
        <w:rPr>
          <w:color w:val="000000"/>
        </w:rPr>
        <w:t xml:space="preserve"> </w:t>
      </w:r>
      <w:r w:rsidR="002A1381" w:rsidRPr="00A07523">
        <w:rPr>
          <w:color w:val="000000"/>
        </w:rPr>
        <w:t>до 20 масс.</w:t>
      </w:r>
      <w:r w:rsidR="002A1381">
        <w:rPr>
          <w:color w:val="000000"/>
        </w:rPr>
        <w:t> </w:t>
      </w:r>
      <w:r w:rsidR="002A1381" w:rsidRPr="00A07523">
        <w:rPr>
          <w:color w:val="000000"/>
        </w:rPr>
        <w:t>%</w:t>
      </w:r>
      <w:r w:rsidR="002A1381">
        <w:rPr>
          <w:color w:val="000000"/>
        </w:rPr>
        <w:t xml:space="preserve"> </w:t>
      </w:r>
      <w:r w:rsidRPr="00A07523">
        <w:rPr>
          <w:bCs/>
          <w:color w:val="000000"/>
        </w:rPr>
        <w:t>волластонит</w:t>
      </w:r>
      <w:r w:rsidR="002A1381">
        <w:rPr>
          <w:bCs/>
          <w:color w:val="000000"/>
        </w:rPr>
        <w:t>а</w:t>
      </w:r>
      <w:r w:rsidRPr="00A07523">
        <w:rPr>
          <w:bCs/>
          <w:color w:val="000000"/>
        </w:rPr>
        <w:t xml:space="preserve"> CaSiO</w:t>
      </w:r>
      <w:r w:rsidRPr="00A07523">
        <w:rPr>
          <w:bCs/>
          <w:color w:val="000000"/>
          <w:vertAlign w:val="subscript"/>
        </w:rPr>
        <w:t>3</w:t>
      </w:r>
      <w:r w:rsidRPr="00A07523">
        <w:rPr>
          <w:bCs/>
          <w:color w:val="000000"/>
        </w:rPr>
        <w:t xml:space="preserve"> (FW</w:t>
      </w:r>
      <w:r w:rsidRPr="00A07523">
        <w:rPr>
          <w:color w:val="000000"/>
        </w:rPr>
        <w:t>-</w:t>
      </w:r>
      <w:r w:rsidRPr="00A07523">
        <w:rPr>
          <w:bCs/>
          <w:color w:val="000000"/>
        </w:rPr>
        <w:t>200)</w:t>
      </w:r>
      <w:r w:rsidRPr="00A07523">
        <w:rPr>
          <w:color w:val="000000"/>
        </w:rPr>
        <w:t xml:space="preserve">. </w:t>
      </w:r>
      <w:bookmarkStart w:id="0" w:name="_Hlk162017773"/>
      <w:r w:rsidRPr="00A07523">
        <w:rPr>
          <w:color w:val="000000"/>
        </w:rPr>
        <w:t xml:space="preserve">Для исследования водоустойчивости </w:t>
      </w:r>
      <w:r w:rsidR="002A1381">
        <w:rPr>
          <w:color w:val="000000"/>
        </w:rPr>
        <w:t xml:space="preserve">компаунда </w:t>
      </w:r>
      <w:r w:rsidRPr="00A07523">
        <w:rPr>
          <w:color w:val="000000"/>
        </w:rPr>
        <w:t xml:space="preserve">получены образцы, содержащие </w:t>
      </w:r>
      <w:r w:rsidRPr="00A07523">
        <w:rPr>
          <w:color w:val="000000"/>
          <w:vertAlign w:val="superscript"/>
        </w:rPr>
        <w:t>137</w:t>
      </w:r>
      <w:r w:rsidRPr="00A07523">
        <w:rPr>
          <w:color w:val="000000"/>
          <w:lang w:val="en-US"/>
        </w:rPr>
        <w:t>Cs</w:t>
      </w:r>
      <w:r w:rsidRPr="00A07523">
        <w:rPr>
          <w:color w:val="000000"/>
        </w:rPr>
        <w:t xml:space="preserve"> с удельной активностью (7</w:t>
      </w:r>
      <w:r w:rsidR="00261465">
        <w:rPr>
          <w:color w:val="000000"/>
        </w:rPr>
        <w:t>.</w:t>
      </w:r>
      <w:r w:rsidRPr="00A07523">
        <w:rPr>
          <w:color w:val="000000"/>
        </w:rPr>
        <w:t>1±0</w:t>
      </w:r>
      <w:r w:rsidR="00F25072">
        <w:rPr>
          <w:color w:val="000000"/>
        </w:rPr>
        <w:t>.</w:t>
      </w:r>
      <w:r w:rsidRPr="00A07523">
        <w:rPr>
          <w:color w:val="000000"/>
        </w:rPr>
        <w:t>3)∙10</w:t>
      </w:r>
      <w:r w:rsidRPr="00A07523">
        <w:rPr>
          <w:color w:val="000000"/>
          <w:vertAlign w:val="superscript"/>
        </w:rPr>
        <w:t>3</w:t>
      </w:r>
      <w:r>
        <w:rPr>
          <w:color w:val="000000"/>
        </w:rPr>
        <w:t> </w:t>
      </w:r>
      <w:r w:rsidRPr="00A07523">
        <w:rPr>
          <w:color w:val="000000"/>
        </w:rPr>
        <w:t>Бк/г.</w:t>
      </w:r>
    </w:p>
    <w:p w14:paraId="0EA85833" w14:textId="6BBC1938" w:rsidR="008B0307" w:rsidRPr="00A07523" w:rsidRDefault="008B0307" w:rsidP="002A13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7523">
        <w:rPr>
          <w:color w:val="000000"/>
        </w:rPr>
        <w:t>Определены фазовый состав</w:t>
      </w:r>
      <w:r w:rsidR="002A1381" w:rsidRPr="002A1381">
        <w:rPr>
          <w:noProof/>
        </w:rPr>
        <w:t xml:space="preserve"> </w:t>
      </w:r>
      <w:r w:rsidR="002A1381" w:rsidRPr="00A07523">
        <w:rPr>
          <w:noProof/>
        </w:rPr>
        <w:t>полученных образцов</w:t>
      </w:r>
      <w:r w:rsidR="002A1381" w:rsidRPr="002A1381">
        <w:rPr>
          <w:noProof/>
        </w:rPr>
        <w:t xml:space="preserve"> </w:t>
      </w:r>
      <w:r w:rsidR="002A1381">
        <w:rPr>
          <w:noProof/>
        </w:rPr>
        <w:t>МКФ компаунда</w:t>
      </w:r>
      <w:r w:rsidRPr="00A07523">
        <w:rPr>
          <w:color w:val="000000"/>
        </w:rPr>
        <w:t xml:space="preserve">, </w:t>
      </w:r>
      <w:r w:rsidR="002A1381">
        <w:rPr>
          <w:color w:val="000000"/>
        </w:rPr>
        <w:t xml:space="preserve">их </w:t>
      </w:r>
      <w:r w:rsidRPr="00A07523">
        <w:rPr>
          <w:color w:val="000000"/>
        </w:rPr>
        <w:t xml:space="preserve">структура, </w:t>
      </w:r>
      <w:r w:rsidRPr="00A07523">
        <w:rPr>
          <w:noProof/>
        </w:rPr>
        <w:t>прочность на сжатие, устойчивость к термическим циклам замораживания/оттаивания (30</w:t>
      </w:r>
      <w:r>
        <w:rPr>
          <w:noProof/>
        </w:rPr>
        <w:t> </w:t>
      </w:r>
      <w:r w:rsidRPr="00A07523">
        <w:rPr>
          <w:noProof/>
        </w:rPr>
        <w:t xml:space="preserve">циклов в диапазоне температур </w:t>
      </w:r>
      <w:r>
        <w:rPr>
          <w:color w:val="000000"/>
        </w:rPr>
        <w:t>–</w:t>
      </w:r>
      <w:r w:rsidRPr="00A07523">
        <w:rPr>
          <w:noProof/>
        </w:rPr>
        <w:t>40…+40</w:t>
      </w:r>
      <w:r>
        <w:rPr>
          <w:noProof/>
        </w:rPr>
        <w:t> </w:t>
      </w:r>
      <w:r w:rsidRPr="00A07523">
        <w:rPr>
          <w:noProof/>
        </w:rPr>
        <w:t xml:space="preserve">°С), водостойкость (после 90-дневного погружения в воду) </w:t>
      </w:r>
      <w:r w:rsidR="00106A4F">
        <w:rPr>
          <w:noProof/>
        </w:rPr>
        <w:t>и</w:t>
      </w:r>
      <w:r w:rsidRPr="00A07523">
        <w:rPr>
          <w:noProof/>
        </w:rPr>
        <w:t xml:space="preserve"> устойчивость к выщелачиванию </w:t>
      </w:r>
      <w:r w:rsidRPr="00A07523">
        <w:rPr>
          <w:noProof/>
          <w:vertAlign w:val="superscript"/>
        </w:rPr>
        <w:t>137</w:t>
      </w:r>
      <w:r w:rsidRPr="00A07523">
        <w:rPr>
          <w:noProof/>
          <w:lang w:val="en-US"/>
        </w:rPr>
        <w:t>Cs</w:t>
      </w:r>
      <w:r w:rsidRPr="00A07523">
        <w:rPr>
          <w:noProof/>
        </w:rPr>
        <w:t>.</w:t>
      </w:r>
    </w:p>
    <w:p w14:paraId="55E9D452" w14:textId="64F47C5D" w:rsidR="00F339E8" w:rsidRPr="0010382D" w:rsidRDefault="00D857BB" w:rsidP="00F339E8">
      <w:pPr>
        <w:shd w:val="clear" w:color="auto" w:fill="FFFFFF" w:themeFill="background1"/>
        <w:ind w:firstLine="397"/>
        <w:jc w:val="both"/>
        <w:rPr>
          <w:color w:val="000000"/>
        </w:rPr>
      </w:pPr>
      <w:r>
        <w:rPr>
          <w:color w:val="000000"/>
        </w:rPr>
        <w:t>У</w:t>
      </w:r>
      <w:r w:rsidRPr="00D857BB">
        <w:rPr>
          <w:color w:val="000000"/>
        </w:rPr>
        <w:t xml:space="preserve">становлено, что допустимое наполнение компаунда </w:t>
      </w:r>
      <w:r>
        <w:rPr>
          <w:color w:val="000000"/>
        </w:rPr>
        <w:t xml:space="preserve">солями </w:t>
      </w:r>
      <w:r w:rsidRPr="00D857BB">
        <w:rPr>
          <w:color w:val="000000"/>
        </w:rPr>
        <w:t>имитатор</w:t>
      </w:r>
      <w:r>
        <w:rPr>
          <w:color w:val="000000"/>
        </w:rPr>
        <w:t>а</w:t>
      </w:r>
      <w:r w:rsidRPr="00D857BB">
        <w:rPr>
          <w:color w:val="000000"/>
        </w:rPr>
        <w:t xml:space="preserve"> </w:t>
      </w:r>
      <w:r>
        <w:rPr>
          <w:color w:val="000000"/>
        </w:rPr>
        <w:t>бор</w:t>
      </w:r>
      <w:r w:rsidR="00B24725">
        <w:rPr>
          <w:color w:val="000000"/>
        </w:rPr>
        <w:t>содержащ</w:t>
      </w:r>
      <w:r w:rsidR="0010382D">
        <w:rPr>
          <w:color w:val="000000"/>
        </w:rPr>
        <w:t xml:space="preserve">их ЖРО </w:t>
      </w:r>
      <w:r w:rsidRPr="00D857BB">
        <w:rPr>
          <w:color w:val="000000"/>
        </w:rPr>
        <w:t>составляет не более 14</w:t>
      </w:r>
      <w:r w:rsidR="00261465">
        <w:rPr>
          <w:color w:val="000000"/>
        </w:rPr>
        <w:t> </w:t>
      </w:r>
      <w:r w:rsidRPr="00D857BB">
        <w:rPr>
          <w:color w:val="000000"/>
        </w:rPr>
        <w:t>мас</w:t>
      </w:r>
      <w:r>
        <w:rPr>
          <w:color w:val="000000"/>
        </w:rPr>
        <w:t>с</w:t>
      </w:r>
      <w:r w:rsidRPr="00D857BB">
        <w:rPr>
          <w:color w:val="000000"/>
        </w:rPr>
        <w:t>.</w:t>
      </w:r>
      <w:r w:rsidR="00261465">
        <w:rPr>
          <w:color w:val="000000"/>
        </w:rPr>
        <w:t> </w:t>
      </w:r>
      <w:r w:rsidRPr="00D857BB">
        <w:rPr>
          <w:color w:val="000000"/>
        </w:rPr>
        <w:t>%</w:t>
      </w:r>
      <w:r w:rsidR="000B6FBB">
        <w:rPr>
          <w:color w:val="000000"/>
        </w:rPr>
        <w:t>.</w:t>
      </w:r>
      <w:r>
        <w:rPr>
          <w:color w:val="000000"/>
        </w:rPr>
        <w:t xml:space="preserve"> </w:t>
      </w:r>
      <w:r w:rsidR="000B6FBB">
        <w:rPr>
          <w:color w:val="000000"/>
        </w:rPr>
        <w:t xml:space="preserve">При этом </w:t>
      </w:r>
      <w:r>
        <w:rPr>
          <w:color w:val="000000"/>
        </w:rPr>
        <w:t xml:space="preserve">в образцах образуется </w:t>
      </w:r>
      <w:r w:rsidR="000B6FBB">
        <w:rPr>
          <w:color w:val="000000"/>
        </w:rPr>
        <w:t xml:space="preserve">целевая </w:t>
      </w:r>
      <w:r>
        <w:rPr>
          <w:color w:val="000000"/>
        </w:rPr>
        <w:t>к</w:t>
      </w:r>
      <w:r w:rsidRPr="00D857BB">
        <w:rPr>
          <w:color w:val="000000"/>
        </w:rPr>
        <w:t xml:space="preserve">ристаллическая фосфатная фаза </w:t>
      </w:r>
      <w:r>
        <w:rPr>
          <w:color w:val="000000"/>
        </w:rPr>
        <w:t xml:space="preserve">состава </w:t>
      </w:r>
      <w:r w:rsidRPr="00D857BB">
        <w:rPr>
          <w:color w:val="000000"/>
        </w:rPr>
        <w:t>MgKPO</w:t>
      </w:r>
      <w:r w:rsidRPr="00D857BB">
        <w:rPr>
          <w:color w:val="000000"/>
          <w:vertAlign w:val="subscript"/>
        </w:rPr>
        <w:t>4</w:t>
      </w:r>
      <w:r w:rsidRPr="00D857BB">
        <w:rPr>
          <w:color w:val="000000"/>
        </w:rPr>
        <w:t>·6H</w:t>
      </w:r>
      <w:r w:rsidRPr="00D857BB">
        <w:rPr>
          <w:color w:val="000000"/>
          <w:vertAlign w:val="subscript"/>
        </w:rPr>
        <w:t>2</w:t>
      </w:r>
      <w:r w:rsidRPr="00D857BB">
        <w:rPr>
          <w:color w:val="000000"/>
        </w:rPr>
        <w:t>O</w:t>
      </w:r>
      <w:r>
        <w:rPr>
          <w:color w:val="000000"/>
        </w:rPr>
        <w:t xml:space="preserve"> – </w:t>
      </w:r>
      <w:r w:rsidRPr="00D857BB">
        <w:rPr>
          <w:color w:val="000000"/>
        </w:rPr>
        <w:t>аналог природного минерала К-струвита</w:t>
      </w:r>
      <w:r>
        <w:rPr>
          <w:color w:val="000000"/>
        </w:rPr>
        <w:t>.</w:t>
      </w:r>
      <w:r w:rsidR="00124D3C">
        <w:rPr>
          <w:color w:val="000000"/>
        </w:rPr>
        <w:t xml:space="preserve"> Отмечено, что</w:t>
      </w:r>
      <w:r w:rsidRPr="00D857BB">
        <w:rPr>
          <w:color w:val="000000"/>
        </w:rPr>
        <w:t xml:space="preserve"> </w:t>
      </w:r>
      <w:r w:rsidRPr="00124D3C">
        <w:rPr>
          <w:color w:val="000000"/>
        </w:rPr>
        <w:t>при добавлении 15–20</w:t>
      </w:r>
      <w:r w:rsidR="00261465">
        <w:rPr>
          <w:color w:val="000000"/>
        </w:rPr>
        <w:t> </w:t>
      </w:r>
      <w:r w:rsidRPr="00124D3C">
        <w:rPr>
          <w:color w:val="000000"/>
        </w:rPr>
        <w:t>мас</w:t>
      </w:r>
      <w:r>
        <w:rPr>
          <w:color w:val="000000"/>
        </w:rPr>
        <w:t>с</w:t>
      </w:r>
      <w:r w:rsidRPr="00124D3C">
        <w:rPr>
          <w:color w:val="000000"/>
        </w:rPr>
        <w:t>.</w:t>
      </w:r>
      <w:r w:rsidR="00261465">
        <w:rPr>
          <w:color w:val="000000"/>
        </w:rPr>
        <w:t> </w:t>
      </w:r>
      <w:r w:rsidRPr="00124D3C">
        <w:rPr>
          <w:color w:val="000000"/>
        </w:rPr>
        <w:t>% CaSiO</w:t>
      </w:r>
      <w:r w:rsidRPr="00124D3C">
        <w:rPr>
          <w:color w:val="000000"/>
          <w:vertAlign w:val="subscript"/>
        </w:rPr>
        <w:t>3</w:t>
      </w:r>
      <w:r w:rsidR="00124D3C">
        <w:rPr>
          <w:color w:val="000000"/>
        </w:rPr>
        <w:t xml:space="preserve"> п</w:t>
      </w:r>
      <w:r w:rsidR="00124D3C" w:rsidRPr="00124D3C">
        <w:rPr>
          <w:color w:val="000000"/>
        </w:rPr>
        <w:t xml:space="preserve">рочность на сжатие образцов соответствует нормативным требованиям </w:t>
      </w:r>
      <w:r>
        <w:rPr>
          <w:color w:val="000000"/>
          <w:shd w:val="clear" w:color="auto" w:fill="FFFFFF"/>
        </w:rPr>
        <w:t xml:space="preserve">НП-019-15 </w:t>
      </w:r>
      <w:r w:rsidR="00124D3C" w:rsidRPr="00231A45">
        <w:rPr>
          <w:color w:val="000000"/>
          <w:shd w:val="clear" w:color="auto" w:fill="FFFFFF"/>
        </w:rPr>
        <w:t xml:space="preserve">для отвержденных САО </w:t>
      </w:r>
      <w:r w:rsidR="00124D3C">
        <w:rPr>
          <w:color w:val="000000"/>
          <w:shd w:val="clear" w:color="auto" w:fill="FFFFFF"/>
        </w:rPr>
        <w:t>(</w:t>
      </w:r>
      <w:r w:rsidR="00124D3C" w:rsidRPr="00231A45">
        <w:rPr>
          <w:color w:val="000000"/>
          <w:shd w:val="clear" w:color="auto" w:fill="FFFFFF"/>
        </w:rPr>
        <w:t>не менее 4,9</w:t>
      </w:r>
      <w:r w:rsidR="00261465">
        <w:rPr>
          <w:color w:val="000000"/>
          <w:shd w:val="clear" w:color="auto" w:fill="FFFFFF"/>
        </w:rPr>
        <w:t> </w:t>
      </w:r>
      <w:r w:rsidR="00124D3C" w:rsidRPr="00231A45">
        <w:rPr>
          <w:color w:val="000000"/>
          <w:shd w:val="clear" w:color="auto" w:fill="FFFFFF"/>
        </w:rPr>
        <w:t>МПа)</w:t>
      </w:r>
      <w:r w:rsidR="00124D3C">
        <w:rPr>
          <w:color w:val="000000"/>
          <w:shd w:val="clear" w:color="auto" w:fill="FFFFFF"/>
        </w:rPr>
        <w:t xml:space="preserve">, в </w:t>
      </w:r>
      <w:r w:rsidR="00124D3C" w:rsidRPr="00626B6F">
        <w:rPr>
          <w:color w:val="000000"/>
          <w:shd w:val="clear" w:color="auto" w:fill="FFFFFF"/>
        </w:rPr>
        <w:t>том числе после исследования их устойчивости к термическим циклам замораживания/оттаивания и водостойк</w:t>
      </w:r>
      <w:r w:rsidR="00124D3C">
        <w:rPr>
          <w:color w:val="000000"/>
          <w:shd w:val="clear" w:color="auto" w:fill="FFFFFF"/>
        </w:rPr>
        <w:t>ости</w:t>
      </w:r>
      <w:r>
        <w:rPr>
          <w:color w:val="000000"/>
        </w:rPr>
        <w:t xml:space="preserve">. </w:t>
      </w:r>
      <w:r w:rsidR="008C1904" w:rsidRPr="008C1904">
        <w:rPr>
          <w:color w:val="000000"/>
        </w:rPr>
        <w:t xml:space="preserve">Интегральная скорость выщелачивания </w:t>
      </w:r>
      <w:r w:rsidR="008C1904" w:rsidRPr="008C1904">
        <w:rPr>
          <w:color w:val="000000"/>
          <w:vertAlign w:val="superscript"/>
        </w:rPr>
        <w:t>137</w:t>
      </w:r>
      <w:r w:rsidR="008C1904" w:rsidRPr="008C1904">
        <w:rPr>
          <w:color w:val="000000"/>
        </w:rPr>
        <w:t>Cs из образцов составила (4–</w:t>
      </w:r>
      <w:r w:rsidR="008C1904" w:rsidRPr="0010382D">
        <w:rPr>
          <w:color w:val="000000"/>
        </w:rPr>
        <w:t>6)∙10</w:t>
      </w:r>
      <w:r w:rsidR="008C1904" w:rsidRPr="0010382D">
        <w:rPr>
          <w:color w:val="000000"/>
          <w:vertAlign w:val="superscript"/>
        </w:rPr>
        <w:t>–4</w:t>
      </w:r>
      <w:r w:rsidR="003B7564">
        <w:rPr>
          <w:color w:val="000000"/>
        </w:rPr>
        <w:t> </w:t>
      </w:r>
      <w:r w:rsidR="008C1904" w:rsidRPr="0010382D">
        <w:rPr>
          <w:color w:val="000000"/>
        </w:rPr>
        <w:t>г/(см</w:t>
      </w:r>
      <w:r w:rsidR="008C1904" w:rsidRPr="0010382D">
        <w:rPr>
          <w:color w:val="000000"/>
          <w:vertAlign w:val="superscript"/>
        </w:rPr>
        <w:t>2</w:t>
      </w:r>
      <w:r w:rsidR="008C1904" w:rsidRPr="0010382D">
        <w:rPr>
          <w:color w:val="000000"/>
        </w:rPr>
        <w:t>∙сут)</w:t>
      </w:r>
      <w:r w:rsidR="00106A4F">
        <w:rPr>
          <w:color w:val="000000"/>
        </w:rPr>
        <w:t xml:space="preserve"> </w:t>
      </w:r>
      <w:r w:rsidR="00106A4F" w:rsidRPr="00106A4F">
        <w:rPr>
          <w:color w:val="000000"/>
        </w:rPr>
        <w:t>за 30</w:t>
      </w:r>
      <w:r w:rsidR="003B7564">
        <w:rPr>
          <w:color w:val="000000"/>
        </w:rPr>
        <w:t> </w:t>
      </w:r>
      <w:r w:rsidR="00106A4F" w:rsidRPr="00106A4F">
        <w:rPr>
          <w:color w:val="000000"/>
        </w:rPr>
        <w:t>суток контакта образцов с водой</w:t>
      </w:r>
      <w:r w:rsidR="008C1904" w:rsidRPr="0010382D">
        <w:rPr>
          <w:color w:val="000000"/>
        </w:rPr>
        <w:t>, что соответствует нормативным требованиям (не более 10</w:t>
      </w:r>
      <w:r w:rsidR="008C1904" w:rsidRPr="0010382D">
        <w:rPr>
          <w:color w:val="000000"/>
          <w:vertAlign w:val="superscript"/>
        </w:rPr>
        <w:t>–3</w:t>
      </w:r>
      <w:r w:rsidR="003B7564">
        <w:rPr>
          <w:color w:val="000000"/>
        </w:rPr>
        <w:t> </w:t>
      </w:r>
      <w:r w:rsidR="008C1904" w:rsidRPr="0010382D">
        <w:rPr>
          <w:color w:val="000000"/>
        </w:rPr>
        <w:t>г/(см</w:t>
      </w:r>
      <w:r w:rsidR="008C1904" w:rsidRPr="0010382D">
        <w:rPr>
          <w:color w:val="000000"/>
          <w:vertAlign w:val="superscript"/>
        </w:rPr>
        <w:t>2</w:t>
      </w:r>
      <w:r w:rsidR="008C1904" w:rsidRPr="0010382D">
        <w:rPr>
          <w:color w:val="000000"/>
        </w:rPr>
        <w:t>∙сут)).</w:t>
      </w:r>
      <w:r w:rsidR="007A6481" w:rsidRPr="0010382D">
        <w:rPr>
          <w:color w:val="000000"/>
        </w:rPr>
        <w:t xml:space="preserve"> Таким образом, </w:t>
      </w:r>
      <w:r w:rsidR="00A47189" w:rsidRPr="0010382D">
        <w:rPr>
          <w:color w:val="000000"/>
        </w:rPr>
        <w:t xml:space="preserve">показана </w:t>
      </w:r>
      <w:r w:rsidR="000B6FBB">
        <w:rPr>
          <w:color w:val="000000"/>
        </w:rPr>
        <w:t>перспективность практического</w:t>
      </w:r>
      <w:r w:rsidR="000B6FBB" w:rsidRPr="0010382D">
        <w:rPr>
          <w:color w:val="000000"/>
        </w:rPr>
        <w:t xml:space="preserve"> </w:t>
      </w:r>
      <w:r w:rsidR="000B6FBB">
        <w:rPr>
          <w:color w:val="000000"/>
        </w:rPr>
        <w:t>отверждения</w:t>
      </w:r>
      <w:r w:rsidR="000B6FBB" w:rsidRPr="0010382D">
        <w:rPr>
          <w:color w:val="000000"/>
        </w:rPr>
        <w:t xml:space="preserve"> </w:t>
      </w:r>
      <w:r w:rsidR="00A47189" w:rsidRPr="0010382D">
        <w:rPr>
          <w:color w:val="000000"/>
        </w:rPr>
        <w:t>высокосолевых борсодержащих ЖРО в</w:t>
      </w:r>
      <w:r w:rsidR="008B0307" w:rsidRPr="0010382D">
        <w:rPr>
          <w:color w:val="000000"/>
        </w:rPr>
        <w:t xml:space="preserve"> </w:t>
      </w:r>
      <w:r w:rsidRPr="0010382D">
        <w:rPr>
          <w:color w:val="000000"/>
        </w:rPr>
        <w:t>МКФ компаунд</w:t>
      </w:r>
      <w:bookmarkEnd w:id="0"/>
      <w:r w:rsidR="00A47189" w:rsidRPr="0010382D">
        <w:rPr>
          <w:color w:val="000000"/>
        </w:rPr>
        <w:t>.</w:t>
      </w:r>
    </w:p>
    <w:p w14:paraId="02BBA3FA" w14:textId="3865610A" w:rsidR="00B8383E" w:rsidRPr="00664732" w:rsidRDefault="00B8383E" w:rsidP="00B8383E">
      <w:pPr>
        <w:shd w:val="clear" w:color="auto" w:fill="FFFFFF" w:themeFill="background1"/>
        <w:ind w:firstLine="397"/>
        <w:jc w:val="both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Авторы благодарят д.х.н. С.Е. Винокурова </w:t>
      </w:r>
      <w:r w:rsidR="00D9339E">
        <w:rPr>
          <w:i/>
          <w:iCs/>
          <w:color w:val="000000"/>
          <w:shd w:val="clear" w:color="auto" w:fill="FFFFFF"/>
        </w:rPr>
        <w:t xml:space="preserve">и к.х.н. С.А. Фимину </w:t>
      </w:r>
      <w:r>
        <w:rPr>
          <w:i/>
          <w:iCs/>
          <w:color w:val="000000"/>
          <w:shd w:val="clear" w:color="auto" w:fill="FFFFFF"/>
        </w:rPr>
        <w:t xml:space="preserve">за научное консультирование при </w:t>
      </w:r>
      <w:r w:rsidR="00773D3F">
        <w:rPr>
          <w:i/>
          <w:iCs/>
          <w:color w:val="000000"/>
          <w:shd w:val="clear" w:color="auto" w:fill="FFFFFF"/>
        </w:rPr>
        <w:t>проведении</w:t>
      </w:r>
      <w:r>
        <w:rPr>
          <w:i/>
          <w:iCs/>
          <w:color w:val="000000"/>
          <w:shd w:val="clear" w:color="auto" w:fill="FFFFFF"/>
        </w:rPr>
        <w:t xml:space="preserve"> исследований.</w:t>
      </w:r>
    </w:p>
    <w:p w14:paraId="0F7A30D6" w14:textId="77777777" w:rsidR="00B8383E" w:rsidRDefault="008B0307" w:rsidP="008B0307">
      <w:pPr>
        <w:shd w:val="clear" w:color="auto" w:fill="FFFFFF" w:themeFill="background1"/>
        <w:ind w:firstLine="397"/>
        <w:jc w:val="both"/>
        <w:rPr>
          <w:i/>
          <w:iCs/>
          <w:color w:val="000000"/>
          <w:shd w:val="clear" w:color="auto" w:fill="FFFFFF"/>
        </w:rPr>
      </w:pPr>
      <w:r w:rsidRPr="0010382D">
        <w:rPr>
          <w:i/>
          <w:iCs/>
          <w:color w:val="000000"/>
        </w:rPr>
        <w:t>Исследования выпол</w:t>
      </w:r>
      <w:r>
        <w:rPr>
          <w:i/>
          <w:iCs/>
          <w:color w:val="000000"/>
        </w:rPr>
        <w:t xml:space="preserve">нены </w:t>
      </w:r>
      <w:r w:rsidRPr="00664732">
        <w:rPr>
          <w:i/>
          <w:iCs/>
          <w:color w:val="000000"/>
          <w:shd w:val="clear" w:color="auto" w:fill="FFFFFF"/>
        </w:rPr>
        <w:t xml:space="preserve">за счет гранта Российского научного фонда № 22-73-10202, </w:t>
      </w:r>
      <w:hyperlink r:id="rId6" w:history="1">
        <w:r w:rsidR="00B8383E" w:rsidRPr="008E03EE">
          <w:rPr>
            <w:rStyle w:val="a9"/>
            <w:i/>
            <w:iCs/>
            <w:shd w:val="clear" w:color="auto" w:fill="FFFFFF"/>
          </w:rPr>
          <w:t>https://rscf.ru/project/22-73-10202/</w:t>
        </w:r>
      </w:hyperlink>
      <w:r>
        <w:rPr>
          <w:i/>
          <w:iCs/>
          <w:color w:val="000000"/>
          <w:shd w:val="clear" w:color="auto" w:fill="FFFFFF"/>
        </w:rPr>
        <w:t>.</w:t>
      </w:r>
      <w:r w:rsidR="00B8383E">
        <w:rPr>
          <w:i/>
          <w:iCs/>
          <w:color w:val="000000"/>
          <w:shd w:val="clear" w:color="auto" w:fill="FFFFFF"/>
        </w:rPr>
        <w:t xml:space="preserve"> </w:t>
      </w:r>
    </w:p>
    <w:p w14:paraId="0000000E" w14:textId="77777777" w:rsidR="00130241" w:rsidRPr="0062247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6620CBA8" w:rsidR="00116478" w:rsidRPr="006262A5" w:rsidRDefault="00D9339E" w:rsidP="008B03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</w:t>
      </w:r>
      <w:r w:rsidR="00586C9F" w:rsidRPr="00992A0A">
        <w:rPr>
          <w:color w:val="000000"/>
        </w:rPr>
        <w:t>.</w:t>
      </w:r>
      <w:r w:rsidR="00586C9F">
        <w:rPr>
          <w:color w:val="000000"/>
        </w:rPr>
        <w:t xml:space="preserve"> </w:t>
      </w:r>
      <w:r w:rsidR="00586C9F" w:rsidRPr="00992A0A">
        <w:rPr>
          <w:color w:val="000000"/>
        </w:rPr>
        <w:t xml:space="preserve">Сорокин В.Т. </w:t>
      </w:r>
      <w:r w:rsidR="00586C9F" w:rsidRPr="004506D4">
        <w:rPr>
          <w:color w:val="000000"/>
        </w:rPr>
        <w:t>Обоснование безопасности захоронения солевого плава, образующегося на установках глубокого упаривания АЭС, размещенного в контейнерах НЗК-150-1,5П</w:t>
      </w:r>
      <w:r w:rsidR="00586C9F">
        <w:rPr>
          <w:color w:val="000000"/>
        </w:rPr>
        <w:t xml:space="preserve"> // </w:t>
      </w:r>
      <w:r w:rsidR="00586C9F" w:rsidRPr="00992A0A">
        <w:rPr>
          <w:color w:val="000000"/>
        </w:rPr>
        <w:t>Радиоактивные отходы</w:t>
      </w:r>
      <w:r w:rsidR="00586C9F">
        <w:rPr>
          <w:color w:val="000000"/>
        </w:rPr>
        <w:t>.</w:t>
      </w:r>
      <w:r w:rsidR="00586C9F" w:rsidRPr="00992A0A">
        <w:rPr>
          <w:color w:val="000000"/>
        </w:rPr>
        <w:t xml:space="preserve"> 2019</w:t>
      </w:r>
      <w:r w:rsidR="00586C9F">
        <w:rPr>
          <w:color w:val="000000"/>
        </w:rPr>
        <w:t>. № 2 (7). С.</w:t>
      </w:r>
      <w:r w:rsidR="00DC0EB7" w:rsidRPr="00D9339E">
        <w:rPr>
          <w:color w:val="000000"/>
        </w:rPr>
        <w:t xml:space="preserve"> </w:t>
      </w:r>
      <w:r w:rsidR="00586C9F" w:rsidRPr="00992A0A">
        <w:rPr>
          <w:color w:val="000000"/>
        </w:rPr>
        <w:t>31</w:t>
      </w:r>
      <w:r w:rsidR="00586C9F">
        <w:rPr>
          <w:color w:val="000000"/>
        </w:rPr>
        <w:t>–40.</w:t>
      </w:r>
    </w:p>
    <w:sectPr w:rsidR="00116478" w:rsidRPr="006262A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3F93"/>
    <w:rsid w:val="000B6FBB"/>
    <w:rsid w:val="000C670A"/>
    <w:rsid w:val="000D0379"/>
    <w:rsid w:val="000E334E"/>
    <w:rsid w:val="00101A1C"/>
    <w:rsid w:val="00103657"/>
    <w:rsid w:val="0010382D"/>
    <w:rsid w:val="00106375"/>
    <w:rsid w:val="00106A4F"/>
    <w:rsid w:val="00107AA3"/>
    <w:rsid w:val="00116478"/>
    <w:rsid w:val="00124D3C"/>
    <w:rsid w:val="00130241"/>
    <w:rsid w:val="001E61C2"/>
    <w:rsid w:val="001F0493"/>
    <w:rsid w:val="001F2771"/>
    <w:rsid w:val="00205248"/>
    <w:rsid w:val="00216EB6"/>
    <w:rsid w:val="0022260A"/>
    <w:rsid w:val="0022350F"/>
    <w:rsid w:val="002264EE"/>
    <w:rsid w:val="0023307C"/>
    <w:rsid w:val="00254098"/>
    <w:rsid w:val="00261465"/>
    <w:rsid w:val="002A1381"/>
    <w:rsid w:val="002A672F"/>
    <w:rsid w:val="0031361E"/>
    <w:rsid w:val="00317F9E"/>
    <w:rsid w:val="003577C1"/>
    <w:rsid w:val="00386FBD"/>
    <w:rsid w:val="00391C38"/>
    <w:rsid w:val="003952F5"/>
    <w:rsid w:val="003B7564"/>
    <w:rsid w:val="003B76D6"/>
    <w:rsid w:val="003E2601"/>
    <w:rsid w:val="003F4E6B"/>
    <w:rsid w:val="00412A5E"/>
    <w:rsid w:val="004506D4"/>
    <w:rsid w:val="00473E9D"/>
    <w:rsid w:val="00490486"/>
    <w:rsid w:val="004A26A3"/>
    <w:rsid w:val="004A4DAE"/>
    <w:rsid w:val="004B5C8C"/>
    <w:rsid w:val="004D156F"/>
    <w:rsid w:val="004D3458"/>
    <w:rsid w:val="004F0EDF"/>
    <w:rsid w:val="0052043A"/>
    <w:rsid w:val="00522BF1"/>
    <w:rsid w:val="00527E55"/>
    <w:rsid w:val="00560246"/>
    <w:rsid w:val="00586C9F"/>
    <w:rsid w:val="00590166"/>
    <w:rsid w:val="005D022B"/>
    <w:rsid w:val="005D7C39"/>
    <w:rsid w:val="005E5BE9"/>
    <w:rsid w:val="00615949"/>
    <w:rsid w:val="006169CB"/>
    <w:rsid w:val="00622474"/>
    <w:rsid w:val="006262A5"/>
    <w:rsid w:val="0069427D"/>
    <w:rsid w:val="006A3F83"/>
    <w:rsid w:val="006F7A19"/>
    <w:rsid w:val="007213E1"/>
    <w:rsid w:val="00773571"/>
    <w:rsid w:val="00773D3F"/>
    <w:rsid w:val="00775389"/>
    <w:rsid w:val="00797838"/>
    <w:rsid w:val="007A6481"/>
    <w:rsid w:val="007C36D8"/>
    <w:rsid w:val="007F2744"/>
    <w:rsid w:val="008931BE"/>
    <w:rsid w:val="008B0307"/>
    <w:rsid w:val="008C1904"/>
    <w:rsid w:val="008C67E3"/>
    <w:rsid w:val="00914205"/>
    <w:rsid w:val="00921D45"/>
    <w:rsid w:val="00932F33"/>
    <w:rsid w:val="009426C0"/>
    <w:rsid w:val="00980A65"/>
    <w:rsid w:val="00980CB5"/>
    <w:rsid w:val="009A66DB"/>
    <w:rsid w:val="009B2F80"/>
    <w:rsid w:val="009B3300"/>
    <w:rsid w:val="009F3380"/>
    <w:rsid w:val="00A02163"/>
    <w:rsid w:val="00A314FE"/>
    <w:rsid w:val="00A31C05"/>
    <w:rsid w:val="00A4666B"/>
    <w:rsid w:val="00A47189"/>
    <w:rsid w:val="00A645B6"/>
    <w:rsid w:val="00AD7380"/>
    <w:rsid w:val="00B24725"/>
    <w:rsid w:val="00B34AB5"/>
    <w:rsid w:val="00B8383E"/>
    <w:rsid w:val="00B928D9"/>
    <w:rsid w:val="00BB1240"/>
    <w:rsid w:val="00BE15DF"/>
    <w:rsid w:val="00BF36F8"/>
    <w:rsid w:val="00BF4622"/>
    <w:rsid w:val="00C15383"/>
    <w:rsid w:val="00C844E2"/>
    <w:rsid w:val="00CA01CC"/>
    <w:rsid w:val="00CA2F1B"/>
    <w:rsid w:val="00CD00B1"/>
    <w:rsid w:val="00D14ED0"/>
    <w:rsid w:val="00D22306"/>
    <w:rsid w:val="00D42542"/>
    <w:rsid w:val="00D8121C"/>
    <w:rsid w:val="00D857BB"/>
    <w:rsid w:val="00D9339E"/>
    <w:rsid w:val="00DB17A6"/>
    <w:rsid w:val="00DC0EB7"/>
    <w:rsid w:val="00E22189"/>
    <w:rsid w:val="00E34357"/>
    <w:rsid w:val="00E74069"/>
    <w:rsid w:val="00E81D35"/>
    <w:rsid w:val="00EB1F49"/>
    <w:rsid w:val="00EE0313"/>
    <w:rsid w:val="00F25072"/>
    <w:rsid w:val="00F339E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2-73-102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tasha</cp:lastModifiedBy>
  <cp:revision>9</cp:revision>
  <dcterms:created xsi:type="dcterms:W3CDTF">2025-02-25T11:01:00Z</dcterms:created>
  <dcterms:modified xsi:type="dcterms:W3CDTF">2025-03-13T08:41:00Z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