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53D7240" w:rsidR="00130241" w:rsidRDefault="00A50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Определение термохимических параметров фазовых переходов сульфаниламидов и </w:t>
      </w:r>
      <w:proofErr w:type="spellStart"/>
      <w:r>
        <w:rPr>
          <w:b/>
          <w:color w:val="000000"/>
        </w:rPr>
        <w:t>пролекарств</w:t>
      </w:r>
      <w:proofErr w:type="spellEnd"/>
      <w:r>
        <w:rPr>
          <w:b/>
          <w:color w:val="000000"/>
        </w:rPr>
        <w:t xml:space="preserve"> на их основе методом сверхбыстрой калориметрии</w:t>
      </w:r>
    </w:p>
    <w:p w14:paraId="00000002" w14:textId="74F4789A" w:rsidR="00130241" w:rsidRDefault="00A50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Италмасов</w:t>
      </w:r>
      <w:proofErr w:type="spellEnd"/>
      <w:r>
        <w:rPr>
          <w:b/>
          <w:i/>
          <w:color w:val="000000"/>
        </w:rPr>
        <w:t xml:space="preserve"> А.Р.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Нагриманов</w:t>
      </w:r>
      <w:proofErr w:type="spellEnd"/>
      <w:r>
        <w:rPr>
          <w:b/>
          <w:i/>
          <w:color w:val="000000"/>
        </w:rPr>
        <w:t xml:space="preserve"> Р.Н.</w:t>
      </w:r>
    </w:p>
    <w:p w14:paraId="00000003" w14:textId="4A93336B" w:rsidR="00130241" w:rsidRDefault="00A50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00000007" w14:textId="4598B6DB" w:rsidR="00130241" w:rsidRPr="009E2248" w:rsidRDefault="00391C38" w:rsidP="009E22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00000008" w14:textId="48DA9CD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7" w:history="1">
        <w:r w:rsidR="009E2248" w:rsidRPr="000F1BFE">
          <w:rPr>
            <w:rStyle w:val="a9"/>
            <w:i/>
            <w:lang w:val="en-US"/>
          </w:rPr>
          <w:t>italmasov</w:t>
        </w:r>
        <w:r w:rsidR="009E2248" w:rsidRPr="000F1BFE">
          <w:rPr>
            <w:rStyle w:val="a9"/>
            <w:i/>
          </w:rPr>
          <w:t>_</w:t>
        </w:r>
        <w:r w:rsidR="009E2248" w:rsidRPr="000F1BFE">
          <w:rPr>
            <w:rStyle w:val="a9"/>
            <w:i/>
            <w:lang w:val="en-US"/>
          </w:rPr>
          <w:t>almaz</w:t>
        </w:r>
        <w:r w:rsidR="009E2248" w:rsidRPr="000F1BFE">
          <w:rPr>
            <w:rStyle w:val="a9"/>
            <w:i/>
          </w:rPr>
          <w:t>@</w:t>
        </w:r>
        <w:r w:rsidR="009E2248" w:rsidRPr="000F1BFE">
          <w:rPr>
            <w:rStyle w:val="a9"/>
            <w:i/>
            <w:lang w:val="en-US"/>
          </w:rPr>
          <w:t>mail</w:t>
        </w:r>
        <w:r w:rsidR="009E2248" w:rsidRPr="000F1BFE">
          <w:rPr>
            <w:rStyle w:val="a9"/>
            <w:i/>
          </w:rPr>
          <w:t>.ru</w:t>
        </w:r>
      </w:hyperlink>
      <w:r>
        <w:rPr>
          <w:i/>
          <w:color w:val="000000"/>
        </w:rPr>
        <w:t xml:space="preserve"> </w:t>
      </w:r>
    </w:p>
    <w:p w14:paraId="2342D325" w14:textId="355D1752" w:rsidR="00115A1C" w:rsidRDefault="00115A1C" w:rsidP="00115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436D0">
        <w:rPr>
          <w:color w:val="000000"/>
        </w:rPr>
        <w:t xml:space="preserve">Низкая растворимость в воде является распространенной проблемой многих лекарственных препаратов, приводящей к снижению биодоступности и необходимости увеличения дозировки, что повышает риск побочных эффектов. Сульфаниламиды, </w:t>
      </w:r>
      <w:r>
        <w:rPr>
          <w:color w:val="000000"/>
        </w:rPr>
        <w:t>которые являются важными антибактериальными препаратами</w:t>
      </w:r>
      <w:r w:rsidRPr="00A436D0">
        <w:rPr>
          <w:color w:val="000000"/>
        </w:rPr>
        <w:t>, также демонстрируют ограниченную растворимость</w:t>
      </w:r>
      <w:r>
        <w:rPr>
          <w:color w:val="000000"/>
        </w:rPr>
        <w:t xml:space="preserve"> в воде</w:t>
      </w:r>
      <w:r w:rsidRPr="00A436D0">
        <w:rPr>
          <w:color w:val="000000"/>
        </w:rPr>
        <w:t>, что делает актуальным поиск путей улучшения их доставки.</w:t>
      </w:r>
      <w:bookmarkStart w:id="0" w:name="_GoBack"/>
      <w:bookmarkEnd w:id="0"/>
    </w:p>
    <w:p w14:paraId="73CB4A8B" w14:textId="3972957D" w:rsidR="009E2248" w:rsidRPr="009E2248" w:rsidRDefault="00115A1C" w:rsidP="005763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Среди способов повышения растворимости и улучшения доставки активного фармацевтического ингредиента (АФИ) можно выделить синтез </w:t>
      </w:r>
      <w:proofErr w:type="spellStart"/>
      <w:r>
        <w:rPr>
          <w:color w:val="000000"/>
        </w:rPr>
        <w:t>пролекарств</w:t>
      </w:r>
      <w:proofErr w:type="spellEnd"/>
      <w:r>
        <w:rPr>
          <w:color w:val="000000"/>
        </w:rPr>
        <w:t xml:space="preserve"> и получения лекарств в </w:t>
      </w:r>
      <w:r w:rsidR="0057636A">
        <w:rPr>
          <w:color w:val="000000"/>
        </w:rPr>
        <w:t>аморфном состоянии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Пролекарства</w:t>
      </w:r>
      <w:proofErr w:type="spellEnd"/>
      <w:r>
        <w:rPr>
          <w:color w:val="000000"/>
        </w:rPr>
        <w:t>, являясь неактивными производными, высвобождают АФИ в результате гидролитических процессов в организме.</w:t>
      </w:r>
      <w:r w:rsidR="0057636A">
        <w:rPr>
          <w:color w:val="000000"/>
        </w:rPr>
        <w:t xml:space="preserve"> </w:t>
      </w:r>
      <w:r w:rsidR="00F943E8">
        <w:rPr>
          <w:color w:val="000000"/>
        </w:rPr>
        <w:t xml:space="preserve">Экспериментальные данные по термохимическим параметрам фазовых переходов и кинетическим параметрам гидролиза позволят оптимизировать дизайн </w:t>
      </w:r>
      <w:proofErr w:type="spellStart"/>
      <w:r w:rsidR="00F943E8">
        <w:rPr>
          <w:color w:val="000000"/>
        </w:rPr>
        <w:t>пролекарств</w:t>
      </w:r>
      <w:proofErr w:type="spellEnd"/>
      <w:r w:rsidR="00F943E8">
        <w:rPr>
          <w:color w:val="000000"/>
        </w:rPr>
        <w:t xml:space="preserve"> на основе сульфаниламидов. </w:t>
      </w:r>
      <w:r w:rsidR="0057636A">
        <w:rPr>
          <w:color w:val="000000"/>
        </w:rPr>
        <w:t>Также д</w:t>
      </w:r>
      <w:r w:rsidR="009E2248" w:rsidRPr="009E2248">
        <w:rPr>
          <w:color w:val="000000"/>
        </w:rPr>
        <w:t>ля улучшения качества адресной доставки лекарственные препараты получают в аморфном состоянии, которое характеризуется лучшей растворимостью по сравнению с кристаллической формой. Выбор метода получения аморфной формы определяется термохимическими параметрами фазовых переходов вещества. Эти данные также могут быть использованы для расчета материально-теплового баланса, оценки летучести компонентов</w:t>
      </w:r>
      <w:r w:rsidR="00F943E8">
        <w:rPr>
          <w:color w:val="000000"/>
        </w:rPr>
        <w:t>, формирования условий хранения и протоколов</w:t>
      </w:r>
      <w:r w:rsidR="009E2248" w:rsidRPr="009E2248">
        <w:rPr>
          <w:color w:val="000000"/>
        </w:rPr>
        <w:t xml:space="preserve"> безопасности производств.</w:t>
      </w:r>
    </w:p>
    <w:p w14:paraId="3BEB9A59" w14:textId="07D2FFCA" w:rsidR="009E2248" w:rsidRPr="009E2248" w:rsidRDefault="009E2248" w:rsidP="00796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E2248">
        <w:rPr>
          <w:color w:val="000000"/>
        </w:rPr>
        <w:t xml:space="preserve">Существующие литературные данные по термохимии фазовых переходов сульфаниламидов часто не согласуются между собой. Поэтому </w:t>
      </w:r>
      <w:r w:rsidR="007964D5">
        <w:rPr>
          <w:color w:val="000000"/>
        </w:rPr>
        <w:t xml:space="preserve">определение надежных данных по термохимическим параметрам фазовых переходов сульфаниламидов и </w:t>
      </w:r>
      <w:proofErr w:type="spellStart"/>
      <w:r w:rsidR="007964D5">
        <w:rPr>
          <w:color w:val="000000"/>
        </w:rPr>
        <w:t>пролекарств</w:t>
      </w:r>
      <w:proofErr w:type="spellEnd"/>
      <w:r w:rsidR="007964D5">
        <w:rPr>
          <w:color w:val="000000"/>
        </w:rPr>
        <w:t xml:space="preserve"> на их основе является актуальной задачей.</w:t>
      </w:r>
      <w:r w:rsidRPr="009E2248">
        <w:rPr>
          <w:color w:val="000000"/>
        </w:rPr>
        <w:t xml:space="preserve"> В настоящей работе для определения температурных зависимостей давления насыщенного пара и удельной теплоемкости вещества, энтальпии сублимации</w:t>
      </w:r>
      <w:r w:rsidR="0057636A">
        <w:rPr>
          <w:color w:val="000000"/>
        </w:rPr>
        <w:t>, испарения</w:t>
      </w:r>
      <w:r w:rsidRPr="009E2248">
        <w:rPr>
          <w:color w:val="000000"/>
        </w:rPr>
        <w:t xml:space="preserve"> и плавления для ряда сульфаниламидов</w:t>
      </w:r>
      <w:r w:rsidR="003E5356">
        <w:rPr>
          <w:color w:val="000000"/>
        </w:rPr>
        <w:t xml:space="preserve"> и </w:t>
      </w:r>
      <w:proofErr w:type="spellStart"/>
      <w:r w:rsidR="003E5356">
        <w:rPr>
          <w:color w:val="000000"/>
        </w:rPr>
        <w:t>пролекарств</w:t>
      </w:r>
      <w:proofErr w:type="spellEnd"/>
      <w:r w:rsidR="003E5356">
        <w:rPr>
          <w:color w:val="000000"/>
        </w:rPr>
        <w:t xml:space="preserve"> на их основе</w:t>
      </w:r>
      <w:r w:rsidRPr="009E2248">
        <w:rPr>
          <w:color w:val="000000"/>
        </w:rPr>
        <w:t xml:space="preserve"> были использованы методы калориметрии растворения, дифференциальной сканирующей и сверхбыстрой калориметрии.[1]</w:t>
      </w:r>
    </w:p>
    <w:p w14:paraId="1EAC875E" w14:textId="0B634CF0" w:rsidR="00A436D0" w:rsidRPr="00A436D0" w:rsidRDefault="003E5356" w:rsidP="00A436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57636A">
        <w:rPr>
          <w:color w:val="000000"/>
        </w:rPr>
        <w:t>ходе исследования</w:t>
      </w:r>
      <w:r>
        <w:rPr>
          <w:color w:val="000000"/>
        </w:rPr>
        <w:t xml:space="preserve"> </w:t>
      </w:r>
      <w:r w:rsidR="00A50A8E">
        <w:rPr>
          <w:color w:val="000000"/>
        </w:rPr>
        <w:t xml:space="preserve">с помощью метода сверхбыстрой калориметрии </w:t>
      </w:r>
      <w:r w:rsidR="007964D5">
        <w:rPr>
          <w:color w:val="000000"/>
        </w:rPr>
        <w:t xml:space="preserve">были </w:t>
      </w:r>
      <w:r>
        <w:rPr>
          <w:color w:val="000000"/>
        </w:rPr>
        <w:t xml:space="preserve">получены новые данные по энтальпии плавления ряда сульфаниламидов, впервые измерены давления насыщенного пара и энтальпии сублимации </w:t>
      </w:r>
      <w:r w:rsidR="007E5FD0">
        <w:rPr>
          <w:color w:val="000000"/>
        </w:rPr>
        <w:t xml:space="preserve">сульфаниламида, </w:t>
      </w:r>
      <w:proofErr w:type="spellStart"/>
      <w:r w:rsidR="007E5FD0">
        <w:rPr>
          <w:color w:val="000000"/>
        </w:rPr>
        <w:t>бензоласульфонамида</w:t>
      </w:r>
      <w:proofErr w:type="spellEnd"/>
      <w:r w:rsidR="007E5FD0">
        <w:rPr>
          <w:color w:val="000000"/>
        </w:rPr>
        <w:t xml:space="preserve">, </w:t>
      </w:r>
      <w:proofErr w:type="spellStart"/>
      <w:r w:rsidR="007E5FD0">
        <w:rPr>
          <w:color w:val="000000"/>
        </w:rPr>
        <w:t>сульфацетамида</w:t>
      </w:r>
      <w:proofErr w:type="spellEnd"/>
      <w:r w:rsidR="007E5FD0">
        <w:rPr>
          <w:color w:val="000000"/>
        </w:rPr>
        <w:t xml:space="preserve">, </w:t>
      </w:r>
      <w:proofErr w:type="spellStart"/>
      <w:r w:rsidR="007E5FD0">
        <w:rPr>
          <w:color w:val="000000"/>
        </w:rPr>
        <w:t>сульфадиазина</w:t>
      </w:r>
      <w:proofErr w:type="spellEnd"/>
      <w:r w:rsidR="00115A1C">
        <w:rPr>
          <w:color w:val="000000"/>
        </w:rPr>
        <w:t>,</w:t>
      </w:r>
      <w:r w:rsidR="007E5FD0">
        <w:rPr>
          <w:color w:val="000000"/>
        </w:rPr>
        <w:t xml:space="preserve"> </w:t>
      </w:r>
      <w:proofErr w:type="spellStart"/>
      <w:r w:rsidR="007E5FD0">
        <w:rPr>
          <w:color w:val="000000"/>
        </w:rPr>
        <w:t>сульфаметизола</w:t>
      </w:r>
      <w:proofErr w:type="spellEnd"/>
      <w:r w:rsidR="00115A1C">
        <w:rPr>
          <w:color w:val="000000"/>
        </w:rPr>
        <w:t xml:space="preserve"> и </w:t>
      </w:r>
      <w:proofErr w:type="spellStart"/>
      <w:r w:rsidR="00115A1C">
        <w:rPr>
          <w:color w:val="000000"/>
        </w:rPr>
        <w:t>пролекарства</w:t>
      </w:r>
      <w:proofErr w:type="spellEnd"/>
      <w:r w:rsidR="00115A1C">
        <w:rPr>
          <w:color w:val="000000"/>
        </w:rPr>
        <w:t xml:space="preserve"> на его основе.</w:t>
      </w:r>
    </w:p>
    <w:p w14:paraId="4E3B1E8B" w14:textId="679E77A2" w:rsidR="009E2248" w:rsidRPr="00A50A8E" w:rsidRDefault="009E2248" w:rsidP="009E22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50A8E">
        <w:rPr>
          <w:i/>
          <w:iCs/>
          <w:color w:val="000000"/>
        </w:rPr>
        <w:t xml:space="preserve">Работа выполнена при поддержке программы РНФ № </w:t>
      </w:r>
      <w:r w:rsidR="00A50A8E" w:rsidRPr="00A50A8E">
        <w:rPr>
          <w:i/>
          <w:iCs/>
          <w:color w:val="000000"/>
        </w:rPr>
        <w:t>24-73-10128.</w:t>
      </w:r>
    </w:p>
    <w:p w14:paraId="4D0F8F04" w14:textId="7B4A8393" w:rsidR="009E2248" w:rsidRPr="00A50A8E" w:rsidRDefault="00A50A8E" w:rsidP="00A50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</w:t>
      </w:r>
      <w:r w:rsidR="009E2248" w:rsidRPr="00A50A8E">
        <w:rPr>
          <w:b/>
          <w:color w:val="000000"/>
        </w:rPr>
        <w:t>итератур</w:t>
      </w:r>
      <w:r>
        <w:rPr>
          <w:b/>
          <w:color w:val="000000"/>
        </w:rPr>
        <w:t>а</w:t>
      </w:r>
    </w:p>
    <w:p w14:paraId="3486C755" w14:textId="07B4BC8C" w:rsidR="00116478" w:rsidRPr="00107AA3" w:rsidRDefault="009E224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E2248">
        <w:rPr>
          <w:color w:val="000000"/>
          <w:lang w:val="en-US"/>
        </w:rPr>
        <w:t>1</w:t>
      </w:r>
      <w:r w:rsidR="00A50A8E" w:rsidRPr="00A50A8E">
        <w:rPr>
          <w:color w:val="000000"/>
          <w:lang w:val="en-US"/>
        </w:rPr>
        <w:t>.</w:t>
      </w:r>
      <w:r w:rsidRPr="009E2248">
        <w:rPr>
          <w:color w:val="000000"/>
          <w:lang w:val="en-US"/>
        </w:rPr>
        <w:t xml:space="preserve"> </w:t>
      </w:r>
      <w:proofErr w:type="spellStart"/>
      <w:r w:rsidRPr="009E2248">
        <w:rPr>
          <w:color w:val="000000"/>
          <w:lang w:val="en-US"/>
        </w:rPr>
        <w:t>Ahrenberg</w:t>
      </w:r>
      <w:proofErr w:type="spellEnd"/>
      <w:r w:rsidRPr="009E2248">
        <w:rPr>
          <w:color w:val="000000"/>
          <w:lang w:val="en-US"/>
        </w:rPr>
        <w:t xml:space="preserve"> M.</w:t>
      </w:r>
      <w:r w:rsidR="00A54D64" w:rsidRPr="00A54D64">
        <w:rPr>
          <w:color w:val="000000"/>
          <w:lang w:val="en-US"/>
        </w:rPr>
        <w:t xml:space="preserve"> </w:t>
      </w:r>
      <w:r w:rsidR="00A54D64">
        <w:rPr>
          <w:color w:val="000000"/>
          <w:lang w:val="en-US"/>
        </w:rPr>
        <w:t>et al.</w:t>
      </w:r>
      <w:r w:rsidRPr="009E2248">
        <w:rPr>
          <w:color w:val="000000"/>
          <w:lang w:val="en-US"/>
        </w:rPr>
        <w:t xml:space="preserve"> Determination of volatility of ionic liquids at the nanoscale by means of </w:t>
      </w:r>
      <w:r w:rsidR="00A54D64">
        <w:rPr>
          <w:color w:val="000000"/>
          <w:lang w:val="en-US"/>
        </w:rPr>
        <w:t xml:space="preserve">ultra-fast scanning </w:t>
      </w:r>
      <w:proofErr w:type="spellStart"/>
      <w:r w:rsidR="00A54D64">
        <w:rPr>
          <w:color w:val="000000"/>
          <w:lang w:val="en-US"/>
        </w:rPr>
        <w:t>calorimetry</w:t>
      </w:r>
      <w:proofErr w:type="spellEnd"/>
      <w:r w:rsidR="00A54D64">
        <w:rPr>
          <w:color w:val="000000"/>
          <w:lang w:val="en-US"/>
        </w:rPr>
        <w:t xml:space="preserve"> </w:t>
      </w:r>
      <w:r w:rsidRPr="009E2248">
        <w:rPr>
          <w:color w:val="000000"/>
          <w:lang w:val="en-US"/>
        </w:rPr>
        <w:t>// Phys. Chem</w:t>
      </w:r>
      <w:r w:rsidR="0058002F">
        <w:rPr>
          <w:color w:val="000000"/>
          <w:lang w:val="en-US"/>
        </w:rPr>
        <w:t xml:space="preserve">. </w:t>
      </w:r>
      <w:r w:rsidRPr="009E2248">
        <w:rPr>
          <w:color w:val="000000"/>
          <w:lang w:val="en-US"/>
        </w:rPr>
        <w:t>Chem</w:t>
      </w:r>
      <w:r w:rsidRPr="00A50A8E">
        <w:rPr>
          <w:color w:val="000000"/>
          <w:lang w:val="en-US"/>
        </w:rPr>
        <w:t xml:space="preserve">. </w:t>
      </w:r>
      <w:r w:rsidRPr="009E2248">
        <w:rPr>
          <w:color w:val="000000"/>
          <w:lang w:val="en-US"/>
        </w:rPr>
        <w:t>Phys</w:t>
      </w:r>
      <w:r w:rsidR="00A54D64">
        <w:rPr>
          <w:color w:val="000000"/>
          <w:lang w:val="en-US"/>
        </w:rPr>
        <w:t>. 2014</w:t>
      </w:r>
      <w:r w:rsidR="0058002F">
        <w:rPr>
          <w:color w:val="000000"/>
          <w:lang w:val="en-US"/>
        </w:rPr>
        <w:t xml:space="preserve">. </w:t>
      </w:r>
      <w:proofErr w:type="gramStart"/>
      <w:r w:rsidR="0058002F">
        <w:rPr>
          <w:color w:val="000000"/>
          <w:lang w:val="en-US"/>
        </w:rPr>
        <w:t>Vol. 16.</w:t>
      </w:r>
      <w:proofErr w:type="gramEnd"/>
      <w:r w:rsidR="0058002F">
        <w:rPr>
          <w:color w:val="000000"/>
          <w:lang w:val="en-US"/>
        </w:rPr>
        <w:t xml:space="preserve"> </w:t>
      </w:r>
      <w:r w:rsidR="00A54D64">
        <w:rPr>
          <w:color w:val="000000"/>
          <w:lang w:val="en-US"/>
        </w:rPr>
        <w:t>P.</w:t>
      </w:r>
      <w:r w:rsidRPr="00A50A8E">
        <w:rPr>
          <w:color w:val="000000"/>
          <w:lang w:val="en-US"/>
        </w:rPr>
        <w:t xml:space="preserve"> 2971-2980.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5A1C"/>
    <w:rsid w:val="00116478"/>
    <w:rsid w:val="00130241"/>
    <w:rsid w:val="001732E6"/>
    <w:rsid w:val="001E61C2"/>
    <w:rsid w:val="001F0493"/>
    <w:rsid w:val="001F058A"/>
    <w:rsid w:val="0022260A"/>
    <w:rsid w:val="002264EE"/>
    <w:rsid w:val="0023307C"/>
    <w:rsid w:val="00264929"/>
    <w:rsid w:val="0031361E"/>
    <w:rsid w:val="00391C38"/>
    <w:rsid w:val="003B76D6"/>
    <w:rsid w:val="003E2601"/>
    <w:rsid w:val="003E5356"/>
    <w:rsid w:val="003F4E6B"/>
    <w:rsid w:val="004A26A3"/>
    <w:rsid w:val="004F0EDF"/>
    <w:rsid w:val="00522BF1"/>
    <w:rsid w:val="0057636A"/>
    <w:rsid w:val="0058002F"/>
    <w:rsid w:val="00590166"/>
    <w:rsid w:val="005D022B"/>
    <w:rsid w:val="005E5BE9"/>
    <w:rsid w:val="0069427D"/>
    <w:rsid w:val="006C4272"/>
    <w:rsid w:val="006F7A19"/>
    <w:rsid w:val="007213E1"/>
    <w:rsid w:val="00775389"/>
    <w:rsid w:val="007964D5"/>
    <w:rsid w:val="00797838"/>
    <w:rsid w:val="007C36D8"/>
    <w:rsid w:val="007E5FD0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E2248"/>
    <w:rsid w:val="009F3380"/>
    <w:rsid w:val="00A02163"/>
    <w:rsid w:val="00A314FE"/>
    <w:rsid w:val="00A436D0"/>
    <w:rsid w:val="00A50A8E"/>
    <w:rsid w:val="00A54D64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943E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talmasov_alma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86021A-5B58-4C8F-AB2C-ECE55F56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Пользователь Windows</cp:lastModifiedBy>
  <cp:revision>2</cp:revision>
  <dcterms:created xsi:type="dcterms:W3CDTF">2025-03-09T16:14:00Z</dcterms:created>
  <dcterms:modified xsi:type="dcterms:W3CDTF">2025-03-09T16:14:00Z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