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C512E" w14:textId="39968E89" w:rsidR="000A4837" w:rsidRPr="00662E29" w:rsidRDefault="000A4837" w:rsidP="000A4837">
      <w:pPr>
        <w:jc w:val="center"/>
        <w:rPr>
          <w:b/>
          <w:bCs/>
        </w:rPr>
      </w:pPr>
      <w:r w:rsidRPr="00662E29">
        <w:rPr>
          <w:b/>
          <w:bCs/>
        </w:rPr>
        <w:t xml:space="preserve">Разработка биополимерного аналога синовиальной жидкости для терапии </w:t>
      </w:r>
      <w:r w:rsidR="001846A5">
        <w:rPr>
          <w:b/>
          <w:bCs/>
        </w:rPr>
        <w:t>дегенеративных</w:t>
      </w:r>
      <w:r w:rsidRPr="00662E29">
        <w:rPr>
          <w:b/>
          <w:bCs/>
        </w:rPr>
        <w:t xml:space="preserve"> заболевани</w:t>
      </w:r>
      <w:r w:rsidR="001846A5">
        <w:rPr>
          <w:b/>
          <w:bCs/>
        </w:rPr>
        <w:t>й</w:t>
      </w:r>
      <w:r w:rsidRPr="00662E29">
        <w:rPr>
          <w:b/>
          <w:bCs/>
        </w:rPr>
        <w:t xml:space="preserve"> суставов</w:t>
      </w:r>
    </w:p>
    <w:p w14:paraId="0F7EF9D2" w14:textId="274FC9A1" w:rsidR="000A4837" w:rsidRPr="007C7367" w:rsidRDefault="000A4837" w:rsidP="000A4837">
      <w:pPr>
        <w:jc w:val="center"/>
        <w:rPr>
          <w:b/>
          <w:bCs/>
          <w:i/>
          <w:iCs/>
          <w:vertAlign w:val="superscript"/>
        </w:rPr>
      </w:pPr>
      <w:r w:rsidRPr="007C7367">
        <w:rPr>
          <w:b/>
          <w:bCs/>
          <w:i/>
          <w:iCs/>
        </w:rPr>
        <w:t xml:space="preserve">Войцеховский </w:t>
      </w:r>
      <w:proofErr w:type="gramStart"/>
      <w:r w:rsidR="007C7367" w:rsidRPr="007C7367">
        <w:rPr>
          <w:b/>
          <w:bCs/>
          <w:i/>
          <w:iCs/>
        </w:rPr>
        <w:t>Д.Э.</w:t>
      </w:r>
      <w:r w:rsidR="007C7367">
        <w:rPr>
          <w:b/>
          <w:bCs/>
          <w:i/>
          <w:iCs/>
        </w:rPr>
        <w:t xml:space="preserve"> ,</w:t>
      </w:r>
      <w:proofErr w:type="gramEnd"/>
      <w:r w:rsidRPr="007C7367">
        <w:rPr>
          <w:b/>
          <w:bCs/>
          <w:i/>
          <w:iCs/>
        </w:rPr>
        <w:t xml:space="preserve"> Захарова </w:t>
      </w:r>
      <w:r w:rsidR="007C7367" w:rsidRPr="007C7367">
        <w:rPr>
          <w:b/>
          <w:bCs/>
          <w:i/>
          <w:iCs/>
        </w:rPr>
        <w:t>В.А.</w:t>
      </w:r>
      <w:r w:rsidR="007C7367">
        <w:rPr>
          <w:b/>
          <w:bCs/>
          <w:i/>
          <w:iCs/>
        </w:rPr>
        <w:t xml:space="preserve"> ,</w:t>
      </w:r>
      <w:r w:rsidRPr="007C7367">
        <w:rPr>
          <w:b/>
          <w:bCs/>
          <w:i/>
          <w:iCs/>
        </w:rPr>
        <w:t xml:space="preserve"> Кувшинова Е.А.</w:t>
      </w:r>
    </w:p>
    <w:p w14:paraId="00000003" w14:textId="1B28744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A4837">
        <w:rPr>
          <w:i/>
        </w:rPr>
        <w:t xml:space="preserve">Студент, </w:t>
      </w:r>
      <w:r w:rsidR="000A4837">
        <w:rPr>
          <w:i/>
        </w:rPr>
        <w:t>1</w:t>
      </w:r>
      <w:r w:rsidRPr="000A4837">
        <w:rPr>
          <w:i/>
        </w:rPr>
        <w:t xml:space="preserve"> курс </w:t>
      </w:r>
      <w:r w:rsidR="000A4837">
        <w:rPr>
          <w:i/>
        </w:rPr>
        <w:t>магистратуры</w:t>
      </w:r>
    </w:p>
    <w:p w14:paraId="00000005" w14:textId="3E505174" w:rsidR="00130241" w:rsidRPr="000E334E" w:rsidRDefault="000A48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A4837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r w:rsidRPr="000A4837">
        <w:rPr>
          <w:i/>
          <w:color w:val="000000"/>
        </w:rPr>
        <w:t>Национальный исследовательский технологический университет МИСИС</w:t>
      </w:r>
      <w:r w:rsidR="00EB1F49" w:rsidRPr="000A4837"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Pr="000A4837">
        <w:rPr>
          <w:i/>
          <w:color w:val="000000"/>
        </w:rPr>
        <w:t>Институт биомедицинской инженерии</w:t>
      </w:r>
      <w:r w:rsidR="00EB1F49">
        <w:rPr>
          <w:i/>
          <w:color w:val="000000"/>
        </w:rPr>
        <w:t>, Москва, Россия</w:t>
      </w:r>
    </w:p>
    <w:p w14:paraId="00000008" w14:textId="478FE513" w:rsidR="00130241" w:rsidRPr="005531F6" w:rsidRDefault="00EB1F49" w:rsidP="007C7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lang w:val="en-US"/>
        </w:rPr>
      </w:pPr>
      <w:r w:rsidRPr="005531F6">
        <w:rPr>
          <w:i/>
          <w:color w:val="000000"/>
          <w:lang w:val="en-US"/>
        </w:rPr>
        <w:t>E</w:t>
      </w:r>
      <w:r w:rsidR="003B76D6" w:rsidRPr="005531F6">
        <w:rPr>
          <w:i/>
          <w:color w:val="000000"/>
          <w:lang w:val="en-US"/>
        </w:rPr>
        <w:t>-</w:t>
      </w:r>
      <w:r w:rsidRPr="005531F6">
        <w:rPr>
          <w:i/>
          <w:color w:val="000000"/>
          <w:lang w:val="en-US"/>
        </w:rPr>
        <w:t>mail:</w:t>
      </w:r>
      <w:r w:rsidR="000A4837" w:rsidRPr="005531F6">
        <w:rPr>
          <w:i/>
          <w:color w:val="000000"/>
          <w:lang w:val="en-US"/>
        </w:rPr>
        <w:t xml:space="preserve"> </w:t>
      </w:r>
      <w:r w:rsidR="000A4837" w:rsidRPr="005531F6">
        <w:rPr>
          <w:i/>
          <w:color w:val="000000"/>
          <w:u w:val="single"/>
          <w:lang w:val="en-US"/>
        </w:rPr>
        <w:t>dmitriy.voytsekhovskiy@gmail.com</w:t>
      </w:r>
    </w:p>
    <w:p w14:paraId="3486C755" w14:textId="3D802368" w:rsidR="00116478" w:rsidRDefault="00F804D6" w:rsidP="00F804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Остеоартрит </w:t>
      </w:r>
      <w:r w:rsidRPr="0059054E">
        <w:t>(</w:t>
      </w:r>
      <w:r>
        <w:rPr>
          <w:lang w:val="en-US"/>
        </w:rPr>
        <w:t>OA</w:t>
      </w:r>
      <w:r w:rsidRPr="0059054E">
        <w:t>)</w:t>
      </w:r>
      <w:r>
        <w:t xml:space="preserve"> </w:t>
      </w:r>
      <w:r w:rsidR="005531F6">
        <w:t>является</w:t>
      </w:r>
      <w:r>
        <w:t xml:space="preserve"> одним из самых распространенных хронических заболеваний</w:t>
      </w:r>
      <w:r w:rsidR="00362398">
        <w:t xml:space="preserve"> суставов</w:t>
      </w:r>
      <w:r w:rsidR="005531F6">
        <w:t>,</w:t>
      </w:r>
      <w:r w:rsidR="0028237B">
        <w:t xml:space="preserve"> сопровождающихся</w:t>
      </w:r>
      <w:r w:rsidR="005531F6">
        <w:t xml:space="preserve"> </w:t>
      </w:r>
      <w:r w:rsidR="00362398">
        <w:t xml:space="preserve">патологическими </w:t>
      </w:r>
      <w:r>
        <w:t>изменения</w:t>
      </w:r>
      <w:r w:rsidR="005531F6">
        <w:t>ми</w:t>
      </w:r>
      <w:r>
        <w:t xml:space="preserve"> в</w:t>
      </w:r>
      <w:r w:rsidR="00362398">
        <w:t xml:space="preserve"> составляющих их </w:t>
      </w:r>
      <w:r>
        <w:t>тканях</w:t>
      </w:r>
      <w:r w:rsidR="00800397">
        <w:t xml:space="preserve">. </w:t>
      </w:r>
      <w:r w:rsidR="00362398">
        <w:t xml:space="preserve">Деструктивные процессы приводят </w:t>
      </w:r>
      <w:r w:rsidR="00800397">
        <w:t>к образованию</w:t>
      </w:r>
      <w:r>
        <w:t xml:space="preserve"> остеофитов</w:t>
      </w:r>
      <w:r w:rsidR="00362398">
        <w:t>,</w:t>
      </w:r>
      <w:r>
        <w:t xml:space="preserve"> </w:t>
      </w:r>
      <w:r w:rsidR="00362398">
        <w:t>в</w:t>
      </w:r>
      <w:r w:rsidR="006A35B2">
        <w:t>оспалени</w:t>
      </w:r>
      <w:r w:rsidR="00362398">
        <w:t>ю</w:t>
      </w:r>
      <w:r w:rsidR="006A35B2">
        <w:t xml:space="preserve"> синовиальной оболочки суставов</w:t>
      </w:r>
      <w:r w:rsidR="00362398">
        <w:t>, что</w:t>
      </w:r>
      <w:r w:rsidR="006A35B2">
        <w:t xml:space="preserve"> провоцирует</w:t>
      </w:r>
      <w:r>
        <w:t xml:space="preserve"> </w:t>
      </w:r>
      <w:r w:rsidR="006A35B2">
        <w:t>острую</w:t>
      </w:r>
      <w:r>
        <w:t xml:space="preserve"> боль, </w:t>
      </w:r>
      <w:r w:rsidR="006A35B2">
        <w:t xml:space="preserve">отёчность </w:t>
      </w:r>
      <w:r>
        <w:t xml:space="preserve">и </w:t>
      </w:r>
      <w:r w:rsidR="00362398">
        <w:t xml:space="preserve">ограничение в </w:t>
      </w:r>
      <w:r w:rsidR="006A35B2">
        <w:t xml:space="preserve">их </w:t>
      </w:r>
      <w:r w:rsidR="00362398">
        <w:t xml:space="preserve">подвижности </w:t>
      </w:r>
      <w:r w:rsidRPr="00751623">
        <w:t>[1]</w:t>
      </w:r>
      <w:r>
        <w:t>.</w:t>
      </w:r>
      <w:r w:rsidR="00967572">
        <w:t xml:space="preserve"> </w:t>
      </w:r>
      <w:r w:rsidR="006A35B2">
        <w:t>Основной причиной</w:t>
      </w:r>
      <w:r w:rsidR="00967572" w:rsidRPr="00967572">
        <w:t xml:space="preserve"> </w:t>
      </w:r>
      <w:r w:rsidR="006A35B2">
        <w:t>возникновения</w:t>
      </w:r>
      <w:r w:rsidR="00967572" w:rsidRPr="00967572">
        <w:t xml:space="preserve"> ОА является</w:t>
      </w:r>
      <w:r w:rsidR="006A35B2">
        <w:t xml:space="preserve"> воспаление и </w:t>
      </w:r>
      <w:r w:rsidR="006A35B2" w:rsidRPr="006A35B2">
        <w:t>нарушение структуры хрящевой ткани</w:t>
      </w:r>
      <w:r w:rsidR="006A35B2">
        <w:t xml:space="preserve">, </w:t>
      </w:r>
      <w:r w:rsidR="00800397">
        <w:t>вследствие</w:t>
      </w:r>
      <w:r w:rsidR="006A35B2">
        <w:t xml:space="preserve"> </w:t>
      </w:r>
      <w:r w:rsidR="00800397">
        <w:t xml:space="preserve">чего </w:t>
      </w:r>
      <w:r w:rsidR="00800397" w:rsidRPr="00967572">
        <w:t>уменьшается</w:t>
      </w:r>
      <w:r w:rsidR="00EB13FA" w:rsidRPr="00EB13FA">
        <w:t xml:space="preserve"> выработка компонентов синовиальной жидкости</w:t>
      </w:r>
      <w:r w:rsidR="00800397">
        <w:t xml:space="preserve">, </w:t>
      </w:r>
      <w:proofErr w:type="spellStart"/>
      <w:r w:rsidR="00EB13FA" w:rsidRPr="00EB13FA">
        <w:t>глюкозамин</w:t>
      </w:r>
      <w:r w:rsidR="00EB13FA">
        <w:t>о</w:t>
      </w:r>
      <w:r w:rsidR="00362398">
        <w:t>гликанов</w:t>
      </w:r>
      <w:proofErr w:type="spellEnd"/>
      <w:r w:rsidR="00362398">
        <w:t xml:space="preserve">, </w:t>
      </w:r>
      <w:r w:rsidR="00EB355C">
        <w:t xml:space="preserve">а также </w:t>
      </w:r>
      <w:r w:rsidR="002C2156">
        <w:t>происходит постепенное истончение хряща, вплоть до его исчезновения</w:t>
      </w:r>
      <w:r w:rsidR="00967572">
        <w:t xml:space="preserve"> </w:t>
      </w:r>
      <w:r w:rsidR="002C2156">
        <w:t>[2].</w:t>
      </w:r>
      <w:r w:rsidR="00967572" w:rsidRPr="00967572">
        <w:t xml:space="preserve"> </w:t>
      </w:r>
      <w:r w:rsidR="00EB355C">
        <w:t>Поэтому с</w:t>
      </w:r>
      <w:r w:rsidR="00967572">
        <w:t>оздани</w:t>
      </w:r>
      <w:r w:rsidR="00996DA7">
        <w:t>е</w:t>
      </w:r>
      <w:r w:rsidR="002C2156">
        <w:t xml:space="preserve"> </w:t>
      </w:r>
      <w:r w:rsidR="00EB355C">
        <w:t xml:space="preserve">искусственного </w:t>
      </w:r>
      <w:r w:rsidR="002C2156">
        <w:t>аналога синовиальной жидкости</w:t>
      </w:r>
      <w:r w:rsidR="00A6040A">
        <w:t xml:space="preserve"> на биополимерной основе</w:t>
      </w:r>
      <w:r w:rsidR="00967572">
        <w:t xml:space="preserve">, </w:t>
      </w:r>
      <w:r w:rsidR="002C2156" w:rsidRPr="002C2156">
        <w:t>улучш</w:t>
      </w:r>
      <w:r w:rsidR="00996DA7">
        <w:t>ающего ее</w:t>
      </w:r>
      <w:r w:rsidR="002C2156" w:rsidRPr="002C2156">
        <w:t xml:space="preserve"> вязко</w:t>
      </w:r>
      <w:r w:rsidR="003171E9">
        <w:t>упругие</w:t>
      </w:r>
      <w:r w:rsidR="002C2156" w:rsidRPr="002C2156">
        <w:t xml:space="preserve"> свойств</w:t>
      </w:r>
      <w:r w:rsidR="00996DA7">
        <w:t>а</w:t>
      </w:r>
      <w:r w:rsidR="00EB355C">
        <w:t>,</w:t>
      </w:r>
      <w:r w:rsidR="002C2156" w:rsidRPr="002C2156">
        <w:t xml:space="preserve"> </w:t>
      </w:r>
      <w:r w:rsidR="002C2156">
        <w:t xml:space="preserve">является </w:t>
      </w:r>
      <w:r w:rsidR="00996DA7">
        <w:t xml:space="preserve">актуальной </w:t>
      </w:r>
      <w:r w:rsidR="002C2156">
        <w:t>задач</w:t>
      </w:r>
      <w:r w:rsidR="00996DA7">
        <w:t>ей</w:t>
      </w:r>
      <w:r w:rsidR="00967572">
        <w:t>.</w:t>
      </w:r>
    </w:p>
    <w:p w14:paraId="46471DCC" w14:textId="6E962902" w:rsidR="00967572" w:rsidRPr="008F185B" w:rsidRDefault="006E4CE4" w:rsidP="001846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Известно</w:t>
      </w:r>
      <w:r w:rsidR="00967572">
        <w:rPr>
          <w:color w:val="000000"/>
        </w:rPr>
        <w:t xml:space="preserve">, что гиалуроновая кислота (ГК) </w:t>
      </w:r>
      <w:r w:rsidRPr="006E4CE4">
        <w:rPr>
          <w:color w:val="000000"/>
        </w:rPr>
        <w:t>обеспечивает вязкость и эластичность синовиальной жидкости, выполняя роль внутрисуставной смазки</w:t>
      </w:r>
      <w:r>
        <w:rPr>
          <w:color w:val="000000"/>
        </w:rPr>
        <w:t xml:space="preserve"> </w:t>
      </w:r>
      <w:r w:rsidRPr="008F185B">
        <w:rPr>
          <w:color w:val="000000"/>
        </w:rPr>
        <w:t>[3]</w:t>
      </w:r>
      <w:r>
        <w:rPr>
          <w:color w:val="000000"/>
        </w:rPr>
        <w:t xml:space="preserve">. </w:t>
      </w:r>
      <w:r w:rsidR="00EB355C">
        <w:rPr>
          <w:color w:val="000000"/>
        </w:rPr>
        <w:t xml:space="preserve">Для компенсации недостатка выработки ГК при ОА </w:t>
      </w:r>
      <w:r w:rsidR="00800397">
        <w:rPr>
          <w:color w:val="000000"/>
        </w:rPr>
        <w:t>и обеспечения</w:t>
      </w:r>
      <w:r>
        <w:rPr>
          <w:color w:val="000000"/>
        </w:rPr>
        <w:t xml:space="preserve"> дополнительной амортизации синовиальной жидкости</w:t>
      </w:r>
      <w:r w:rsidR="00EB355C">
        <w:rPr>
          <w:color w:val="000000"/>
        </w:rPr>
        <w:t xml:space="preserve">, </w:t>
      </w:r>
      <w:r>
        <w:rPr>
          <w:color w:val="000000"/>
        </w:rPr>
        <w:t xml:space="preserve">нами было предложено </w:t>
      </w:r>
      <w:r w:rsidR="00EB355C">
        <w:rPr>
          <w:color w:val="000000"/>
        </w:rPr>
        <w:t xml:space="preserve">использование </w:t>
      </w:r>
      <w:r w:rsidR="00CC69AE">
        <w:rPr>
          <w:color w:val="000000"/>
        </w:rPr>
        <w:t>композ</w:t>
      </w:r>
      <w:r w:rsidR="0099517E">
        <w:rPr>
          <w:color w:val="000000"/>
        </w:rPr>
        <w:t xml:space="preserve">ита </w:t>
      </w:r>
      <w:r w:rsidR="00CC69AE">
        <w:rPr>
          <w:color w:val="000000"/>
        </w:rPr>
        <w:t>на основе ГК с</w:t>
      </w:r>
      <w:r>
        <w:rPr>
          <w:color w:val="000000"/>
        </w:rPr>
        <w:t xml:space="preserve"> альгинат</w:t>
      </w:r>
      <w:r w:rsidR="00CC69AE">
        <w:rPr>
          <w:color w:val="000000"/>
        </w:rPr>
        <w:t>ом</w:t>
      </w:r>
      <w:r>
        <w:rPr>
          <w:color w:val="000000"/>
        </w:rPr>
        <w:t xml:space="preserve"> натрия</w:t>
      </w:r>
      <w:r w:rsidR="00CC69AE">
        <w:rPr>
          <w:color w:val="000000"/>
        </w:rPr>
        <w:t xml:space="preserve"> (АН)</w:t>
      </w:r>
      <w:r w:rsidR="001846A5">
        <w:rPr>
          <w:color w:val="000000"/>
        </w:rPr>
        <w:t xml:space="preserve">, способного к связыванию с ионами кальциями, </w:t>
      </w:r>
      <w:r w:rsidR="00CC69AE">
        <w:rPr>
          <w:color w:val="000000"/>
        </w:rPr>
        <w:t xml:space="preserve">что </w:t>
      </w:r>
      <w:r w:rsidR="002F6280">
        <w:rPr>
          <w:color w:val="000000"/>
        </w:rPr>
        <w:t>позволяет более эффективно</w:t>
      </w:r>
      <w:r w:rsidR="008F185B">
        <w:rPr>
          <w:color w:val="000000"/>
        </w:rPr>
        <w:t xml:space="preserve"> регулирова</w:t>
      </w:r>
      <w:r w:rsidR="002F6280">
        <w:rPr>
          <w:color w:val="000000"/>
        </w:rPr>
        <w:t>ть вязкость</w:t>
      </w:r>
      <w:r w:rsidR="008F185B">
        <w:rPr>
          <w:color w:val="000000"/>
        </w:rPr>
        <w:t xml:space="preserve"> системы</w:t>
      </w:r>
      <w:r w:rsidR="008F185B" w:rsidRPr="008F185B">
        <w:rPr>
          <w:color w:val="000000"/>
        </w:rPr>
        <w:t>.</w:t>
      </w:r>
    </w:p>
    <w:p w14:paraId="1B8A4B46" w14:textId="610C2571" w:rsidR="00967572" w:rsidRPr="00967572" w:rsidRDefault="00967572" w:rsidP="009675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Таким образом, </w:t>
      </w:r>
      <w:r>
        <w:t xml:space="preserve">целью </w:t>
      </w:r>
      <w:r w:rsidR="002F6280">
        <w:t xml:space="preserve">данной </w:t>
      </w:r>
      <w:r>
        <w:t>работы является р</w:t>
      </w:r>
      <w:r w:rsidRPr="00302CD7">
        <w:t xml:space="preserve">азработка </w:t>
      </w:r>
      <w:r w:rsidR="00387D76">
        <w:t xml:space="preserve">искусственного </w:t>
      </w:r>
      <w:r w:rsidR="002F6280">
        <w:t>биосовместимого</w:t>
      </w:r>
      <w:r w:rsidRPr="00302CD7">
        <w:t xml:space="preserve"> аналога синовиальной жидкости</w:t>
      </w:r>
      <w:r>
        <w:t xml:space="preserve"> на основе </w:t>
      </w:r>
      <w:r w:rsidR="0099517E">
        <w:t>двух</w:t>
      </w:r>
      <w:r>
        <w:t xml:space="preserve"> полисахаридов </w:t>
      </w:r>
      <w:r w:rsidRPr="00302CD7">
        <w:t>для</w:t>
      </w:r>
      <w:r w:rsidR="00731869">
        <w:t xml:space="preserve"> снижения трения</w:t>
      </w:r>
      <w:r w:rsidR="00731869" w:rsidRPr="00731869">
        <w:t xml:space="preserve"> суставных п</w:t>
      </w:r>
      <w:r w:rsidR="00731869">
        <w:t>оверхностей и их преждевременного изнашивания</w:t>
      </w:r>
      <w:r>
        <w:t>.</w:t>
      </w:r>
    </w:p>
    <w:p w14:paraId="58051986" w14:textId="27D90C24" w:rsidR="00967572" w:rsidRDefault="00967572" w:rsidP="00F804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</w:t>
      </w:r>
      <w:r w:rsidR="00387D76">
        <w:t>работе</w:t>
      </w:r>
      <w:r>
        <w:t xml:space="preserve"> были </w:t>
      </w:r>
      <w:r w:rsidR="00BD250D">
        <w:t>охарактеризованы исходные компоненты системы, установлены</w:t>
      </w:r>
      <w:r w:rsidR="005C62D0">
        <w:t xml:space="preserve"> рабочие концентрации </w:t>
      </w:r>
      <w:r w:rsidR="00BD250D">
        <w:t>и оптимальное соотношение биополимеров. С использованием метод</w:t>
      </w:r>
      <w:r w:rsidR="006F31B7">
        <w:t>а</w:t>
      </w:r>
      <w:r w:rsidR="00BD250D">
        <w:t xml:space="preserve"> вискозиметрии было подобрано мольное содержание</w:t>
      </w:r>
      <w:r w:rsidR="005C62D0">
        <w:t xml:space="preserve"> </w:t>
      </w:r>
      <w:r w:rsidR="00BD250D">
        <w:t xml:space="preserve">сшивающего агента, а также стабилизатора, для достижения </w:t>
      </w:r>
      <w:r w:rsidR="00387D76">
        <w:t xml:space="preserve">необходимых </w:t>
      </w:r>
      <w:r w:rsidR="00BD250D">
        <w:t>реологических характеристик разрабатываемой композиции</w:t>
      </w:r>
      <w:r w:rsidR="006F31B7">
        <w:t>, аналогичных синовиальной жидкости</w:t>
      </w:r>
      <w:r>
        <w:t>.</w:t>
      </w:r>
      <w:r w:rsidR="00BD250D">
        <w:t xml:space="preserve"> Были получены кинетические зависимости роста вязкости АН</w:t>
      </w:r>
      <w:r w:rsidR="0024575C">
        <w:t>, а также системы АН-ГК</w:t>
      </w:r>
      <w:r w:rsidR="00BD250D">
        <w:t xml:space="preserve"> </w:t>
      </w:r>
      <w:r w:rsidR="0024575C">
        <w:t>в присутствии сшивающего агента. Установлено, что</w:t>
      </w:r>
      <w:r w:rsidR="00BD250D">
        <w:t xml:space="preserve"> </w:t>
      </w:r>
      <w:r w:rsidR="0024575C">
        <w:t xml:space="preserve">введение стабилизатора способствует увеличению индукционного периода роста вязкости, что в свою очередь может быть использовано при использовании системы двойного </w:t>
      </w:r>
      <w:proofErr w:type="spellStart"/>
      <w:r w:rsidR="0024575C">
        <w:t>инжектирования</w:t>
      </w:r>
      <w:proofErr w:type="spellEnd"/>
      <w:r w:rsidR="0024575C">
        <w:t xml:space="preserve"> для направленной доставки разработанного аналога в область коленного сустава.</w:t>
      </w:r>
    </w:p>
    <w:p w14:paraId="13CA4C1D" w14:textId="630DEF9C" w:rsidR="005C62D0" w:rsidRDefault="0024575C" w:rsidP="005C62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Для </w:t>
      </w:r>
      <w:r w:rsidR="006F31B7">
        <w:t>исходных компонентов заданной концентрации, а также их смеси в присутствии или отсутствии сшивающих агентов и</w:t>
      </w:r>
      <w:r w:rsidR="006F31B7" w:rsidRPr="006F31B7">
        <w:t>/</w:t>
      </w:r>
      <w:r w:rsidR="006F31B7">
        <w:t>или стабилизатора</w:t>
      </w:r>
      <w:r w:rsidR="005C62D0">
        <w:t xml:space="preserve"> был проведен</w:t>
      </w:r>
      <w:r w:rsidR="00A72B2A">
        <w:t xml:space="preserve">о </w:t>
      </w:r>
      <w:proofErr w:type="spellStart"/>
      <w:r w:rsidR="00A72B2A">
        <w:t>иссдедование</w:t>
      </w:r>
      <w:proofErr w:type="spellEnd"/>
      <w:r w:rsidR="00A72B2A">
        <w:t xml:space="preserve"> цитотоксичности и </w:t>
      </w:r>
      <w:proofErr w:type="spellStart"/>
      <w:r w:rsidR="00A72B2A">
        <w:t>цитосовместимости</w:t>
      </w:r>
      <w:proofErr w:type="spellEnd"/>
      <w:r w:rsidR="005C62D0">
        <w:t xml:space="preserve">. </w:t>
      </w:r>
    </w:p>
    <w:p w14:paraId="6F2B4912" w14:textId="2AA579A2" w:rsidR="008C010B" w:rsidRPr="00800397" w:rsidRDefault="008C010B" w:rsidP="005C62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Таким образом, </w:t>
      </w:r>
      <w:r w:rsidR="006F31B7">
        <w:t>разработанный</w:t>
      </w:r>
      <w:r>
        <w:t xml:space="preserve"> аналог синовиальной жидкости </w:t>
      </w:r>
      <w:r w:rsidR="00EE06D6">
        <w:t>может способствовать восстановлению</w:t>
      </w:r>
      <w:r w:rsidR="00EE06D6" w:rsidRPr="00EE06D6">
        <w:t xml:space="preserve"> вязкости синовиальной жидкости и</w:t>
      </w:r>
      <w:r w:rsidR="0099517E">
        <w:t xml:space="preserve"> структуры</w:t>
      </w:r>
      <w:r w:rsidR="00EE06D6" w:rsidRPr="00EE06D6">
        <w:t xml:space="preserve"> </w:t>
      </w:r>
      <w:r w:rsidR="00EE06D6">
        <w:t xml:space="preserve">гиалинового хряща, </w:t>
      </w:r>
      <w:r w:rsidR="00EE06D6" w:rsidRPr="00EE06D6">
        <w:t>поражённ</w:t>
      </w:r>
      <w:r w:rsidR="00EE06D6">
        <w:t>ого</w:t>
      </w:r>
      <w:r w:rsidR="00EE06D6" w:rsidRPr="00EE06D6">
        <w:t xml:space="preserve"> </w:t>
      </w:r>
      <w:r w:rsidR="0055264A">
        <w:t>ОА</w:t>
      </w:r>
      <w:r w:rsidR="00EE06D6" w:rsidRPr="00EE06D6">
        <w:t xml:space="preserve">, </w:t>
      </w:r>
      <w:r w:rsidR="00EE06D6">
        <w:t>улучшая функциональное</w:t>
      </w:r>
      <w:r w:rsidR="00EE06D6" w:rsidRPr="00EE06D6">
        <w:t xml:space="preserve"> состояния сустава</w:t>
      </w:r>
      <w:r w:rsidR="00121137">
        <w:t>.</w:t>
      </w:r>
      <w:r w:rsidR="00A72B2A">
        <w:t xml:space="preserve"> </w:t>
      </w:r>
      <w:r w:rsidR="0099517E" w:rsidRPr="0099517E">
        <w:t xml:space="preserve">Предполагается также функционализация гидрогеля противовоспалительными агентами. Это позволит создать систему с </w:t>
      </w:r>
      <w:r w:rsidR="0055264A">
        <w:t>терапевтической</w:t>
      </w:r>
      <w:r w:rsidR="0099517E" w:rsidRPr="0099517E">
        <w:t xml:space="preserve"> активностью, необходимой для лечения </w:t>
      </w:r>
      <w:r w:rsidR="0055264A">
        <w:t>ОА</w:t>
      </w:r>
      <w:r w:rsidR="0099517E">
        <w:t>.</w:t>
      </w:r>
    </w:p>
    <w:p w14:paraId="3183470F" w14:textId="77777777" w:rsidR="00121137" w:rsidRPr="0099517E" w:rsidRDefault="00121137" w:rsidP="001211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485ECE">
        <w:rPr>
          <w:b/>
          <w:color w:val="000000"/>
        </w:rPr>
        <w:t>Литература</w:t>
      </w:r>
    </w:p>
    <w:p w14:paraId="300BF153" w14:textId="14128E1F" w:rsidR="00121137" w:rsidRPr="0021511E" w:rsidRDefault="00121137" w:rsidP="001211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121137">
        <w:rPr>
          <w:color w:val="000000"/>
          <w:lang w:val="en-US"/>
        </w:rPr>
        <w:t xml:space="preserve">1. </w:t>
      </w:r>
      <w:r w:rsidR="0021511E" w:rsidRPr="0021511E">
        <w:rPr>
          <w:color w:val="000000"/>
          <w:lang w:val="en-US"/>
        </w:rPr>
        <w:t xml:space="preserve">Allen K.D., </w:t>
      </w:r>
      <w:proofErr w:type="spellStart"/>
      <w:r w:rsidR="0021511E" w:rsidRPr="0021511E">
        <w:rPr>
          <w:color w:val="000000"/>
          <w:lang w:val="en-US"/>
        </w:rPr>
        <w:t>Thoma</w:t>
      </w:r>
      <w:proofErr w:type="spellEnd"/>
      <w:r w:rsidR="0021511E" w:rsidRPr="0021511E">
        <w:rPr>
          <w:color w:val="000000"/>
          <w:lang w:val="en-US"/>
        </w:rPr>
        <w:t xml:space="preserve"> L.M., Golightly Y.M. Epidemiology of osteoarthritis // Osteoarthritis and Cartilage. 2022. Vol. 30, № 2. P. 184–195.</w:t>
      </w:r>
    </w:p>
    <w:p w14:paraId="48CFC96D" w14:textId="6E5600F1" w:rsidR="00121137" w:rsidRPr="005531F6" w:rsidRDefault="00121137" w:rsidP="001211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121137">
        <w:rPr>
          <w:lang w:val="en-US"/>
        </w:rPr>
        <w:t xml:space="preserve">2. </w:t>
      </w:r>
      <w:r w:rsidR="0021511E" w:rsidRPr="0021511E">
        <w:rPr>
          <w:lang w:val="en-US"/>
        </w:rPr>
        <w:t xml:space="preserve">Corvelli M., Che B., Saeui C., Singh A., </w:t>
      </w:r>
      <w:proofErr w:type="spellStart"/>
      <w:r w:rsidR="0021511E" w:rsidRPr="0021511E">
        <w:rPr>
          <w:lang w:val="en-US"/>
        </w:rPr>
        <w:t>Elisseeff</w:t>
      </w:r>
      <w:proofErr w:type="spellEnd"/>
      <w:r w:rsidR="0021511E" w:rsidRPr="0021511E">
        <w:rPr>
          <w:lang w:val="en-US"/>
        </w:rPr>
        <w:t xml:space="preserve"> J. Biodynamic performance of hyaluronic acid versus synovial fluid of the knee in osteoarthritis // Methods. 2015. Vol. 84. P. 90–98.</w:t>
      </w:r>
    </w:p>
    <w:p w14:paraId="686229F7" w14:textId="4CAE795E" w:rsidR="00121137" w:rsidRPr="0021511E" w:rsidRDefault="00121137" w:rsidP="001211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121137">
        <w:rPr>
          <w:lang w:val="en-US"/>
        </w:rPr>
        <w:t xml:space="preserve">3. </w:t>
      </w:r>
      <w:r w:rsidR="0021511E" w:rsidRPr="0021511E">
        <w:rPr>
          <w:lang w:val="en-US"/>
        </w:rPr>
        <w:t>Zhang H., Zhou Z., Zhang F., Wan C. Hydrogel-Based 3D Bioprinting Technology for Articular Cartilage Regenerative Engineering // Gels. 2024. Vol. 10, № 7. P. 430.</w:t>
      </w:r>
    </w:p>
    <w:sectPr w:rsidR="00121137" w:rsidRPr="0021511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8354">
    <w:abstractNumId w:val="2"/>
  </w:num>
  <w:num w:numId="2" w16cid:durableId="1204976146">
    <w:abstractNumId w:val="3"/>
  </w:num>
  <w:num w:numId="3" w16cid:durableId="251790239">
    <w:abstractNumId w:val="1"/>
  </w:num>
  <w:num w:numId="4" w16cid:durableId="89562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179A9"/>
    <w:rsid w:val="00063966"/>
    <w:rsid w:val="00075D6E"/>
    <w:rsid w:val="00086081"/>
    <w:rsid w:val="0009449A"/>
    <w:rsid w:val="00094FD0"/>
    <w:rsid w:val="000A4837"/>
    <w:rsid w:val="000E334E"/>
    <w:rsid w:val="00101A1C"/>
    <w:rsid w:val="00103657"/>
    <w:rsid w:val="00106375"/>
    <w:rsid w:val="00107AA3"/>
    <w:rsid w:val="00116478"/>
    <w:rsid w:val="00121137"/>
    <w:rsid w:val="00130241"/>
    <w:rsid w:val="001846A5"/>
    <w:rsid w:val="001900AE"/>
    <w:rsid w:val="001E61C2"/>
    <w:rsid w:val="001F0493"/>
    <w:rsid w:val="0021511E"/>
    <w:rsid w:val="0022260A"/>
    <w:rsid w:val="002264EE"/>
    <w:rsid w:val="0023307C"/>
    <w:rsid w:val="0024575C"/>
    <w:rsid w:val="0028237B"/>
    <w:rsid w:val="002C2156"/>
    <w:rsid w:val="002F6280"/>
    <w:rsid w:val="0031361E"/>
    <w:rsid w:val="003171E9"/>
    <w:rsid w:val="00362398"/>
    <w:rsid w:val="003848B7"/>
    <w:rsid w:val="00387D76"/>
    <w:rsid w:val="00391C38"/>
    <w:rsid w:val="003B76D6"/>
    <w:rsid w:val="003C0E0E"/>
    <w:rsid w:val="003E2601"/>
    <w:rsid w:val="003E405A"/>
    <w:rsid w:val="003F4E6B"/>
    <w:rsid w:val="004A26A3"/>
    <w:rsid w:val="004F0EDF"/>
    <w:rsid w:val="00522BF1"/>
    <w:rsid w:val="0055264A"/>
    <w:rsid w:val="005531F6"/>
    <w:rsid w:val="00590166"/>
    <w:rsid w:val="005C62D0"/>
    <w:rsid w:val="005D022B"/>
    <w:rsid w:val="005E5BE9"/>
    <w:rsid w:val="0069427D"/>
    <w:rsid w:val="006A35B2"/>
    <w:rsid w:val="006E4CE4"/>
    <w:rsid w:val="006F31B7"/>
    <w:rsid w:val="006F7A19"/>
    <w:rsid w:val="007213E1"/>
    <w:rsid w:val="00731869"/>
    <w:rsid w:val="00775389"/>
    <w:rsid w:val="00777715"/>
    <w:rsid w:val="00797838"/>
    <w:rsid w:val="007C36D8"/>
    <w:rsid w:val="007C7367"/>
    <w:rsid w:val="007F2744"/>
    <w:rsid w:val="00800397"/>
    <w:rsid w:val="00804458"/>
    <w:rsid w:val="00817BD4"/>
    <w:rsid w:val="008931BE"/>
    <w:rsid w:val="008C010B"/>
    <w:rsid w:val="008C67E3"/>
    <w:rsid w:val="008F185B"/>
    <w:rsid w:val="00914205"/>
    <w:rsid w:val="00916982"/>
    <w:rsid w:val="00921D45"/>
    <w:rsid w:val="009426C0"/>
    <w:rsid w:val="00967572"/>
    <w:rsid w:val="00980A65"/>
    <w:rsid w:val="0099517E"/>
    <w:rsid w:val="00996DA7"/>
    <w:rsid w:val="009A66DB"/>
    <w:rsid w:val="009B2F80"/>
    <w:rsid w:val="009B3300"/>
    <w:rsid w:val="009F3380"/>
    <w:rsid w:val="00A02163"/>
    <w:rsid w:val="00A07B1F"/>
    <w:rsid w:val="00A314FE"/>
    <w:rsid w:val="00A6040A"/>
    <w:rsid w:val="00A63753"/>
    <w:rsid w:val="00A72B2A"/>
    <w:rsid w:val="00AD7380"/>
    <w:rsid w:val="00BD250D"/>
    <w:rsid w:val="00BF36F8"/>
    <w:rsid w:val="00BF4622"/>
    <w:rsid w:val="00C844E2"/>
    <w:rsid w:val="00CC69AE"/>
    <w:rsid w:val="00CD00B1"/>
    <w:rsid w:val="00D22306"/>
    <w:rsid w:val="00D42542"/>
    <w:rsid w:val="00D71274"/>
    <w:rsid w:val="00D8121C"/>
    <w:rsid w:val="00E1033F"/>
    <w:rsid w:val="00E22189"/>
    <w:rsid w:val="00E74069"/>
    <w:rsid w:val="00E81D35"/>
    <w:rsid w:val="00EB13FA"/>
    <w:rsid w:val="00EB1F49"/>
    <w:rsid w:val="00EB355C"/>
    <w:rsid w:val="00EE06D6"/>
    <w:rsid w:val="00F804D6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ACAC5502-07CE-4DBD-A731-9FAFA015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6239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6239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2398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239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2398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6239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623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6D3236-F4E3-4484-8821-C2D6DB3C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Войцеховский</cp:lastModifiedBy>
  <cp:revision>2</cp:revision>
  <dcterms:created xsi:type="dcterms:W3CDTF">2025-02-26T17:48:00Z</dcterms:created>
  <dcterms:modified xsi:type="dcterms:W3CDTF">2025-02-26T17:48:00Z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