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FD00" w14:textId="77777777" w:rsidR="00D03BCC" w:rsidRDefault="00000000">
      <w:pPr>
        <w:ind w:firstLine="397"/>
        <w:jc w:val="center"/>
        <w:rPr>
          <w:b/>
          <w:bCs/>
        </w:rPr>
      </w:pPr>
      <w:proofErr w:type="spellStart"/>
      <w:r>
        <w:rPr>
          <w:b/>
          <w:bCs/>
        </w:rPr>
        <w:t>Криохимическое</w:t>
      </w:r>
      <w:proofErr w:type="spellEnd"/>
      <w:r>
        <w:rPr>
          <w:b/>
          <w:bCs/>
        </w:rPr>
        <w:t xml:space="preserve"> формирование гибридных наносистем на основе серебряных наночастиц с </w:t>
      </w:r>
      <w:proofErr w:type="spellStart"/>
      <w:r>
        <w:rPr>
          <w:b/>
          <w:bCs/>
        </w:rPr>
        <w:t>диоксидином</w:t>
      </w:r>
      <w:proofErr w:type="spellEnd"/>
    </w:p>
    <w:p w14:paraId="58E5BFB1" w14:textId="77777777" w:rsidR="00D03BCC" w:rsidRDefault="00000000">
      <w:pPr>
        <w:ind w:firstLine="397"/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Громова </w:t>
      </w:r>
      <w:proofErr w:type="gramStart"/>
      <w:r>
        <w:rPr>
          <w:b/>
          <w:bCs/>
          <w:i/>
          <w:iCs/>
          <w:u w:val="single"/>
        </w:rPr>
        <w:t>С.А.</w:t>
      </w:r>
      <w:proofErr w:type="gramEnd"/>
      <w:r>
        <w:rPr>
          <w:b/>
          <w:bCs/>
          <w:i/>
          <w:iCs/>
          <w:u w:val="single"/>
          <w:vertAlign w:val="superscript"/>
        </w:rPr>
        <w:t>1</w:t>
      </w:r>
      <w:r>
        <w:rPr>
          <w:b/>
          <w:bCs/>
          <w:i/>
          <w:iCs/>
        </w:rPr>
        <w:t>, Громова Я.А.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Соловьёв А.В.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Морозов Ю.Н.</w:t>
      </w:r>
      <w:r>
        <w:rPr>
          <w:b/>
          <w:bCs/>
          <w:i/>
          <w:iCs/>
          <w:vertAlign w:val="superscript"/>
        </w:rPr>
        <w:t>1,2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Шабатина</w:t>
      </w:r>
      <w:proofErr w:type="spellEnd"/>
      <w:r>
        <w:rPr>
          <w:b/>
          <w:bCs/>
          <w:i/>
          <w:iCs/>
        </w:rPr>
        <w:t xml:space="preserve"> Т.И.</w:t>
      </w:r>
      <w:r>
        <w:rPr>
          <w:b/>
          <w:bCs/>
          <w:i/>
          <w:iCs/>
          <w:vertAlign w:val="superscript"/>
        </w:rPr>
        <w:t>1,2</w:t>
      </w:r>
    </w:p>
    <w:p w14:paraId="00F7C937" w14:textId="77777777" w:rsidR="00D03BCC" w:rsidRDefault="00000000">
      <w:pPr>
        <w:ind w:firstLine="397"/>
        <w:jc w:val="center"/>
        <w:rPr>
          <w:i/>
          <w:iCs/>
        </w:rPr>
      </w:pPr>
      <w:r>
        <w:rPr>
          <w:i/>
          <w:iCs/>
        </w:rPr>
        <w:t xml:space="preserve">Студент, 3 курс специалитета </w:t>
      </w:r>
    </w:p>
    <w:p w14:paraId="3CEEE346" w14:textId="77777777" w:rsidR="00D03BCC" w:rsidRDefault="00000000">
      <w:pPr>
        <w:pStyle w:val="a5"/>
        <w:spacing w:before="0" w:after="0"/>
        <w:ind w:firstLine="397"/>
        <w:jc w:val="center"/>
        <w:rPr>
          <w:i/>
          <w:iCs/>
        </w:rPr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Московский государственный университет имени </w:t>
      </w:r>
      <w:proofErr w:type="gramStart"/>
      <w:r>
        <w:rPr>
          <w:i/>
          <w:iCs/>
        </w:rPr>
        <w:t>М.В.</w:t>
      </w:r>
      <w:proofErr w:type="gramEnd"/>
      <w:r>
        <w:rPr>
          <w:i/>
          <w:iCs/>
        </w:rPr>
        <w:t xml:space="preserve"> Ломоносова, </w:t>
      </w:r>
      <w:r>
        <w:rPr>
          <w:i/>
          <w:iCs/>
        </w:rPr>
        <w:br/>
        <w:t>химический факультет, Москва, Россия</w:t>
      </w:r>
    </w:p>
    <w:p w14:paraId="3391D949" w14:textId="77777777" w:rsidR="00D03BCC" w:rsidRDefault="00000000">
      <w:pPr>
        <w:pStyle w:val="a5"/>
        <w:spacing w:before="0" w:after="0"/>
        <w:ind w:firstLine="397"/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МГТУ им. </w:t>
      </w:r>
      <w:proofErr w:type="gramStart"/>
      <w:r>
        <w:rPr>
          <w:i/>
          <w:iCs/>
        </w:rPr>
        <w:t>Н.Э.</w:t>
      </w:r>
      <w:proofErr w:type="gramEnd"/>
      <w:r>
        <w:rPr>
          <w:i/>
          <w:iCs/>
        </w:rPr>
        <w:t xml:space="preserve"> Баумана, факультет фундаментальных наук (Россия, Москва)</w:t>
      </w:r>
    </w:p>
    <w:p w14:paraId="7D499730" w14:textId="309C76CC" w:rsidR="00D03BCC" w:rsidRPr="00D142A2" w:rsidRDefault="00AA3345">
      <w:pPr>
        <w:pStyle w:val="a5"/>
        <w:spacing w:before="0" w:after="0"/>
        <w:ind w:firstLine="397"/>
        <w:jc w:val="center"/>
        <w:rPr>
          <w:rStyle w:val="a6"/>
          <w:i/>
          <w:iCs/>
          <w:lang w:val="en-US"/>
        </w:rPr>
      </w:pPr>
      <w:r>
        <w:rPr>
          <w:i/>
          <w:iCs/>
          <w:lang w:val="en-US"/>
        </w:rPr>
        <w:t>E</w:t>
      </w:r>
      <w:r w:rsidR="00000000">
        <w:rPr>
          <w:i/>
          <w:iCs/>
          <w:lang w:val="en-US"/>
        </w:rPr>
        <w:t xml:space="preserve">-mail: </w:t>
      </w:r>
      <w:hyperlink r:id="rId7" w:history="1">
        <w:r w:rsidR="00000000" w:rsidRPr="00AA3345">
          <w:rPr>
            <w:rStyle w:val="Hyperlink0"/>
            <w:rFonts w:eastAsia="Arial Unicode MS"/>
            <w:u w:val="single"/>
          </w:rPr>
          <w:t>sofya.gromova.2004@mail.ru</w:t>
        </w:r>
      </w:hyperlink>
      <w:r w:rsidR="00000000">
        <w:rPr>
          <w:rStyle w:val="a6"/>
          <w:i/>
          <w:iCs/>
          <w:lang w:val="en-US"/>
        </w:rPr>
        <w:t xml:space="preserve"> </w:t>
      </w:r>
    </w:p>
    <w:p w14:paraId="4CF2821A" w14:textId="77777777" w:rsidR="00D03BCC" w:rsidRDefault="00000000" w:rsidP="008210C8">
      <w:pPr>
        <w:ind w:firstLine="397"/>
        <w:jc w:val="both"/>
      </w:pPr>
      <w:r>
        <w:rPr>
          <w:rStyle w:val="a6"/>
        </w:rPr>
        <w:t xml:space="preserve">Актуальной и значимой задачей в последние годы является создание новых лекарственных форм для </w:t>
      </w:r>
      <w:r>
        <w:t xml:space="preserve">улучшения их биоактивности и биодоступности. Одним из возможных путей модификации лекарственной формы является изменение физико-химических свойств вещества без изменения его химической структуры - </w:t>
      </w:r>
      <w:proofErr w:type="spellStart"/>
      <w:r>
        <w:t>наномодификация</w:t>
      </w:r>
      <w:proofErr w:type="spellEnd"/>
      <w:r>
        <w:t xml:space="preserve"> - и получение метастабильных кристаллических форм. Метод низкотемпературной конденсации паров веществ из газовой фазы позволяет получать в высоком вакууме без использования растворителя системы с малым и контролируемым размером частиц, обладающих высокой химической активностью и чистотой.</w:t>
      </w:r>
    </w:p>
    <w:p w14:paraId="0E75F22B" w14:textId="77777777" w:rsidR="00D03BCC" w:rsidRDefault="00000000">
      <w:pPr>
        <w:ind w:firstLine="397"/>
        <w:jc w:val="both"/>
      </w:pPr>
      <w:r>
        <w:t xml:space="preserve">Целью данной работы является получение и исследование гибридных наносистем на основе наночастиц серебра и антибактериального препарата </w:t>
      </w:r>
      <w:proofErr w:type="spellStart"/>
      <w:r>
        <w:t>диоксидина</w:t>
      </w:r>
      <w:proofErr w:type="spellEnd"/>
      <w:r>
        <w:t xml:space="preserve"> методом низкотемпературной конденсации паров из газовой фазы. </w:t>
      </w:r>
    </w:p>
    <w:p w14:paraId="2B0670BC" w14:textId="7929CF52" w:rsidR="008210C8" w:rsidRDefault="00000000" w:rsidP="002F2BA2">
      <w:pPr>
        <w:spacing w:line="259" w:lineRule="auto"/>
        <w:ind w:firstLine="397"/>
        <w:jc w:val="both"/>
        <w:rPr>
          <w:rStyle w:val="a6"/>
        </w:rPr>
      </w:pPr>
      <w:r>
        <w:rPr>
          <w:rStyle w:val="a6"/>
        </w:rPr>
        <w:t xml:space="preserve">Методом </w:t>
      </w:r>
      <w:proofErr w:type="spellStart"/>
      <w:r>
        <w:rPr>
          <w:rStyle w:val="a6"/>
        </w:rPr>
        <w:t>соконденсации</w:t>
      </w:r>
      <w:proofErr w:type="spellEnd"/>
      <w:r>
        <w:rPr>
          <w:rStyle w:val="a6"/>
        </w:rPr>
        <w:t xml:space="preserve"> паров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 и серебра была получена гибридная наносистема </w:t>
      </w:r>
      <w:proofErr w:type="spellStart"/>
      <w:r>
        <w:rPr>
          <w:rStyle w:val="a6"/>
        </w:rPr>
        <w:t>Ag</w:t>
      </w:r>
      <w:r>
        <w:rPr>
          <w:rStyle w:val="a6"/>
          <w:vertAlign w:val="subscript"/>
        </w:rPr>
        <w:t>n</w:t>
      </w:r>
      <w:proofErr w:type="spellEnd"/>
      <w:r>
        <w:rPr>
          <w:rStyle w:val="a6"/>
        </w:rPr>
        <w:t>–</w:t>
      </w:r>
      <w:proofErr w:type="spellStart"/>
      <w:r>
        <w:rPr>
          <w:rStyle w:val="a6"/>
        </w:rPr>
        <w:t>диоксидин</w:t>
      </w:r>
      <w:proofErr w:type="spellEnd"/>
      <w:r>
        <w:rPr>
          <w:rStyle w:val="a6"/>
        </w:rPr>
        <w:t xml:space="preserve">. Образцы представляют собой частицы </w:t>
      </w:r>
      <w:proofErr w:type="spellStart"/>
      <w:r>
        <w:rPr>
          <w:rStyle w:val="a6"/>
        </w:rPr>
        <w:t>криомодифицированного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 размером от 50 до 350 нм, внутри и на поверхности которых локализованы наночастицы серебра со средним размером (15</w:t>
      </w:r>
      <w:r>
        <w:rPr>
          <w:rStyle w:val="a6"/>
          <w:b/>
          <w:bCs/>
        </w:rPr>
        <w:t>±</w:t>
      </w:r>
      <w:r>
        <w:rPr>
          <w:rStyle w:val="a6"/>
        </w:rPr>
        <w:t xml:space="preserve">3) нм. Расчет межплоскостных расстояний по данным РФА, положения рефлексов и их уширение соответствуют образованию наноразмерных кластеров серебра </w:t>
      </w:r>
      <w:proofErr w:type="spellStart"/>
      <w:r>
        <w:rPr>
          <w:rStyle w:val="a6"/>
          <w:lang w:val="en-US"/>
        </w:rPr>
        <w:t>Ag</w:t>
      </w:r>
      <w:r>
        <w:rPr>
          <w:rStyle w:val="a6"/>
          <w:vertAlign w:val="subscript"/>
          <w:lang w:val="en-US"/>
        </w:rPr>
        <w:t>n</w:t>
      </w:r>
      <w:proofErr w:type="spellEnd"/>
      <w:r>
        <w:rPr>
          <w:rStyle w:val="a6"/>
        </w:rPr>
        <w:t xml:space="preserve">. В области углов от 10 до 32 градусов зарегистрированы рефлексы, соответствующие образованию </w:t>
      </w:r>
      <w:proofErr w:type="spellStart"/>
      <w:r>
        <w:rPr>
          <w:rStyle w:val="a6"/>
        </w:rPr>
        <w:t>криомодифицированной</w:t>
      </w:r>
      <w:proofErr w:type="spellEnd"/>
      <w:r>
        <w:rPr>
          <w:rStyle w:val="a6"/>
        </w:rPr>
        <w:t xml:space="preserve"> безводной триклинной формы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. Методом DFT в рамках квантово-химических расчетов были оптимизированы и рассчитаны кластеры серебра </w:t>
      </w:r>
      <w:proofErr w:type="spellStart"/>
      <w:r>
        <w:rPr>
          <w:rStyle w:val="a6"/>
        </w:rPr>
        <w:t>Ag</w:t>
      </w:r>
      <w:r>
        <w:rPr>
          <w:rStyle w:val="a6"/>
          <w:vertAlign w:val="subscript"/>
        </w:rPr>
        <w:t>n</w:t>
      </w:r>
      <w:proofErr w:type="spellEnd"/>
      <w:r>
        <w:rPr>
          <w:rStyle w:val="a6"/>
        </w:rPr>
        <w:t xml:space="preserve"> в системе и их комплексы с </w:t>
      </w:r>
      <w:proofErr w:type="spellStart"/>
      <w:r>
        <w:rPr>
          <w:rStyle w:val="a6"/>
        </w:rPr>
        <w:t>диоксидином</w:t>
      </w:r>
      <w:proofErr w:type="spellEnd"/>
      <w:r>
        <w:rPr>
          <w:rStyle w:val="a6"/>
        </w:rPr>
        <w:t xml:space="preserve">. Расчет показывает, что наибольшей стабильностью обладает комплекс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 с икосаэдрическим серебром </w:t>
      </w:r>
      <w:r>
        <w:rPr>
          <w:rStyle w:val="a6"/>
          <w:lang w:val="en-US"/>
        </w:rPr>
        <w:t>Ag</w:t>
      </w:r>
      <w:r w:rsidRPr="00D142A2">
        <w:rPr>
          <w:rStyle w:val="a6"/>
          <w:vertAlign w:val="subscript"/>
        </w:rPr>
        <w:t>13</w:t>
      </w:r>
      <w:r w:rsidRPr="00D142A2">
        <w:rPr>
          <w:rStyle w:val="a6"/>
        </w:rPr>
        <w:t>-</w:t>
      </w:r>
      <w:r>
        <w:rPr>
          <w:rStyle w:val="a6"/>
        </w:rPr>
        <w:t xml:space="preserve">диоксидин. В ИК-спектре исходного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 (моногидрат 1:1) в области от 3550 до 3251 см</w:t>
      </w:r>
      <w:r>
        <w:rPr>
          <w:rStyle w:val="a6"/>
          <w:vertAlign w:val="superscript"/>
        </w:rPr>
        <w:t>-1</w:t>
      </w:r>
      <w:r>
        <w:rPr>
          <w:rStyle w:val="a6"/>
        </w:rPr>
        <w:t xml:space="preserve"> идентифицируются полосы, соответствующие колебаниям межмолекулярных и внутримолекулярных водородных связей OH-групп. В ИК-спектре гибридной наносистемы </w:t>
      </w:r>
      <w:proofErr w:type="spellStart"/>
      <w:r>
        <w:rPr>
          <w:rStyle w:val="a6"/>
          <w:lang w:val="en-US"/>
        </w:rPr>
        <w:t>Ag</w:t>
      </w:r>
      <w:r>
        <w:rPr>
          <w:rStyle w:val="a6"/>
          <w:vertAlign w:val="subscript"/>
          <w:lang w:val="en-US"/>
        </w:rPr>
        <w:t>n</w:t>
      </w:r>
      <w:proofErr w:type="spellEnd"/>
      <w:r>
        <w:rPr>
          <w:rStyle w:val="a6"/>
        </w:rPr>
        <w:t>-</w:t>
      </w:r>
      <w:proofErr w:type="spellStart"/>
      <w:r>
        <w:rPr>
          <w:rStyle w:val="a6"/>
        </w:rPr>
        <w:t>диоксидин</w:t>
      </w:r>
      <w:proofErr w:type="spellEnd"/>
      <w:r>
        <w:rPr>
          <w:rStyle w:val="a6"/>
        </w:rPr>
        <w:t xml:space="preserve"> наблюдается уширение и уменьшение интенсивности этих полос, что</w:t>
      </w:r>
      <w:r w:rsidR="002F2BA2">
        <w:rPr>
          <w:rStyle w:val="a6"/>
        </w:rPr>
        <w:t xml:space="preserve"> может быть </w:t>
      </w:r>
      <w:r>
        <w:rPr>
          <w:rStyle w:val="a6"/>
        </w:rPr>
        <w:t xml:space="preserve">связано с увеличением вклада безводной триклинной кристаллографической модификации </w:t>
      </w:r>
      <w:proofErr w:type="spellStart"/>
      <w:r>
        <w:rPr>
          <w:rStyle w:val="a6"/>
        </w:rPr>
        <w:t>диоксидина</w:t>
      </w:r>
      <w:proofErr w:type="spellEnd"/>
      <w:r>
        <w:rPr>
          <w:rStyle w:val="a6"/>
        </w:rPr>
        <w:t xml:space="preserve"> или с координационным взаимодействием ОН-групп с поверхностными центрами кластеров серебра. </w:t>
      </w:r>
    </w:p>
    <w:p w14:paraId="47D5E094" w14:textId="3BC90D0D" w:rsidR="00D03BCC" w:rsidRDefault="00000000" w:rsidP="008210C8">
      <w:pPr>
        <w:spacing w:line="259" w:lineRule="auto"/>
        <w:ind w:firstLine="397"/>
        <w:jc w:val="both"/>
      </w:pPr>
      <w:r>
        <w:rPr>
          <w:rStyle w:val="a6"/>
          <w:b/>
          <w:bCs/>
        </w:rPr>
        <w:t>Финансирование</w:t>
      </w:r>
      <w:r>
        <w:rPr>
          <w:rStyle w:val="a6"/>
        </w:rPr>
        <w:t xml:space="preserve">. </w:t>
      </w:r>
      <w:r>
        <w:t>Работа выполнена при финансовой поддержке Программы развития Московского университета (проект № 2023-Ш05-26).</w:t>
      </w:r>
    </w:p>
    <w:p w14:paraId="73155EC3" w14:textId="25A89D0D" w:rsidR="00D03BCC" w:rsidRDefault="00000000" w:rsidP="008210C8">
      <w:pPr>
        <w:spacing w:line="259" w:lineRule="auto"/>
        <w:ind w:firstLine="397"/>
        <w:jc w:val="center"/>
      </w:pPr>
      <w:r>
        <w:rPr>
          <w:rStyle w:val="a6"/>
          <w:b/>
          <w:bCs/>
        </w:rPr>
        <w:t>Литература</w:t>
      </w:r>
      <w:r>
        <w:t>.</w:t>
      </w:r>
    </w:p>
    <w:p w14:paraId="15E1463E" w14:textId="08CD5496" w:rsidR="00D03BCC" w:rsidRPr="008210C8" w:rsidRDefault="00000000" w:rsidP="008210C8">
      <w:pPr>
        <w:pStyle w:val="a8"/>
        <w:numPr>
          <w:ilvl w:val="0"/>
          <w:numId w:val="1"/>
        </w:numPr>
        <w:jc w:val="both"/>
        <w:rPr>
          <w:lang w:val="en-US"/>
        </w:rPr>
      </w:pPr>
      <w:proofErr w:type="spellStart"/>
      <w:r w:rsidRPr="008210C8">
        <w:rPr>
          <w:rStyle w:val="a6"/>
          <w:i/>
          <w:iCs/>
          <w:shd w:val="clear" w:color="auto" w:fill="FEFFFF"/>
          <w:lang w:val="en-US"/>
        </w:rPr>
        <w:t>Shabatina</w:t>
      </w:r>
      <w:proofErr w:type="spellEnd"/>
      <w:r w:rsidRPr="008210C8">
        <w:rPr>
          <w:rStyle w:val="a6"/>
          <w:i/>
          <w:iCs/>
          <w:shd w:val="clear" w:color="auto" w:fill="FEFFFF"/>
          <w:lang w:val="en-US"/>
        </w:rPr>
        <w:t xml:space="preserve"> T.I., Gromova Y.A.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 xml:space="preserve">, </w:t>
      </w:r>
      <w:proofErr w:type="spellStart"/>
      <w:r w:rsidR="003F426B" w:rsidRPr="008210C8">
        <w:rPr>
          <w:rStyle w:val="a6"/>
          <w:i/>
          <w:iCs/>
          <w:shd w:val="clear" w:color="auto" w:fill="FEFFFF"/>
          <w:lang w:val="en-US"/>
        </w:rPr>
        <w:t>Vernaya</w:t>
      </w:r>
      <w:proofErr w:type="spellEnd"/>
      <w:r w:rsidR="003F426B" w:rsidRPr="008210C8">
        <w:rPr>
          <w:rStyle w:val="a6"/>
          <w:i/>
          <w:iCs/>
          <w:shd w:val="clear" w:color="auto" w:fill="FEFFFF"/>
          <w:lang w:val="en-US"/>
        </w:rPr>
        <w:t xml:space="preserve"> O.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>I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 xml:space="preserve">., 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>Soloviev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 xml:space="preserve"> A.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>V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>.</w:t>
      </w:r>
      <w:r w:rsidR="003F426B" w:rsidRPr="008210C8">
        <w:rPr>
          <w:rStyle w:val="a6"/>
          <w:i/>
          <w:iCs/>
          <w:shd w:val="clear" w:color="auto" w:fill="FEFFFF"/>
          <w:lang w:val="en-US"/>
        </w:rPr>
        <w:t>,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 xml:space="preserve"> </w:t>
      </w:r>
      <w:proofErr w:type="spellStart"/>
      <w:r w:rsidR="00244F34" w:rsidRPr="008210C8">
        <w:rPr>
          <w:rStyle w:val="a6"/>
          <w:i/>
          <w:iCs/>
          <w:shd w:val="clear" w:color="auto" w:fill="FEFFFF"/>
          <w:lang w:val="en-US"/>
        </w:rPr>
        <w:t>Morosov</w:t>
      </w:r>
      <w:proofErr w:type="spellEnd"/>
      <w:r w:rsidR="00244F34" w:rsidRPr="008210C8">
        <w:rPr>
          <w:rStyle w:val="a6"/>
          <w:i/>
          <w:iCs/>
          <w:shd w:val="clear" w:color="auto" w:fill="FEFFFF"/>
          <w:lang w:val="en-US"/>
        </w:rPr>
        <w:t xml:space="preserve"> </w:t>
      </w:r>
      <w:proofErr w:type="spellStart"/>
      <w:r w:rsidR="00244F34" w:rsidRPr="008210C8">
        <w:rPr>
          <w:rStyle w:val="a6"/>
          <w:i/>
          <w:iCs/>
          <w:shd w:val="clear" w:color="auto" w:fill="FEFFFF"/>
          <w:lang w:val="en-US"/>
        </w:rPr>
        <w:t>Yu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>.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>N</w:t>
      </w:r>
      <w:proofErr w:type="spellEnd"/>
      <w:r w:rsidR="00244F34" w:rsidRPr="008210C8">
        <w:rPr>
          <w:rStyle w:val="a6"/>
          <w:i/>
          <w:iCs/>
          <w:shd w:val="clear" w:color="auto" w:fill="FEFFFF"/>
          <w:lang w:val="en-US"/>
        </w:rPr>
        <w:t>.,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 xml:space="preserve"> </w:t>
      </w:r>
      <w:proofErr w:type="spellStart"/>
      <w:r w:rsidR="00244F34" w:rsidRPr="008210C8">
        <w:rPr>
          <w:rStyle w:val="a6"/>
          <w:i/>
          <w:iCs/>
          <w:shd w:val="clear" w:color="auto" w:fill="FEFFFF"/>
          <w:lang w:val="en-US"/>
        </w:rPr>
        <w:t>Astashova</w:t>
      </w:r>
      <w:proofErr w:type="spellEnd"/>
      <w:r w:rsidR="00244F34" w:rsidRPr="008210C8">
        <w:rPr>
          <w:rStyle w:val="a6"/>
          <w:i/>
          <w:iCs/>
          <w:shd w:val="clear" w:color="auto" w:fill="FEFFFF"/>
          <w:lang w:val="en-US"/>
        </w:rPr>
        <w:t xml:space="preserve"> I.V.</w:t>
      </w:r>
      <w:r w:rsidR="00244F34" w:rsidRPr="008210C8">
        <w:rPr>
          <w:rStyle w:val="a6"/>
          <w:i/>
          <w:iCs/>
          <w:shd w:val="clear" w:color="auto" w:fill="FEFFFF"/>
          <w:lang w:val="en-US"/>
        </w:rPr>
        <w:t>,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 xml:space="preserve"> 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>Melnikov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 xml:space="preserve"> 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>M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>.</w:t>
      </w:r>
      <w:r w:rsidR="00D91E7E" w:rsidRPr="008210C8">
        <w:rPr>
          <w:rStyle w:val="a6"/>
          <w:i/>
          <w:iCs/>
          <w:shd w:val="clear" w:color="auto" w:fill="FEFFFF"/>
          <w:lang w:val="en-US"/>
        </w:rPr>
        <w:t>Y.</w:t>
      </w:r>
      <w:r w:rsidR="008210C8" w:rsidRPr="008210C8">
        <w:rPr>
          <w:rStyle w:val="a6"/>
          <w:shd w:val="clear" w:color="auto" w:fill="FEFFFF"/>
          <w:lang w:val="en-US"/>
        </w:rPr>
        <w:t xml:space="preserve"> </w:t>
      </w:r>
      <w:r w:rsidR="008210C8" w:rsidRPr="008210C8">
        <w:rPr>
          <w:lang w:val="en-US"/>
        </w:rPr>
        <w:t xml:space="preserve">Pharmaceutical nanoparticles formation and their </w:t>
      </w:r>
      <w:proofErr w:type="spellStart"/>
      <w:r w:rsidR="008210C8" w:rsidRPr="008210C8">
        <w:rPr>
          <w:lang w:val="en-US"/>
        </w:rPr>
        <w:t>physico</w:t>
      </w:r>
      <w:proofErr w:type="spellEnd"/>
      <w:r w:rsidR="008210C8" w:rsidRPr="008210C8">
        <w:rPr>
          <w:lang w:val="en-US"/>
        </w:rPr>
        <w:t>-chemical and biomedical properties</w:t>
      </w:r>
      <w:r w:rsidR="008210C8" w:rsidRPr="008210C8">
        <w:rPr>
          <w:lang w:val="en-US"/>
        </w:rPr>
        <w:t xml:space="preserve"> </w:t>
      </w:r>
      <w:r w:rsidR="008210C8" w:rsidRPr="00532A2E">
        <w:rPr>
          <w:color w:val="auto"/>
          <w:lang w:val="en-US"/>
        </w:rPr>
        <w:t>//</w:t>
      </w:r>
      <w:r w:rsidR="008210C8" w:rsidRPr="00532A2E">
        <w:rPr>
          <w:rStyle w:val="a6"/>
          <w:color w:val="auto"/>
          <w:u w:color="00004C"/>
          <w:shd w:val="clear" w:color="auto" w:fill="FEFFFF"/>
          <w:lang w:val="en-US"/>
        </w:rPr>
        <w:t xml:space="preserve"> </w:t>
      </w:r>
      <w:r w:rsidRPr="00532A2E">
        <w:rPr>
          <w:rStyle w:val="a6"/>
          <w:color w:val="auto"/>
          <w:u w:color="00004C"/>
          <w:shd w:val="clear" w:color="auto" w:fill="FEFFFF"/>
          <w:lang w:val="en-US"/>
        </w:rPr>
        <w:t>Pharmaceuticals</w:t>
      </w:r>
      <w:r w:rsidR="008210C8" w:rsidRPr="00532A2E">
        <w:rPr>
          <w:rStyle w:val="a6"/>
          <w:color w:val="auto"/>
          <w:shd w:val="clear" w:color="auto" w:fill="FEFFFF"/>
          <w:lang w:val="en-US"/>
        </w:rPr>
        <w:t xml:space="preserve">. </w:t>
      </w:r>
      <w:r w:rsidRPr="008210C8">
        <w:rPr>
          <w:lang w:val="en-US"/>
        </w:rPr>
        <w:t>2024.</w:t>
      </w:r>
      <w:r w:rsidR="008210C8" w:rsidRPr="008210C8">
        <w:rPr>
          <w:lang w:val="en-US"/>
        </w:rPr>
        <w:t xml:space="preserve"> </w:t>
      </w:r>
      <w:r w:rsidRPr="008210C8">
        <w:rPr>
          <w:lang w:val="en-US"/>
        </w:rPr>
        <w:t>Vol. 17.</w:t>
      </w:r>
      <w:r w:rsidR="008210C8" w:rsidRPr="008210C8">
        <w:rPr>
          <w:lang w:val="en-US"/>
        </w:rPr>
        <w:t xml:space="preserve"> </w:t>
      </w:r>
      <w:r w:rsidRPr="008210C8">
        <w:rPr>
          <w:lang w:val="en-US"/>
        </w:rPr>
        <w:t>P. 587.</w:t>
      </w:r>
    </w:p>
    <w:p w14:paraId="79D20316" w14:textId="6DEC8773" w:rsidR="008210C8" w:rsidRPr="008210C8" w:rsidRDefault="008210C8" w:rsidP="00821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57" w:firstLine="0"/>
        <w:textAlignment w:val="baseline"/>
        <w:rPr>
          <w:rStyle w:val="a6"/>
          <w:rFonts w:cs="Times New Roman"/>
          <w:color w:val="auto"/>
        </w:rPr>
      </w:pPr>
      <w:r w:rsidRPr="00532A2E">
        <w:rPr>
          <w:rFonts w:cs="Times New Roman"/>
          <w:color w:val="auto"/>
          <w:bdr w:val="none" w:sz="0" w:space="0" w:color="auto" w:frame="1"/>
        </w:rPr>
        <w:t>DOI:</w:t>
      </w:r>
      <w:r w:rsidRPr="008210C8">
        <w:rPr>
          <w:rFonts w:cs="Times New Roman"/>
          <w:color w:val="auto"/>
        </w:rPr>
        <w:t> </w:t>
      </w:r>
      <w:hyperlink r:id="rId8" w:tgtFrame="_blank" w:tooltip="Перейти на страницу с информацией о публикации на сайте издателя" w:history="1">
        <w:r w:rsidRPr="008210C8">
          <w:rPr>
            <w:rStyle w:val="a3"/>
            <w:rFonts w:cs="Times New Roman"/>
            <w:color w:val="auto"/>
            <w:u w:val="none"/>
            <w:bdr w:val="none" w:sz="0" w:space="0" w:color="auto" w:frame="1"/>
          </w:rPr>
          <w:t>10.3390/ph17050587</w:t>
        </w:r>
      </w:hyperlink>
    </w:p>
    <w:p w14:paraId="7E508579" w14:textId="32F09389" w:rsidR="00D03BCC" w:rsidRDefault="00D142A2" w:rsidP="008210C8">
      <w:pPr>
        <w:pStyle w:val="a8"/>
        <w:numPr>
          <w:ilvl w:val="0"/>
          <w:numId w:val="1"/>
        </w:numPr>
        <w:jc w:val="both"/>
      </w:pPr>
      <w:r w:rsidRPr="008210C8">
        <w:rPr>
          <w:i/>
          <w:iCs/>
        </w:rPr>
        <w:t xml:space="preserve">Соловьёв </w:t>
      </w:r>
      <w:proofErr w:type="gramStart"/>
      <w:r w:rsidRPr="008210C8">
        <w:rPr>
          <w:i/>
          <w:iCs/>
        </w:rPr>
        <w:t>А.В.</w:t>
      </w:r>
      <w:proofErr w:type="gramEnd"/>
      <w:r w:rsidRPr="008210C8">
        <w:rPr>
          <w:i/>
          <w:iCs/>
        </w:rPr>
        <w:t>,</w:t>
      </w:r>
      <w:r w:rsidR="00AA3345">
        <w:rPr>
          <w:i/>
          <w:iCs/>
        </w:rPr>
        <w:t xml:space="preserve"> </w:t>
      </w:r>
      <w:r w:rsidRPr="008210C8">
        <w:rPr>
          <w:i/>
          <w:iCs/>
        </w:rPr>
        <w:t xml:space="preserve">Громова С.А., Громова Я.А., </w:t>
      </w:r>
      <w:proofErr w:type="spellStart"/>
      <w:r w:rsidRPr="008210C8">
        <w:rPr>
          <w:i/>
          <w:iCs/>
        </w:rPr>
        <w:t>Шабатин</w:t>
      </w:r>
      <w:proofErr w:type="spellEnd"/>
      <w:r w:rsidRPr="008210C8">
        <w:rPr>
          <w:i/>
          <w:iCs/>
        </w:rPr>
        <w:t xml:space="preserve"> А.В., Морозов Ю.Н., </w:t>
      </w:r>
      <w:proofErr w:type="spellStart"/>
      <w:r w:rsidRPr="008210C8">
        <w:rPr>
          <w:i/>
          <w:iCs/>
        </w:rPr>
        <w:t>Шабатина</w:t>
      </w:r>
      <w:proofErr w:type="spellEnd"/>
      <w:r w:rsidRPr="008210C8">
        <w:rPr>
          <w:i/>
          <w:iCs/>
        </w:rPr>
        <w:t xml:space="preserve"> Т.И.</w:t>
      </w:r>
      <w:r w:rsidRPr="00D142A2">
        <w:t xml:space="preserve"> </w:t>
      </w:r>
      <w:proofErr w:type="spellStart"/>
      <w:r w:rsidRPr="00D142A2">
        <w:t>Криохимическое</w:t>
      </w:r>
      <w:proofErr w:type="spellEnd"/>
      <w:r w:rsidRPr="00D142A2">
        <w:t xml:space="preserve"> формирование гибридных </w:t>
      </w:r>
      <w:proofErr w:type="spellStart"/>
      <w:r w:rsidRPr="00D142A2">
        <w:t>наноформ</w:t>
      </w:r>
      <w:proofErr w:type="spellEnd"/>
      <w:r w:rsidRPr="00D142A2">
        <w:t xml:space="preserve"> на основе антибактериального лекарственного препарата </w:t>
      </w:r>
      <w:proofErr w:type="spellStart"/>
      <w:r w:rsidRPr="00D142A2">
        <w:t>диоксидина</w:t>
      </w:r>
      <w:proofErr w:type="spellEnd"/>
      <w:r w:rsidRPr="00D142A2">
        <w:t xml:space="preserve"> и серебра методом низкотемпературной конденсации паров из газовой фазы</w:t>
      </w:r>
      <w:r>
        <w:t xml:space="preserve"> </w:t>
      </w:r>
      <w:r w:rsidRPr="00D142A2">
        <w:t xml:space="preserve">// Вестник Московского университета. Серия 2: Химия. 2024. Т. 54. № 5. С. </w:t>
      </w:r>
      <w:proofErr w:type="gramStart"/>
      <w:r w:rsidRPr="00D142A2">
        <w:t>363-371</w:t>
      </w:r>
      <w:proofErr w:type="gramEnd"/>
      <w:r w:rsidRPr="00D142A2">
        <w:t>.</w:t>
      </w:r>
    </w:p>
    <w:p w14:paraId="0333E1CE" w14:textId="1F22704B" w:rsidR="008210C8" w:rsidRDefault="00532A2E" w:rsidP="008210C8">
      <w:pPr>
        <w:pStyle w:val="a8"/>
        <w:ind w:left="757" w:firstLine="0"/>
        <w:jc w:val="both"/>
      </w:pPr>
      <w:r w:rsidRPr="00532A2E">
        <w:t>DOI: 10.55959/msu0579-9384-2-2024-65-5-363-371</w:t>
      </w:r>
    </w:p>
    <w:sectPr w:rsidR="008210C8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3C8B2" w14:textId="77777777" w:rsidR="00F846B8" w:rsidRDefault="00F846B8">
      <w:r>
        <w:separator/>
      </w:r>
    </w:p>
  </w:endnote>
  <w:endnote w:type="continuationSeparator" w:id="0">
    <w:p w14:paraId="7A08BC76" w14:textId="77777777" w:rsidR="00F846B8" w:rsidRDefault="00F8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14A3" w14:textId="77777777" w:rsidR="00D03BCC" w:rsidRDefault="00D03B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D550" w14:textId="77777777" w:rsidR="00F846B8" w:rsidRDefault="00F846B8">
      <w:r>
        <w:separator/>
      </w:r>
    </w:p>
  </w:footnote>
  <w:footnote w:type="continuationSeparator" w:id="0">
    <w:p w14:paraId="106101EE" w14:textId="77777777" w:rsidR="00F846B8" w:rsidRDefault="00F8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059A" w14:textId="77777777" w:rsidR="00D03BCC" w:rsidRDefault="00D03B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03545"/>
    <w:multiLevelType w:val="multilevel"/>
    <w:tmpl w:val="B39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25DFD"/>
    <w:multiLevelType w:val="hybridMultilevel"/>
    <w:tmpl w:val="CF0A6B38"/>
    <w:lvl w:ilvl="0" w:tplc="C4E87D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49453989">
    <w:abstractNumId w:val="1"/>
  </w:num>
  <w:num w:numId="2" w16cid:durableId="14361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CC"/>
    <w:rsid w:val="00244F34"/>
    <w:rsid w:val="002F2BA2"/>
    <w:rsid w:val="003F426B"/>
    <w:rsid w:val="00532A2E"/>
    <w:rsid w:val="00666EEF"/>
    <w:rsid w:val="008210C8"/>
    <w:rsid w:val="00AA3345"/>
    <w:rsid w:val="00D03BCC"/>
    <w:rsid w:val="00D142A2"/>
    <w:rsid w:val="00D91E7E"/>
    <w:rsid w:val="00F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00E6"/>
  <w15:docId w15:val="{E073E30F-3E49-4DCD-ADA3-371A47E9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i/>
      <w:iCs/>
      <w:lang w:val="en-US"/>
    </w:rPr>
  </w:style>
  <w:style w:type="character" w:styleId="a7">
    <w:name w:val="Unresolved Mention"/>
    <w:basedOn w:val="a0"/>
    <w:uiPriority w:val="99"/>
    <w:semiHidden/>
    <w:unhideWhenUsed/>
    <w:rsid w:val="003F426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2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90/ph17050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130000056344495#compose?to=%2522%25D0%25A1%25D0%25BE%25D1%2584%25D1%258C%25D1%258F%2520%25D0%2593%25D1%2580%25D0%25BE%25D0%25BC%25D0%25BE%25D0%25B2%25D0%25B0%2522%2520%253Csofya.gromova.2004%2540mail.ru%25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 Громова</cp:lastModifiedBy>
  <cp:revision>5</cp:revision>
  <dcterms:created xsi:type="dcterms:W3CDTF">2025-03-09T08:07:00Z</dcterms:created>
  <dcterms:modified xsi:type="dcterms:W3CDTF">2025-03-09T10:04:00Z</dcterms:modified>
</cp:coreProperties>
</file>